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E99" w:rsidRPr="00EA2697" w:rsidRDefault="00A2765C">
      <w:pPr>
        <w:pStyle w:val="Titre"/>
        <w:pBdr>
          <w:left w:val="single" w:sz="4" w:space="0" w:color="auto"/>
          <w:right w:val="single" w:sz="4" w:space="0" w:color="auto"/>
        </w:pBdr>
        <w:rPr>
          <w:rFonts w:ascii="Times New Roman" w:hAnsi="Times New Roman"/>
          <w:caps w:val="0"/>
          <w:sz w:val="32"/>
          <w:u w:val="none"/>
        </w:rPr>
      </w:pPr>
      <w:r w:rsidRPr="00EA2697">
        <w:rPr>
          <w:rFonts w:ascii="Times New Roman" w:hAnsi="Times New Roman"/>
          <w:caps w:val="0"/>
          <w:sz w:val="32"/>
          <w:u w:val="none"/>
        </w:rPr>
        <w:t>C</w:t>
      </w:r>
      <w:r w:rsidR="002D1E99" w:rsidRPr="00EA2697">
        <w:rPr>
          <w:rFonts w:ascii="Times New Roman" w:hAnsi="Times New Roman"/>
          <w:caps w:val="0"/>
          <w:sz w:val="32"/>
          <w:u w:val="none"/>
        </w:rPr>
        <w:t>hapitre 10</w:t>
      </w:r>
      <w:r w:rsidR="00442C93" w:rsidRPr="00EA2697">
        <w:rPr>
          <w:rFonts w:ascii="Times New Roman" w:hAnsi="Times New Roman"/>
          <w:caps w:val="0"/>
          <w:sz w:val="32"/>
          <w:u w:val="none"/>
        </w:rPr>
        <w:t>.2</w:t>
      </w:r>
    </w:p>
    <w:p w:rsidR="002D1E99" w:rsidRPr="00EA2697" w:rsidRDefault="00902E1E">
      <w:pPr>
        <w:pStyle w:val="Titre"/>
        <w:pBdr>
          <w:left w:val="single" w:sz="4" w:space="0" w:color="auto"/>
          <w:right w:val="single" w:sz="4" w:space="0" w:color="auto"/>
        </w:pBdr>
        <w:rPr>
          <w:rFonts w:ascii="Times New Roman" w:hAnsi="Times New Roman"/>
          <w:caps w:val="0"/>
          <w:sz w:val="32"/>
          <w:u w:val="none"/>
        </w:rPr>
      </w:pPr>
      <w:r w:rsidRPr="00EA2697">
        <w:rPr>
          <w:rFonts w:ascii="Times New Roman" w:hAnsi="Times New Roman"/>
          <w:caps w:val="0"/>
          <w:sz w:val="32"/>
          <w:u w:val="none"/>
        </w:rPr>
        <w:t>PROCÉDURES</w:t>
      </w:r>
      <w:r w:rsidR="002D1E99" w:rsidRPr="00EA2697">
        <w:rPr>
          <w:rFonts w:ascii="Times New Roman" w:hAnsi="Times New Roman"/>
          <w:caps w:val="0"/>
          <w:sz w:val="32"/>
          <w:u w:val="none"/>
        </w:rPr>
        <w:t xml:space="preserve"> ET TRAITEMENTS </w:t>
      </w:r>
      <w:r w:rsidR="007B2DEC" w:rsidRPr="00EA2697">
        <w:rPr>
          <w:rFonts w:ascii="Times New Roman" w:hAnsi="Times New Roman"/>
          <w:caps w:val="0"/>
          <w:sz w:val="32"/>
          <w:u w:val="none"/>
        </w:rPr>
        <w:t>RSE</w:t>
      </w:r>
    </w:p>
    <w:p w:rsidR="002D1E99" w:rsidRPr="00EA2697" w:rsidRDefault="00BF5D61">
      <w:pPr>
        <w:pStyle w:val="Titre"/>
        <w:pBdr>
          <w:left w:val="single" w:sz="4" w:space="0" w:color="auto"/>
          <w:right w:val="single" w:sz="4" w:space="0" w:color="auto"/>
        </w:pBdr>
        <w:rPr>
          <w:rFonts w:ascii="Times New Roman" w:hAnsi="Times New Roman"/>
          <w:caps w:val="0"/>
          <w:sz w:val="32"/>
          <w:u w:val="none"/>
        </w:rPr>
      </w:pPr>
      <w:r w:rsidRPr="00EA2697">
        <w:rPr>
          <w:rFonts w:ascii="Times New Roman" w:hAnsi="Times New Roman"/>
          <w:caps w:val="0"/>
          <w:sz w:val="32"/>
          <w:u w:val="none"/>
        </w:rPr>
        <w:t xml:space="preserve">POUR LE </w:t>
      </w:r>
      <w:r w:rsidR="00BA6FDB" w:rsidRPr="00EA2697">
        <w:rPr>
          <w:rFonts w:ascii="Times New Roman" w:hAnsi="Times New Roman"/>
          <w:caps w:val="0"/>
          <w:sz w:val="32"/>
          <w:u w:val="none"/>
        </w:rPr>
        <w:t>TÉLÉPÉAGE</w:t>
      </w:r>
      <w:r w:rsidRPr="00EA2697">
        <w:rPr>
          <w:rFonts w:ascii="Times New Roman" w:hAnsi="Times New Roman"/>
          <w:caps w:val="0"/>
          <w:sz w:val="32"/>
          <w:u w:val="none"/>
        </w:rPr>
        <w:t xml:space="preserve"> PROFIL </w:t>
      </w:r>
      <w:r w:rsidR="00D41C45" w:rsidRPr="00EA2697">
        <w:rPr>
          <w:rFonts w:ascii="Times New Roman" w:hAnsi="Times New Roman"/>
          <w:caps w:val="0"/>
          <w:sz w:val="32"/>
          <w:u w:val="none"/>
        </w:rPr>
        <w:t>CARDME</w:t>
      </w:r>
      <w:r w:rsidR="005666C9" w:rsidRPr="00EA2697">
        <w:rPr>
          <w:rFonts w:ascii="Times New Roman" w:hAnsi="Times New Roman"/>
          <w:caps w:val="0"/>
          <w:sz w:val="32"/>
          <w:u w:val="none"/>
        </w:rPr>
        <w:t xml:space="preserve"> </w:t>
      </w:r>
    </w:p>
    <w:p w:rsidR="002D1E99" w:rsidRPr="002A642C" w:rsidRDefault="002D1E99">
      <w:pPr>
        <w:jc w:val="center"/>
        <w:rPr>
          <w:sz w:val="20"/>
        </w:rPr>
      </w:pPr>
    </w:p>
    <w:tbl>
      <w:tblPr>
        <w:tblW w:w="0" w:type="auto"/>
        <w:tblInd w:w="70" w:type="dxa"/>
        <w:tblLayout w:type="fixed"/>
        <w:tblCellMar>
          <w:left w:w="70" w:type="dxa"/>
          <w:right w:w="70" w:type="dxa"/>
        </w:tblCellMar>
        <w:tblLook w:val="0000" w:firstRow="0" w:lastRow="0" w:firstColumn="0" w:lastColumn="0" w:noHBand="0" w:noVBand="0"/>
      </w:tblPr>
      <w:tblGrid>
        <w:gridCol w:w="2338"/>
        <w:gridCol w:w="4183"/>
        <w:gridCol w:w="3969"/>
      </w:tblGrid>
      <w:tr w:rsidR="002D1E99" w:rsidRPr="005B5CAA" w:rsidTr="00C921B9">
        <w:tc>
          <w:tcPr>
            <w:tcW w:w="2338" w:type="dxa"/>
          </w:tcPr>
          <w:p w:rsidR="002D1E99" w:rsidRPr="005B5CAA" w:rsidRDefault="002D1E99">
            <w:pPr>
              <w:ind w:right="200"/>
              <w:rPr>
                <w:szCs w:val="24"/>
              </w:rPr>
            </w:pPr>
          </w:p>
        </w:tc>
        <w:tc>
          <w:tcPr>
            <w:tcW w:w="4183" w:type="dxa"/>
          </w:tcPr>
          <w:p w:rsidR="002D1E99" w:rsidRPr="005B5CAA" w:rsidRDefault="002D1E99">
            <w:pPr>
              <w:ind w:right="200"/>
              <w:rPr>
                <w:szCs w:val="24"/>
              </w:rPr>
            </w:pPr>
          </w:p>
        </w:tc>
        <w:tc>
          <w:tcPr>
            <w:tcW w:w="3969" w:type="dxa"/>
          </w:tcPr>
          <w:p w:rsidR="002D1E99" w:rsidRPr="005B5CAA" w:rsidRDefault="002D1E99">
            <w:pPr>
              <w:ind w:right="200"/>
              <w:rPr>
                <w:szCs w:val="24"/>
              </w:rPr>
            </w:pPr>
          </w:p>
        </w:tc>
      </w:tr>
      <w:tr w:rsidR="002D1E99" w:rsidRPr="000861D9" w:rsidTr="00C921B9">
        <w:tc>
          <w:tcPr>
            <w:tcW w:w="2338" w:type="dxa"/>
          </w:tcPr>
          <w:p w:rsidR="002D1E99" w:rsidRPr="000861D9" w:rsidRDefault="002D1E99">
            <w:pPr>
              <w:ind w:right="200"/>
              <w:rPr>
                <w:szCs w:val="24"/>
              </w:rPr>
            </w:pPr>
            <w:r w:rsidRPr="000861D9">
              <w:rPr>
                <w:szCs w:val="24"/>
              </w:rPr>
              <w:t>Statut</w:t>
            </w:r>
            <w:r w:rsidRPr="000861D9">
              <w:rPr>
                <w:szCs w:val="24"/>
              </w:rPr>
              <w:tab/>
            </w:r>
            <w:r w:rsidRPr="000861D9">
              <w:rPr>
                <w:szCs w:val="24"/>
              </w:rPr>
              <w:tab/>
              <w:t>:</w:t>
            </w:r>
          </w:p>
        </w:tc>
        <w:tc>
          <w:tcPr>
            <w:tcW w:w="4183" w:type="dxa"/>
          </w:tcPr>
          <w:p w:rsidR="002D1E99" w:rsidRPr="000861D9" w:rsidRDefault="00EB4C6C" w:rsidP="00551EFA">
            <w:pPr>
              <w:ind w:right="200"/>
              <w:rPr>
                <w:szCs w:val="24"/>
              </w:rPr>
            </w:pPr>
            <w:r>
              <w:rPr>
                <w:szCs w:val="24"/>
              </w:rPr>
              <w:t>Validé</w:t>
            </w:r>
          </w:p>
        </w:tc>
        <w:tc>
          <w:tcPr>
            <w:tcW w:w="3969" w:type="dxa"/>
          </w:tcPr>
          <w:p w:rsidR="002D1E99" w:rsidRPr="000861D9" w:rsidRDefault="00EB4C6C" w:rsidP="00F17F9D">
            <w:pPr>
              <w:ind w:right="200"/>
              <w:rPr>
                <w:szCs w:val="24"/>
              </w:rPr>
            </w:pPr>
            <w:r>
              <w:rPr>
                <w:szCs w:val="24"/>
              </w:rPr>
              <w:t>14/01/2021</w:t>
            </w:r>
          </w:p>
        </w:tc>
      </w:tr>
      <w:tr w:rsidR="002D1E99" w:rsidRPr="000861D9" w:rsidTr="00C921B9">
        <w:tc>
          <w:tcPr>
            <w:tcW w:w="2338" w:type="dxa"/>
          </w:tcPr>
          <w:p w:rsidR="002D1E99" w:rsidRPr="000861D9" w:rsidRDefault="00266C80">
            <w:pPr>
              <w:ind w:right="200"/>
              <w:rPr>
                <w:szCs w:val="24"/>
              </w:rPr>
            </w:pPr>
            <w:r w:rsidRPr="000861D9">
              <w:rPr>
                <w:szCs w:val="24"/>
              </w:rPr>
              <w:t>Version</w:t>
            </w:r>
            <w:r w:rsidRPr="000861D9">
              <w:rPr>
                <w:szCs w:val="24"/>
              </w:rPr>
              <w:tab/>
            </w:r>
            <w:r w:rsidR="002D1E99" w:rsidRPr="000861D9">
              <w:rPr>
                <w:szCs w:val="24"/>
              </w:rPr>
              <w:t>:</w:t>
            </w:r>
          </w:p>
        </w:tc>
        <w:tc>
          <w:tcPr>
            <w:tcW w:w="4183" w:type="dxa"/>
          </w:tcPr>
          <w:p w:rsidR="002D1E99" w:rsidRPr="000861D9" w:rsidRDefault="00770889" w:rsidP="00C0108C">
            <w:pPr>
              <w:ind w:right="200"/>
              <w:rPr>
                <w:szCs w:val="24"/>
              </w:rPr>
            </w:pPr>
            <w:r w:rsidRPr="000861D9">
              <w:rPr>
                <w:szCs w:val="24"/>
              </w:rPr>
              <w:t>1</w:t>
            </w:r>
            <w:r w:rsidR="00C921B9" w:rsidRPr="000861D9">
              <w:rPr>
                <w:szCs w:val="24"/>
              </w:rPr>
              <w:t>.0</w:t>
            </w:r>
            <w:r w:rsidR="00C0108C">
              <w:rPr>
                <w:szCs w:val="24"/>
              </w:rPr>
              <w:t>9</w:t>
            </w:r>
          </w:p>
        </w:tc>
        <w:tc>
          <w:tcPr>
            <w:tcW w:w="3969" w:type="dxa"/>
          </w:tcPr>
          <w:p w:rsidR="002D1E99" w:rsidRPr="000861D9" w:rsidRDefault="002D1E99">
            <w:pPr>
              <w:ind w:right="200"/>
              <w:rPr>
                <w:szCs w:val="24"/>
              </w:rPr>
            </w:pPr>
          </w:p>
        </w:tc>
      </w:tr>
    </w:tbl>
    <w:p w:rsidR="002D1E99" w:rsidRPr="00266C80" w:rsidRDefault="002D1E99" w:rsidP="00266C80">
      <w:pPr>
        <w:spacing w:before="60"/>
        <w:ind w:right="200"/>
        <w:jc w:val="left"/>
        <w:rPr>
          <w:sz w:val="20"/>
          <w:szCs w:val="22"/>
        </w:rPr>
      </w:pPr>
    </w:p>
    <w:tbl>
      <w:tblPr>
        <w:tblW w:w="10773"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1276"/>
        <w:gridCol w:w="1559"/>
        <w:gridCol w:w="6804"/>
      </w:tblGrid>
      <w:tr w:rsidR="002D1E99" w:rsidRPr="005B5CAA" w:rsidTr="00266C80">
        <w:trPr>
          <w:cantSplit/>
        </w:trPr>
        <w:tc>
          <w:tcPr>
            <w:tcW w:w="10773" w:type="dxa"/>
            <w:gridSpan w:val="4"/>
            <w:tcBorders>
              <w:bottom w:val="nil"/>
            </w:tcBorders>
            <w:shd w:val="pct10" w:color="000000" w:fill="FFFFFF"/>
          </w:tcPr>
          <w:p w:rsidR="002D1E99" w:rsidRPr="005B5CAA" w:rsidRDefault="002D1E99" w:rsidP="00266C80">
            <w:pPr>
              <w:spacing w:after="120"/>
              <w:ind w:right="198"/>
              <w:jc w:val="center"/>
              <w:rPr>
                <w:b/>
                <w:szCs w:val="24"/>
              </w:rPr>
            </w:pPr>
            <w:r w:rsidRPr="005B5CAA">
              <w:rPr>
                <w:b/>
                <w:szCs w:val="24"/>
              </w:rPr>
              <w:t>Historique des versions</w:t>
            </w:r>
          </w:p>
        </w:tc>
      </w:tr>
      <w:tr w:rsidR="002D1E99" w:rsidRPr="00266C80" w:rsidTr="009B181C">
        <w:trPr>
          <w:trHeight w:val="397"/>
        </w:trPr>
        <w:tc>
          <w:tcPr>
            <w:tcW w:w="1134" w:type="dxa"/>
            <w:tcBorders>
              <w:top w:val="nil"/>
            </w:tcBorders>
          </w:tcPr>
          <w:p w:rsidR="002D1E99" w:rsidRPr="00266C80" w:rsidRDefault="002D1E99" w:rsidP="00266C80">
            <w:pPr>
              <w:spacing w:before="60"/>
              <w:ind w:right="200"/>
              <w:jc w:val="center"/>
              <w:rPr>
                <w:b/>
                <w:sz w:val="20"/>
                <w:szCs w:val="22"/>
              </w:rPr>
            </w:pPr>
            <w:r w:rsidRPr="00266C80">
              <w:rPr>
                <w:b/>
                <w:sz w:val="20"/>
                <w:szCs w:val="22"/>
              </w:rPr>
              <w:t>Révision</w:t>
            </w:r>
          </w:p>
        </w:tc>
        <w:tc>
          <w:tcPr>
            <w:tcW w:w="1276" w:type="dxa"/>
            <w:tcBorders>
              <w:top w:val="nil"/>
            </w:tcBorders>
          </w:tcPr>
          <w:p w:rsidR="002D1E99" w:rsidRPr="00266C80" w:rsidRDefault="002D1E99" w:rsidP="00266C80">
            <w:pPr>
              <w:spacing w:before="60"/>
              <w:ind w:right="200"/>
              <w:jc w:val="center"/>
              <w:rPr>
                <w:b/>
                <w:sz w:val="20"/>
                <w:szCs w:val="22"/>
              </w:rPr>
            </w:pPr>
            <w:r w:rsidRPr="00266C80">
              <w:rPr>
                <w:b/>
                <w:sz w:val="20"/>
                <w:szCs w:val="22"/>
              </w:rPr>
              <w:t>Date</w:t>
            </w:r>
          </w:p>
        </w:tc>
        <w:tc>
          <w:tcPr>
            <w:tcW w:w="1559" w:type="dxa"/>
            <w:tcBorders>
              <w:top w:val="nil"/>
            </w:tcBorders>
          </w:tcPr>
          <w:p w:rsidR="002D1E99" w:rsidRPr="00266C80" w:rsidRDefault="002D1E99" w:rsidP="00266C80">
            <w:pPr>
              <w:spacing w:before="60"/>
              <w:ind w:right="200"/>
              <w:jc w:val="center"/>
              <w:rPr>
                <w:b/>
                <w:sz w:val="20"/>
                <w:szCs w:val="22"/>
              </w:rPr>
            </w:pPr>
            <w:r w:rsidRPr="00266C80">
              <w:rPr>
                <w:b/>
                <w:sz w:val="20"/>
                <w:szCs w:val="22"/>
              </w:rPr>
              <w:t>Rédacteur</w:t>
            </w:r>
          </w:p>
        </w:tc>
        <w:tc>
          <w:tcPr>
            <w:tcW w:w="6804" w:type="dxa"/>
            <w:tcBorders>
              <w:top w:val="nil"/>
            </w:tcBorders>
          </w:tcPr>
          <w:p w:rsidR="002D1E99" w:rsidRPr="00266C80" w:rsidRDefault="002D1E99" w:rsidP="00266C80">
            <w:pPr>
              <w:spacing w:before="60"/>
              <w:ind w:right="200"/>
              <w:jc w:val="center"/>
              <w:rPr>
                <w:b/>
                <w:sz w:val="20"/>
                <w:szCs w:val="22"/>
              </w:rPr>
            </w:pPr>
            <w:r w:rsidRPr="00266C80">
              <w:rPr>
                <w:b/>
                <w:sz w:val="20"/>
                <w:szCs w:val="22"/>
              </w:rPr>
              <w:t>Objet de la modification</w:t>
            </w:r>
          </w:p>
        </w:tc>
      </w:tr>
      <w:tr w:rsidR="00C9412F" w:rsidRPr="00266C80" w:rsidTr="00C65E20">
        <w:tc>
          <w:tcPr>
            <w:tcW w:w="1134" w:type="dxa"/>
            <w:shd w:val="clear" w:color="auto" w:fill="F2F2F2" w:themeFill="background1" w:themeFillShade="F2"/>
          </w:tcPr>
          <w:p w:rsidR="00C9412F" w:rsidRPr="00266C80" w:rsidRDefault="00770889" w:rsidP="00266C80">
            <w:pPr>
              <w:spacing w:before="60"/>
              <w:ind w:right="200"/>
              <w:jc w:val="left"/>
              <w:rPr>
                <w:sz w:val="20"/>
                <w:szCs w:val="22"/>
              </w:rPr>
            </w:pPr>
            <w:r w:rsidRPr="00266C80">
              <w:rPr>
                <w:sz w:val="20"/>
                <w:szCs w:val="22"/>
              </w:rPr>
              <w:t>1</w:t>
            </w:r>
            <w:r w:rsidR="00C921B9" w:rsidRPr="00266C80">
              <w:rPr>
                <w:sz w:val="20"/>
                <w:szCs w:val="22"/>
              </w:rPr>
              <w:t>.00</w:t>
            </w:r>
          </w:p>
        </w:tc>
        <w:tc>
          <w:tcPr>
            <w:tcW w:w="1276" w:type="dxa"/>
            <w:shd w:val="clear" w:color="auto" w:fill="F2F2F2" w:themeFill="background1" w:themeFillShade="F2"/>
          </w:tcPr>
          <w:p w:rsidR="00C9412F" w:rsidRPr="00266C80" w:rsidRDefault="00266C80" w:rsidP="00266C80">
            <w:pPr>
              <w:tabs>
                <w:tab w:val="left" w:pos="1278"/>
                <w:tab w:val="left" w:pos="1348"/>
              </w:tabs>
              <w:spacing w:before="60"/>
              <w:ind w:right="72"/>
              <w:jc w:val="left"/>
              <w:rPr>
                <w:sz w:val="20"/>
                <w:szCs w:val="22"/>
              </w:rPr>
            </w:pPr>
            <w:r>
              <w:rPr>
                <w:sz w:val="20"/>
                <w:szCs w:val="22"/>
              </w:rPr>
              <w:t>01</w:t>
            </w:r>
            <w:r w:rsidR="006118C5" w:rsidRPr="00266C80">
              <w:rPr>
                <w:sz w:val="20"/>
                <w:szCs w:val="22"/>
              </w:rPr>
              <w:t>/03/2011</w:t>
            </w:r>
          </w:p>
        </w:tc>
        <w:tc>
          <w:tcPr>
            <w:tcW w:w="1559" w:type="dxa"/>
            <w:shd w:val="clear" w:color="auto" w:fill="F2F2F2" w:themeFill="background1" w:themeFillShade="F2"/>
          </w:tcPr>
          <w:p w:rsidR="00C9412F" w:rsidRPr="00266C80" w:rsidRDefault="00770889" w:rsidP="00266C80">
            <w:pPr>
              <w:spacing w:before="60"/>
              <w:ind w:right="200"/>
              <w:jc w:val="left"/>
              <w:rPr>
                <w:sz w:val="20"/>
                <w:szCs w:val="22"/>
              </w:rPr>
            </w:pPr>
            <w:r w:rsidRPr="00266C80">
              <w:rPr>
                <w:sz w:val="20"/>
                <w:szCs w:val="22"/>
              </w:rPr>
              <w:t>P. Le Gall</w:t>
            </w:r>
          </w:p>
        </w:tc>
        <w:tc>
          <w:tcPr>
            <w:tcW w:w="6804" w:type="dxa"/>
            <w:shd w:val="clear" w:color="auto" w:fill="F2F2F2" w:themeFill="background1" w:themeFillShade="F2"/>
          </w:tcPr>
          <w:p w:rsidR="00C9412F" w:rsidRPr="00266C80" w:rsidDel="002663CE" w:rsidRDefault="00ED20D1" w:rsidP="00266C80">
            <w:pPr>
              <w:spacing w:before="60"/>
              <w:ind w:right="200"/>
              <w:jc w:val="left"/>
              <w:rPr>
                <w:sz w:val="20"/>
                <w:szCs w:val="22"/>
              </w:rPr>
            </w:pPr>
            <w:r w:rsidRPr="00266C80">
              <w:rPr>
                <w:sz w:val="20"/>
                <w:szCs w:val="22"/>
              </w:rPr>
              <w:t>Création à partir du</w:t>
            </w:r>
            <w:r w:rsidR="000D4E44">
              <w:rPr>
                <w:sz w:val="20"/>
                <w:szCs w:val="22"/>
              </w:rPr>
              <w:t xml:space="preserve"> </w:t>
            </w:r>
            <w:r w:rsidR="00FB5B70" w:rsidRPr="00266C80">
              <w:rPr>
                <w:sz w:val="20"/>
                <w:szCs w:val="22"/>
              </w:rPr>
              <w:t xml:space="preserve">document référencé </w:t>
            </w:r>
            <w:r w:rsidRPr="00266C80">
              <w:rPr>
                <w:sz w:val="20"/>
                <w:szCs w:val="22"/>
              </w:rPr>
              <w:t>Chap_10_partieB_procedures_et_traitements_voies_telepeage_CARDME.</w:t>
            </w:r>
          </w:p>
        </w:tc>
      </w:tr>
      <w:tr w:rsidR="00CC17FD" w:rsidRPr="00266C80" w:rsidTr="00C65E20">
        <w:tc>
          <w:tcPr>
            <w:tcW w:w="1134" w:type="dxa"/>
            <w:shd w:val="clear" w:color="auto" w:fill="F2F2F2" w:themeFill="background1" w:themeFillShade="F2"/>
          </w:tcPr>
          <w:p w:rsidR="00CC17FD" w:rsidRPr="00266C80" w:rsidRDefault="00FB5B70" w:rsidP="00266C80">
            <w:pPr>
              <w:spacing w:before="60"/>
              <w:ind w:right="200"/>
              <w:jc w:val="left"/>
              <w:rPr>
                <w:sz w:val="20"/>
                <w:szCs w:val="22"/>
              </w:rPr>
            </w:pPr>
            <w:r w:rsidRPr="00266C80">
              <w:rPr>
                <w:sz w:val="20"/>
                <w:szCs w:val="22"/>
              </w:rPr>
              <w:t>1.0</w:t>
            </w:r>
            <w:r w:rsidR="007A018B" w:rsidRPr="00266C80">
              <w:rPr>
                <w:sz w:val="20"/>
                <w:szCs w:val="22"/>
              </w:rPr>
              <w:t>1</w:t>
            </w:r>
          </w:p>
        </w:tc>
        <w:tc>
          <w:tcPr>
            <w:tcW w:w="1276" w:type="dxa"/>
            <w:shd w:val="clear" w:color="auto" w:fill="F2F2F2" w:themeFill="background1" w:themeFillShade="F2"/>
          </w:tcPr>
          <w:p w:rsidR="00FB5B70" w:rsidRPr="00266C80" w:rsidRDefault="008F2011" w:rsidP="00266C80">
            <w:pPr>
              <w:tabs>
                <w:tab w:val="left" w:pos="994"/>
              </w:tabs>
              <w:spacing w:before="60"/>
              <w:ind w:right="72"/>
              <w:jc w:val="left"/>
              <w:rPr>
                <w:sz w:val="20"/>
                <w:szCs w:val="22"/>
              </w:rPr>
            </w:pPr>
            <w:r w:rsidRPr="00266C80">
              <w:rPr>
                <w:sz w:val="20"/>
                <w:szCs w:val="22"/>
              </w:rPr>
              <w:t>05/12</w:t>
            </w:r>
            <w:r w:rsidR="00FB5B70" w:rsidRPr="00266C80">
              <w:rPr>
                <w:sz w:val="20"/>
                <w:szCs w:val="22"/>
              </w:rPr>
              <w:t>/2011</w:t>
            </w:r>
          </w:p>
        </w:tc>
        <w:tc>
          <w:tcPr>
            <w:tcW w:w="1559" w:type="dxa"/>
            <w:shd w:val="clear" w:color="auto" w:fill="F2F2F2" w:themeFill="background1" w:themeFillShade="F2"/>
          </w:tcPr>
          <w:p w:rsidR="00CC17FD" w:rsidRPr="00266C80" w:rsidRDefault="00CC17FD" w:rsidP="00266C80">
            <w:pPr>
              <w:spacing w:before="60"/>
              <w:ind w:right="200"/>
              <w:jc w:val="left"/>
              <w:rPr>
                <w:sz w:val="20"/>
                <w:szCs w:val="22"/>
              </w:rPr>
            </w:pPr>
            <w:r w:rsidRPr="00266C80">
              <w:rPr>
                <w:sz w:val="20"/>
                <w:szCs w:val="22"/>
              </w:rPr>
              <w:t>P. Le Gall</w:t>
            </w:r>
          </w:p>
        </w:tc>
        <w:tc>
          <w:tcPr>
            <w:tcW w:w="6804" w:type="dxa"/>
            <w:shd w:val="clear" w:color="auto" w:fill="F2F2F2" w:themeFill="background1" w:themeFillShade="F2"/>
          </w:tcPr>
          <w:p w:rsidR="00CC17FD" w:rsidRPr="00266C80" w:rsidDel="006118C5" w:rsidRDefault="00FB5B70" w:rsidP="00266C80">
            <w:pPr>
              <w:spacing w:before="60"/>
              <w:ind w:right="200"/>
              <w:jc w:val="left"/>
              <w:rPr>
                <w:sz w:val="20"/>
                <w:szCs w:val="22"/>
              </w:rPr>
            </w:pPr>
            <w:r w:rsidRPr="00266C80">
              <w:rPr>
                <w:sz w:val="20"/>
                <w:szCs w:val="22"/>
              </w:rPr>
              <w:t>Nouvelle rédaction</w:t>
            </w:r>
            <w:r w:rsidR="000D4E44">
              <w:rPr>
                <w:sz w:val="20"/>
                <w:szCs w:val="22"/>
              </w:rPr>
              <w:t xml:space="preserve"> </w:t>
            </w:r>
            <w:r w:rsidRPr="00266C80">
              <w:rPr>
                <w:sz w:val="20"/>
                <w:szCs w:val="22"/>
              </w:rPr>
              <w:t>effectuée par le groupe de travail « Chapitres 8 et 10 »</w:t>
            </w:r>
          </w:p>
        </w:tc>
      </w:tr>
      <w:tr w:rsidR="0090528A" w:rsidRPr="00266C80" w:rsidTr="00C65E20">
        <w:tc>
          <w:tcPr>
            <w:tcW w:w="1134" w:type="dxa"/>
            <w:shd w:val="clear" w:color="auto" w:fill="F2F2F2" w:themeFill="background1" w:themeFillShade="F2"/>
          </w:tcPr>
          <w:p w:rsidR="0090528A" w:rsidRPr="00266C80" w:rsidRDefault="0090528A" w:rsidP="00266C80">
            <w:pPr>
              <w:spacing w:before="60"/>
              <w:ind w:right="200"/>
              <w:jc w:val="left"/>
              <w:rPr>
                <w:sz w:val="20"/>
                <w:szCs w:val="22"/>
              </w:rPr>
            </w:pPr>
            <w:r w:rsidRPr="00266C80">
              <w:rPr>
                <w:sz w:val="20"/>
                <w:szCs w:val="22"/>
              </w:rPr>
              <w:t>1.02</w:t>
            </w:r>
          </w:p>
        </w:tc>
        <w:tc>
          <w:tcPr>
            <w:tcW w:w="1276" w:type="dxa"/>
            <w:shd w:val="clear" w:color="auto" w:fill="F2F2F2" w:themeFill="background1" w:themeFillShade="F2"/>
          </w:tcPr>
          <w:p w:rsidR="0090528A" w:rsidRPr="00266C80" w:rsidRDefault="0090528A" w:rsidP="00266C80">
            <w:pPr>
              <w:tabs>
                <w:tab w:val="left" w:pos="994"/>
              </w:tabs>
              <w:spacing w:before="60"/>
              <w:ind w:right="72"/>
              <w:jc w:val="left"/>
              <w:rPr>
                <w:sz w:val="20"/>
                <w:szCs w:val="22"/>
              </w:rPr>
            </w:pPr>
            <w:r w:rsidRPr="00266C80">
              <w:rPr>
                <w:sz w:val="20"/>
                <w:szCs w:val="22"/>
              </w:rPr>
              <w:t>05/12/2011</w:t>
            </w:r>
          </w:p>
        </w:tc>
        <w:tc>
          <w:tcPr>
            <w:tcW w:w="1559" w:type="dxa"/>
            <w:shd w:val="clear" w:color="auto" w:fill="F2F2F2" w:themeFill="background1" w:themeFillShade="F2"/>
          </w:tcPr>
          <w:p w:rsidR="0090528A" w:rsidRPr="00266C80" w:rsidRDefault="0090528A" w:rsidP="00266C80">
            <w:pPr>
              <w:spacing w:before="60"/>
              <w:ind w:right="200"/>
              <w:jc w:val="left"/>
              <w:rPr>
                <w:sz w:val="20"/>
                <w:szCs w:val="22"/>
              </w:rPr>
            </w:pPr>
            <w:r w:rsidRPr="00266C80">
              <w:rPr>
                <w:sz w:val="20"/>
                <w:szCs w:val="22"/>
              </w:rPr>
              <w:t>C. Derboul</w:t>
            </w:r>
          </w:p>
        </w:tc>
        <w:tc>
          <w:tcPr>
            <w:tcW w:w="6804" w:type="dxa"/>
            <w:shd w:val="clear" w:color="auto" w:fill="F2F2F2" w:themeFill="background1" w:themeFillShade="F2"/>
          </w:tcPr>
          <w:p w:rsidR="0090528A" w:rsidRPr="00266C80" w:rsidRDefault="0090528A" w:rsidP="00266C80">
            <w:pPr>
              <w:spacing w:before="60"/>
              <w:ind w:right="200"/>
              <w:jc w:val="left"/>
              <w:rPr>
                <w:sz w:val="20"/>
                <w:szCs w:val="22"/>
              </w:rPr>
            </w:pPr>
            <w:r w:rsidRPr="00266C80">
              <w:rPr>
                <w:sz w:val="20"/>
                <w:szCs w:val="22"/>
              </w:rPr>
              <w:t>Suite CTIP Info. du 09/10/2012, suppression de la remarque sur les différences entre la codification RSE et les échanges.</w:t>
            </w:r>
          </w:p>
          <w:p w:rsidR="0090528A" w:rsidRPr="00266C80" w:rsidDel="006118C5" w:rsidRDefault="0090528A" w:rsidP="00266C80">
            <w:pPr>
              <w:spacing w:before="60"/>
              <w:ind w:right="200"/>
              <w:jc w:val="left"/>
              <w:rPr>
                <w:sz w:val="20"/>
                <w:szCs w:val="22"/>
              </w:rPr>
            </w:pPr>
            <w:r w:rsidRPr="00266C80">
              <w:rPr>
                <w:sz w:val="20"/>
                <w:szCs w:val="22"/>
              </w:rPr>
              <w:t>Suppression de la liste des codes événement et indication du renvoi sur le document commun 02.6.5</w:t>
            </w:r>
            <w:r w:rsidR="000D4E44">
              <w:rPr>
                <w:sz w:val="20"/>
                <w:szCs w:val="22"/>
              </w:rPr>
              <w:t xml:space="preserve"> </w:t>
            </w:r>
            <w:r w:rsidRPr="00266C80">
              <w:rPr>
                <w:sz w:val="20"/>
                <w:szCs w:val="22"/>
              </w:rPr>
              <w:t>NOR Code_Evénement_Liste_RX.Y.xlsx</w:t>
            </w:r>
          </w:p>
        </w:tc>
      </w:tr>
      <w:tr w:rsidR="00F53705" w:rsidRPr="00266C80" w:rsidTr="00C65E20">
        <w:tc>
          <w:tcPr>
            <w:tcW w:w="1134" w:type="dxa"/>
            <w:shd w:val="clear" w:color="auto" w:fill="F2F2F2" w:themeFill="background1" w:themeFillShade="F2"/>
          </w:tcPr>
          <w:p w:rsidR="00F53705" w:rsidRPr="00266C80" w:rsidRDefault="00F53705" w:rsidP="00266C80">
            <w:pPr>
              <w:spacing w:before="60"/>
              <w:ind w:right="200"/>
              <w:jc w:val="left"/>
              <w:rPr>
                <w:sz w:val="20"/>
                <w:szCs w:val="22"/>
              </w:rPr>
            </w:pPr>
            <w:r w:rsidRPr="00266C80">
              <w:rPr>
                <w:sz w:val="20"/>
                <w:szCs w:val="22"/>
              </w:rPr>
              <w:t>1.03</w:t>
            </w:r>
          </w:p>
        </w:tc>
        <w:tc>
          <w:tcPr>
            <w:tcW w:w="1276" w:type="dxa"/>
            <w:shd w:val="clear" w:color="auto" w:fill="F2F2F2" w:themeFill="background1" w:themeFillShade="F2"/>
          </w:tcPr>
          <w:p w:rsidR="00F53705" w:rsidRPr="00266C80" w:rsidRDefault="00F53705" w:rsidP="00266C80">
            <w:pPr>
              <w:tabs>
                <w:tab w:val="left" w:pos="994"/>
              </w:tabs>
              <w:spacing w:before="60"/>
              <w:ind w:right="72"/>
              <w:jc w:val="left"/>
              <w:rPr>
                <w:sz w:val="20"/>
                <w:szCs w:val="22"/>
              </w:rPr>
            </w:pPr>
            <w:r w:rsidRPr="00266C80">
              <w:rPr>
                <w:sz w:val="20"/>
                <w:szCs w:val="22"/>
              </w:rPr>
              <w:t>06/02/2013</w:t>
            </w:r>
          </w:p>
        </w:tc>
        <w:tc>
          <w:tcPr>
            <w:tcW w:w="1559" w:type="dxa"/>
            <w:shd w:val="clear" w:color="auto" w:fill="F2F2F2" w:themeFill="background1" w:themeFillShade="F2"/>
          </w:tcPr>
          <w:p w:rsidR="00F53705" w:rsidRPr="00266C80" w:rsidRDefault="00F53705" w:rsidP="00266C80">
            <w:pPr>
              <w:spacing w:before="60"/>
              <w:ind w:right="200"/>
              <w:jc w:val="left"/>
              <w:rPr>
                <w:sz w:val="20"/>
                <w:szCs w:val="22"/>
              </w:rPr>
            </w:pPr>
            <w:r w:rsidRPr="00266C80">
              <w:rPr>
                <w:sz w:val="20"/>
                <w:szCs w:val="22"/>
              </w:rPr>
              <w:t>P. Le Gall</w:t>
            </w:r>
          </w:p>
        </w:tc>
        <w:tc>
          <w:tcPr>
            <w:tcW w:w="6804" w:type="dxa"/>
            <w:shd w:val="clear" w:color="auto" w:fill="F2F2F2" w:themeFill="background1" w:themeFillShade="F2"/>
          </w:tcPr>
          <w:p w:rsidR="00F53705" w:rsidRPr="00266C80" w:rsidRDefault="006802BA" w:rsidP="00266C80">
            <w:pPr>
              <w:autoSpaceDE w:val="0"/>
              <w:autoSpaceDN w:val="0"/>
              <w:adjustRightInd w:val="0"/>
              <w:spacing w:before="60"/>
              <w:ind w:right="200"/>
              <w:jc w:val="left"/>
              <w:rPr>
                <w:sz w:val="20"/>
                <w:szCs w:val="22"/>
              </w:rPr>
            </w:pPr>
            <w:r w:rsidRPr="00266C80">
              <w:rPr>
                <w:sz w:val="20"/>
                <w:szCs w:val="22"/>
              </w:rPr>
              <w:t>contrôle des données des RD1 et RD2</w:t>
            </w:r>
            <w:r w:rsidR="00F53705" w:rsidRPr="00266C80">
              <w:rPr>
                <w:sz w:val="20"/>
                <w:szCs w:val="22"/>
              </w:rPr>
              <w:t xml:space="preserve"> </w:t>
            </w:r>
            <w:r w:rsidRPr="00266C80">
              <w:rPr>
                <w:sz w:val="20"/>
                <w:szCs w:val="22"/>
              </w:rPr>
              <w:t>en utilisant le champ</w:t>
            </w:r>
          </w:p>
          <w:p w:rsidR="00F53705" w:rsidRPr="00266C80" w:rsidRDefault="006802BA" w:rsidP="00266C80">
            <w:pPr>
              <w:spacing w:before="60"/>
              <w:ind w:right="200"/>
              <w:jc w:val="left"/>
              <w:rPr>
                <w:sz w:val="20"/>
                <w:szCs w:val="22"/>
              </w:rPr>
            </w:pPr>
            <w:r w:rsidRPr="00266C80">
              <w:rPr>
                <w:sz w:val="20"/>
                <w:szCs w:val="22"/>
              </w:rPr>
              <w:t>« ReceiptDataAuthenticator »</w:t>
            </w:r>
            <w:r w:rsidR="00F53705" w:rsidRPr="00266C80">
              <w:rPr>
                <w:sz w:val="20"/>
                <w:szCs w:val="22"/>
              </w:rPr>
              <w:t xml:space="preserve"> </w:t>
            </w:r>
          </w:p>
        </w:tc>
      </w:tr>
      <w:tr w:rsidR="00EA2697" w:rsidRPr="00266C80" w:rsidTr="00C65E20">
        <w:tc>
          <w:tcPr>
            <w:tcW w:w="1134" w:type="dxa"/>
            <w:shd w:val="clear" w:color="auto" w:fill="F2F2F2" w:themeFill="background1" w:themeFillShade="F2"/>
          </w:tcPr>
          <w:p w:rsidR="00267262" w:rsidRPr="00266C80" w:rsidRDefault="00267262" w:rsidP="00266C80">
            <w:pPr>
              <w:spacing w:before="60"/>
              <w:ind w:right="200"/>
              <w:jc w:val="left"/>
              <w:rPr>
                <w:sz w:val="20"/>
                <w:szCs w:val="22"/>
              </w:rPr>
            </w:pPr>
            <w:r w:rsidRPr="00266C80">
              <w:rPr>
                <w:sz w:val="20"/>
                <w:szCs w:val="22"/>
              </w:rPr>
              <w:t>1.04</w:t>
            </w:r>
          </w:p>
        </w:tc>
        <w:tc>
          <w:tcPr>
            <w:tcW w:w="1276" w:type="dxa"/>
            <w:shd w:val="clear" w:color="auto" w:fill="F2F2F2" w:themeFill="background1" w:themeFillShade="F2"/>
          </w:tcPr>
          <w:p w:rsidR="00267262" w:rsidRPr="00266C80" w:rsidRDefault="00267262" w:rsidP="00266C80">
            <w:pPr>
              <w:tabs>
                <w:tab w:val="left" w:pos="994"/>
              </w:tabs>
              <w:spacing w:before="60"/>
              <w:ind w:right="72"/>
              <w:jc w:val="left"/>
              <w:rPr>
                <w:sz w:val="20"/>
                <w:szCs w:val="22"/>
              </w:rPr>
            </w:pPr>
            <w:r w:rsidRPr="00266C80">
              <w:rPr>
                <w:sz w:val="20"/>
                <w:szCs w:val="22"/>
              </w:rPr>
              <w:t>20/11/2013</w:t>
            </w:r>
          </w:p>
        </w:tc>
        <w:tc>
          <w:tcPr>
            <w:tcW w:w="1559" w:type="dxa"/>
            <w:shd w:val="clear" w:color="auto" w:fill="F2F2F2" w:themeFill="background1" w:themeFillShade="F2"/>
          </w:tcPr>
          <w:p w:rsidR="00267262" w:rsidRPr="00266C80" w:rsidRDefault="00267262" w:rsidP="00266C80">
            <w:pPr>
              <w:spacing w:before="60"/>
              <w:ind w:right="200"/>
              <w:jc w:val="left"/>
              <w:rPr>
                <w:sz w:val="20"/>
                <w:szCs w:val="22"/>
              </w:rPr>
            </w:pPr>
            <w:r w:rsidRPr="00266C80">
              <w:rPr>
                <w:sz w:val="20"/>
                <w:szCs w:val="22"/>
              </w:rPr>
              <w:t>P. Le Gall</w:t>
            </w:r>
          </w:p>
        </w:tc>
        <w:tc>
          <w:tcPr>
            <w:tcW w:w="6804" w:type="dxa"/>
            <w:shd w:val="clear" w:color="auto" w:fill="F2F2F2" w:themeFill="background1" w:themeFillShade="F2"/>
          </w:tcPr>
          <w:p w:rsidR="00267262" w:rsidRPr="00266C80" w:rsidRDefault="009D241F" w:rsidP="00266C80">
            <w:pPr>
              <w:autoSpaceDE w:val="0"/>
              <w:autoSpaceDN w:val="0"/>
              <w:adjustRightInd w:val="0"/>
              <w:spacing w:before="60"/>
              <w:ind w:right="200"/>
              <w:jc w:val="left"/>
              <w:rPr>
                <w:sz w:val="20"/>
                <w:szCs w:val="22"/>
              </w:rPr>
            </w:pPr>
            <w:r w:rsidRPr="00266C80">
              <w:rPr>
                <w:sz w:val="20"/>
                <w:szCs w:val="22"/>
              </w:rPr>
              <w:t>Contrôle à ajouter « Refus des télébadges dont le PAN</w:t>
            </w:r>
            <w:r w:rsidR="009323AC" w:rsidRPr="00266C80">
              <w:rPr>
                <w:sz w:val="20"/>
                <w:szCs w:val="22"/>
              </w:rPr>
              <w:t xml:space="preserve"> est</w:t>
            </w:r>
            <w:r w:rsidR="00BA6FDB">
              <w:rPr>
                <w:sz w:val="20"/>
                <w:szCs w:val="22"/>
              </w:rPr>
              <w:t xml:space="preserve"> </w:t>
            </w:r>
            <w:r w:rsidR="00841FB9" w:rsidRPr="00266C80">
              <w:rPr>
                <w:sz w:val="20"/>
                <w:szCs w:val="22"/>
              </w:rPr>
              <w:t xml:space="preserve">à zéro </w:t>
            </w:r>
            <w:r w:rsidRPr="00266C80">
              <w:rPr>
                <w:sz w:val="20"/>
                <w:szCs w:val="22"/>
              </w:rPr>
              <w:t>»</w:t>
            </w:r>
          </w:p>
        </w:tc>
      </w:tr>
      <w:tr w:rsidR="00EA2697" w:rsidRPr="00266C80" w:rsidTr="00C65E20">
        <w:tc>
          <w:tcPr>
            <w:tcW w:w="1134" w:type="dxa"/>
            <w:shd w:val="clear" w:color="auto" w:fill="F2F2F2" w:themeFill="background1" w:themeFillShade="F2"/>
          </w:tcPr>
          <w:p w:rsidR="00EA2697" w:rsidRPr="00EA2697" w:rsidRDefault="00EA2697" w:rsidP="00266C80">
            <w:pPr>
              <w:spacing w:before="60"/>
              <w:ind w:right="200"/>
              <w:jc w:val="left"/>
              <w:rPr>
                <w:sz w:val="20"/>
                <w:szCs w:val="22"/>
              </w:rPr>
            </w:pPr>
            <w:r w:rsidRPr="00EA2697">
              <w:rPr>
                <w:sz w:val="20"/>
                <w:szCs w:val="22"/>
              </w:rPr>
              <w:t>1.0</w:t>
            </w:r>
            <w:r w:rsidR="001603C6">
              <w:rPr>
                <w:sz w:val="20"/>
                <w:szCs w:val="22"/>
              </w:rPr>
              <w:t>5</w:t>
            </w:r>
          </w:p>
        </w:tc>
        <w:tc>
          <w:tcPr>
            <w:tcW w:w="1276" w:type="dxa"/>
            <w:shd w:val="clear" w:color="auto" w:fill="F2F2F2" w:themeFill="background1" w:themeFillShade="F2"/>
          </w:tcPr>
          <w:p w:rsidR="00EA2697" w:rsidRPr="00EA2697" w:rsidRDefault="001603C6" w:rsidP="001603C6">
            <w:pPr>
              <w:tabs>
                <w:tab w:val="left" w:pos="994"/>
              </w:tabs>
              <w:spacing w:before="60"/>
              <w:ind w:right="72"/>
              <w:jc w:val="left"/>
              <w:rPr>
                <w:sz w:val="20"/>
                <w:szCs w:val="22"/>
              </w:rPr>
            </w:pPr>
            <w:r>
              <w:rPr>
                <w:sz w:val="20"/>
                <w:szCs w:val="22"/>
              </w:rPr>
              <w:t>08</w:t>
            </w:r>
            <w:r w:rsidR="00EA2697" w:rsidRPr="00EA2697">
              <w:rPr>
                <w:sz w:val="20"/>
                <w:szCs w:val="22"/>
              </w:rPr>
              <w:t>/1</w:t>
            </w:r>
            <w:r>
              <w:rPr>
                <w:sz w:val="20"/>
                <w:szCs w:val="22"/>
              </w:rPr>
              <w:t>0</w:t>
            </w:r>
            <w:r w:rsidR="00EA2697" w:rsidRPr="00EA2697">
              <w:rPr>
                <w:sz w:val="20"/>
                <w:szCs w:val="22"/>
              </w:rPr>
              <w:t>/201</w:t>
            </w:r>
            <w:r>
              <w:rPr>
                <w:sz w:val="20"/>
                <w:szCs w:val="22"/>
              </w:rPr>
              <w:t>4</w:t>
            </w:r>
          </w:p>
        </w:tc>
        <w:tc>
          <w:tcPr>
            <w:tcW w:w="1559" w:type="dxa"/>
            <w:shd w:val="clear" w:color="auto" w:fill="F2F2F2" w:themeFill="background1" w:themeFillShade="F2"/>
          </w:tcPr>
          <w:p w:rsidR="00EA2697" w:rsidRPr="00EA2697" w:rsidRDefault="00EA2697" w:rsidP="00266C80">
            <w:pPr>
              <w:spacing w:before="60"/>
              <w:ind w:right="200"/>
              <w:jc w:val="left"/>
              <w:rPr>
                <w:sz w:val="20"/>
                <w:szCs w:val="22"/>
              </w:rPr>
            </w:pPr>
            <w:r w:rsidRPr="00266C80">
              <w:rPr>
                <w:sz w:val="20"/>
                <w:szCs w:val="22"/>
              </w:rPr>
              <w:t>F. Malbrunot</w:t>
            </w:r>
          </w:p>
        </w:tc>
        <w:tc>
          <w:tcPr>
            <w:tcW w:w="6804" w:type="dxa"/>
            <w:shd w:val="clear" w:color="auto" w:fill="F2F2F2" w:themeFill="background1" w:themeFillShade="F2"/>
          </w:tcPr>
          <w:p w:rsidR="00EA2697" w:rsidRPr="00266C80" w:rsidRDefault="00EA2697" w:rsidP="00266C80">
            <w:pPr>
              <w:autoSpaceDE w:val="0"/>
              <w:autoSpaceDN w:val="0"/>
              <w:adjustRightInd w:val="0"/>
              <w:spacing w:before="60"/>
              <w:ind w:right="200"/>
              <w:jc w:val="left"/>
              <w:rPr>
                <w:sz w:val="20"/>
                <w:szCs w:val="22"/>
              </w:rPr>
            </w:pPr>
            <w:r w:rsidRPr="00266C80">
              <w:rPr>
                <w:sz w:val="20"/>
                <w:szCs w:val="22"/>
              </w:rPr>
              <w:t>Mises en forme et corrections syntaxiques et typographiques, restructuration et renumérotation des annexes</w:t>
            </w:r>
          </w:p>
        </w:tc>
      </w:tr>
      <w:tr w:rsidR="00F47155" w:rsidRPr="00266C80" w:rsidTr="00C65E20">
        <w:tc>
          <w:tcPr>
            <w:tcW w:w="1134" w:type="dxa"/>
            <w:shd w:val="clear" w:color="auto" w:fill="F2F2F2" w:themeFill="background1" w:themeFillShade="F2"/>
          </w:tcPr>
          <w:p w:rsidR="00F47155" w:rsidRPr="00EA2697" w:rsidRDefault="00F47155" w:rsidP="00266C80">
            <w:pPr>
              <w:spacing w:before="60"/>
              <w:ind w:right="200"/>
              <w:jc w:val="left"/>
              <w:rPr>
                <w:sz w:val="20"/>
                <w:szCs w:val="22"/>
              </w:rPr>
            </w:pPr>
            <w:r>
              <w:rPr>
                <w:sz w:val="20"/>
                <w:szCs w:val="22"/>
              </w:rPr>
              <w:t>1.06</w:t>
            </w:r>
          </w:p>
        </w:tc>
        <w:tc>
          <w:tcPr>
            <w:tcW w:w="1276" w:type="dxa"/>
            <w:shd w:val="clear" w:color="auto" w:fill="F2F2F2" w:themeFill="background1" w:themeFillShade="F2"/>
          </w:tcPr>
          <w:p w:rsidR="00F47155" w:rsidRDefault="00F47155" w:rsidP="001603C6">
            <w:pPr>
              <w:tabs>
                <w:tab w:val="left" w:pos="994"/>
              </w:tabs>
              <w:spacing w:before="60"/>
              <w:ind w:right="72"/>
              <w:jc w:val="left"/>
              <w:rPr>
                <w:sz w:val="20"/>
                <w:szCs w:val="22"/>
              </w:rPr>
            </w:pPr>
            <w:r>
              <w:rPr>
                <w:sz w:val="20"/>
                <w:szCs w:val="22"/>
              </w:rPr>
              <w:t>07/04/2017</w:t>
            </w:r>
          </w:p>
        </w:tc>
        <w:tc>
          <w:tcPr>
            <w:tcW w:w="1559" w:type="dxa"/>
            <w:shd w:val="clear" w:color="auto" w:fill="F2F2F2" w:themeFill="background1" w:themeFillShade="F2"/>
          </w:tcPr>
          <w:p w:rsidR="00F47155" w:rsidRPr="00266C80" w:rsidRDefault="00F47155" w:rsidP="00266C80">
            <w:pPr>
              <w:spacing w:before="60"/>
              <w:ind w:right="200"/>
              <w:jc w:val="left"/>
              <w:rPr>
                <w:sz w:val="20"/>
                <w:szCs w:val="22"/>
              </w:rPr>
            </w:pPr>
            <w:r>
              <w:rPr>
                <w:sz w:val="20"/>
                <w:szCs w:val="22"/>
              </w:rPr>
              <w:t>G. Toulminet</w:t>
            </w:r>
          </w:p>
        </w:tc>
        <w:tc>
          <w:tcPr>
            <w:tcW w:w="6804" w:type="dxa"/>
            <w:shd w:val="clear" w:color="auto" w:fill="F2F2F2" w:themeFill="background1" w:themeFillShade="F2"/>
          </w:tcPr>
          <w:p w:rsidR="00F47155" w:rsidRPr="00266C80" w:rsidRDefault="00F47155" w:rsidP="00035AD7">
            <w:pPr>
              <w:rPr>
                <w:sz w:val="20"/>
                <w:szCs w:val="22"/>
              </w:rPr>
            </w:pPr>
            <w:r>
              <w:rPr>
                <w:sz w:val="20"/>
                <w:szCs w:val="22"/>
              </w:rPr>
              <w:t xml:space="preserve">Remplacement des références aux tables T1, T2 et T3 par la table de paramétrage général T123 ; </w:t>
            </w:r>
            <w:r w:rsidR="00035AD7" w:rsidRPr="00035AD7">
              <w:rPr>
                <w:sz w:val="20"/>
                <w:szCs w:val="22"/>
              </w:rPr>
              <w:t>Suppression</w:t>
            </w:r>
            <w:r w:rsidR="00035AD7">
              <w:rPr>
                <w:sz w:val="20"/>
                <w:szCs w:val="22"/>
              </w:rPr>
              <w:t xml:space="preserve"> des valeurs 4 et 5 pour le paramètre n°39 de la table T123</w:t>
            </w:r>
          </w:p>
        </w:tc>
      </w:tr>
      <w:tr w:rsidR="009B181C" w:rsidRPr="00266C80" w:rsidTr="00C65E20">
        <w:tc>
          <w:tcPr>
            <w:tcW w:w="1134" w:type="dxa"/>
            <w:shd w:val="clear" w:color="auto" w:fill="F2F2F2" w:themeFill="background1" w:themeFillShade="F2"/>
          </w:tcPr>
          <w:p w:rsidR="009B181C" w:rsidRDefault="009B181C" w:rsidP="00266C80">
            <w:pPr>
              <w:spacing w:before="60"/>
              <w:ind w:right="200"/>
              <w:jc w:val="left"/>
              <w:rPr>
                <w:sz w:val="20"/>
                <w:szCs w:val="22"/>
              </w:rPr>
            </w:pPr>
            <w:r>
              <w:rPr>
                <w:sz w:val="20"/>
                <w:szCs w:val="22"/>
              </w:rPr>
              <w:t>1.07</w:t>
            </w:r>
          </w:p>
        </w:tc>
        <w:tc>
          <w:tcPr>
            <w:tcW w:w="1276" w:type="dxa"/>
            <w:shd w:val="clear" w:color="auto" w:fill="F2F2F2" w:themeFill="background1" w:themeFillShade="F2"/>
          </w:tcPr>
          <w:p w:rsidR="009B181C" w:rsidRDefault="009B181C" w:rsidP="001603C6">
            <w:pPr>
              <w:tabs>
                <w:tab w:val="left" w:pos="994"/>
              </w:tabs>
              <w:spacing w:before="60"/>
              <w:ind w:right="72"/>
              <w:jc w:val="left"/>
              <w:rPr>
                <w:sz w:val="20"/>
                <w:szCs w:val="22"/>
              </w:rPr>
            </w:pPr>
            <w:r>
              <w:rPr>
                <w:sz w:val="20"/>
                <w:szCs w:val="22"/>
              </w:rPr>
              <w:t>02/06/2017</w:t>
            </w:r>
          </w:p>
        </w:tc>
        <w:tc>
          <w:tcPr>
            <w:tcW w:w="1559" w:type="dxa"/>
            <w:shd w:val="clear" w:color="auto" w:fill="F2F2F2" w:themeFill="background1" w:themeFillShade="F2"/>
          </w:tcPr>
          <w:p w:rsidR="009B181C" w:rsidRDefault="009B181C" w:rsidP="00266C80">
            <w:pPr>
              <w:spacing w:before="60"/>
              <w:ind w:right="200"/>
              <w:jc w:val="left"/>
              <w:rPr>
                <w:sz w:val="20"/>
                <w:szCs w:val="22"/>
              </w:rPr>
            </w:pPr>
            <w:r>
              <w:rPr>
                <w:sz w:val="20"/>
                <w:szCs w:val="22"/>
              </w:rPr>
              <w:t>Y. Besnier</w:t>
            </w:r>
          </w:p>
          <w:p w:rsidR="009B181C" w:rsidRDefault="009B181C" w:rsidP="00266C80">
            <w:pPr>
              <w:spacing w:before="60"/>
              <w:ind w:right="200"/>
              <w:jc w:val="left"/>
              <w:rPr>
                <w:sz w:val="20"/>
                <w:szCs w:val="22"/>
              </w:rPr>
            </w:pPr>
            <w:r>
              <w:rPr>
                <w:sz w:val="20"/>
                <w:szCs w:val="22"/>
              </w:rPr>
              <w:t>C. Derboul</w:t>
            </w:r>
          </w:p>
          <w:p w:rsidR="009B181C" w:rsidRDefault="009B181C" w:rsidP="00266C80">
            <w:pPr>
              <w:spacing w:before="60"/>
              <w:ind w:right="200"/>
              <w:jc w:val="left"/>
              <w:rPr>
                <w:sz w:val="20"/>
                <w:szCs w:val="22"/>
              </w:rPr>
            </w:pPr>
            <w:r w:rsidRPr="00266C80">
              <w:rPr>
                <w:sz w:val="20"/>
                <w:szCs w:val="22"/>
              </w:rPr>
              <w:t>F. Malbrunot</w:t>
            </w:r>
          </w:p>
          <w:p w:rsidR="009B181C" w:rsidRDefault="009B181C" w:rsidP="00266C80">
            <w:pPr>
              <w:spacing w:before="60"/>
              <w:ind w:right="200"/>
              <w:jc w:val="left"/>
              <w:rPr>
                <w:sz w:val="20"/>
                <w:szCs w:val="22"/>
              </w:rPr>
            </w:pPr>
            <w:r>
              <w:rPr>
                <w:sz w:val="20"/>
                <w:szCs w:val="22"/>
              </w:rPr>
              <w:t>G. Toulminet</w:t>
            </w:r>
          </w:p>
        </w:tc>
        <w:tc>
          <w:tcPr>
            <w:tcW w:w="6804" w:type="dxa"/>
            <w:shd w:val="clear" w:color="auto" w:fill="F2F2F2" w:themeFill="background1" w:themeFillShade="F2"/>
          </w:tcPr>
          <w:p w:rsidR="00C340B2" w:rsidRPr="00C340B2" w:rsidRDefault="006760ED" w:rsidP="00C340B2">
            <w:pPr>
              <w:rPr>
                <w:sz w:val="20"/>
                <w:szCs w:val="22"/>
              </w:rPr>
            </w:pPr>
            <w:r>
              <w:rPr>
                <w:sz w:val="20"/>
                <w:szCs w:val="22"/>
              </w:rPr>
              <w:t xml:space="preserve">Nouvelle </w:t>
            </w:r>
            <w:r w:rsidR="00C340B2">
              <w:rPr>
                <w:sz w:val="20"/>
                <w:szCs w:val="22"/>
              </w:rPr>
              <w:t>ré</w:t>
            </w:r>
            <w:r>
              <w:rPr>
                <w:sz w:val="20"/>
                <w:szCs w:val="22"/>
              </w:rPr>
              <w:t>daction du paragraphe de description du calcul des Access Credentials</w:t>
            </w:r>
            <w:r w:rsidR="00B40A82">
              <w:rPr>
                <w:sz w:val="20"/>
                <w:szCs w:val="22"/>
              </w:rPr>
              <w:t>.</w:t>
            </w:r>
          </w:p>
          <w:p w:rsidR="009B181C" w:rsidRDefault="006760ED" w:rsidP="00B40A82">
            <w:pPr>
              <w:rPr>
                <w:sz w:val="20"/>
                <w:szCs w:val="22"/>
              </w:rPr>
            </w:pPr>
            <w:r>
              <w:rPr>
                <w:sz w:val="20"/>
                <w:szCs w:val="22"/>
              </w:rPr>
              <w:t xml:space="preserve">Réorganisation </w:t>
            </w:r>
            <w:r w:rsidR="00C340B2">
              <w:rPr>
                <w:sz w:val="20"/>
                <w:szCs w:val="22"/>
              </w:rPr>
              <w:t>du document</w:t>
            </w:r>
            <w:r>
              <w:rPr>
                <w:sz w:val="20"/>
                <w:szCs w:val="22"/>
              </w:rPr>
              <w:t xml:space="preserve"> (déplacement de certains paragraphes)</w:t>
            </w:r>
            <w:r w:rsidR="00B40A82">
              <w:rPr>
                <w:sz w:val="20"/>
                <w:szCs w:val="22"/>
              </w:rPr>
              <w:t xml:space="preserve"> et remises en forme.</w:t>
            </w:r>
          </w:p>
        </w:tc>
      </w:tr>
      <w:tr w:rsidR="00570C57" w:rsidRPr="00266C80" w:rsidTr="00C65E20">
        <w:tc>
          <w:tcPr>
            <w:tcW w:w="1134" w:type="dxa"/>
            <w:shd w:val="clear" w:color="auto" w:fill="F2F2F2" w:themeFill="background1" w:themeFillShade="F2"/>
          </w:tcPr>
          <w:p w:rsidR="00570C57" w:rsidRDefault="00570C57" w:rsidP="00266C80">
            <w:pPr>
              <w:spacing w:before="60"/>
              <w:ind w:right="200"/>
              <w:jc w:val="left"/>
              <w:rPr>
                <w:sz w:val="20"/>
                <w:szCs w:val="22"/>
              </w:rPr>
            </w:pPr>
            <w:r>
              <w:rPr>
                <w:sz w:val="20"/>
                <w:szCs w:val="22"/>
              </w:rPr>
              <w:t>1.08</w:t>
            </w:r>
          </w:p>
        </w:tc>
        <w:tc>
          <w:tcPr>
            <w:tcW w:w="1276" w:type="dxa"/>
            <w:shd w:val="clear" w:color="auto" w:fill="F2F2F2" w:themeFill="background1" w:themeFillShade="F2"/>
          </w:tcPr>
          <w:p w:rsidR="00570C57" w:rsidRDefault="00570C57" w:rsidP="001603C6">
            <w:pPr>
              <w:tabs>
                <w:tab w:val="left" w:pos="994"/>
              </w:tabs>
              <w:spacing w:before="60"/>
              <w:ind w:right="72"/>
              <w:jc w:val="left"/>
              <w:rPr>
                <w:sz w:val="20"/>
                <w:szCs w:val="22"/>
              </w:rPr>
            </w:pPr>
            <w:r>
              <w:rPr>
                <w:sz w:val="20"/>
                <w:szCs w:val="22"/>
              </w:rPr>
              <w:t>06/10/2017</w:t>
            </w:r>
          </w:p>
        </w:tc>
        <w:tc>
          <w:tcPr>
            <w:tcW w:w="1559" w:type="dxa"/>
            <w:shd w:val="clear" w:color="auto" w:fill="F2F2F2" w:themeFill="background1" w:themeFillShade="F2"/>
          </w:tcPr>
          <w:p w:rsidR="00570C57" w:rsidRDefault="00570C57" w:rsidP="00570C57">
            <w:pPr>
              <w:spacing w:before="60"/>
              <w:ind w:right="200"/>
              <w:jc w:val="left"/>
              <w:rPr>
                <w:sz w:val="20"/>
                <w:szCs w:val="22"/>
              </w:rPr>
            </w:pPr>
            <w:r>
              <w:rPr>
                <w:sz w:val="20"/>
                <w:szCs w:val="22"/>
              </w:rPr>
              <w:t>Y. Besnier</w:t>
            </w:r>
          </w:p>
          <w:p w:rsidR="00570C57" w:rsidRDefault="00570C57" w:rsidP="00570C57">
            <w:pPr>
              <w:spacing w:before="60"/>
              <w:ind w:right="200"/>
              <w:jc w:val="left"/>
              <w:rPr>
                <w:sz w:val="20"/>
                <w:szCs w:val="22"/>
              </w:rPr>
            </w:pPr>
            <w:r>
              <w:rPr>
                <w:sz w:val="20"/>
                <w:szCs w:val="22"/>
              </w:rPr>
              <w:t>C. Derboul</w:t>
            </w:r>
          </w:p>
          <w:p w:rsidR="00570C57" w:rsidRDefault="00570C57" w:rsidP="00570C57">
            <w:pPr>
              <w:spacing w:before="60"/>
              <w:ind w:right="200"/>
              <w:jc w:val="left"/>
              <w:rPr>
                <w:sz w:val="20"/>
                <w:szCs w:val="22"/>
              </w:rPr>
            </w:pPr>
            <w:r w:rsidRPr="00266C80">
              <w:rPr>
                <w:sz w:val="20"/>
                <w:szCs w:val="22"/>
              </w:rPr>
              <w:t>F. Malbrunot</w:t>
            </w:r>
          </w:p>
          <w:p w:rsidR="00570C57" w:rsidRDefault="00570C57" w:rsidP="00570C57">
            <w:pPr>
              <w:spacing w:before="60"/>
              <w:ind w:right="200"/>
              <w:jc w:val="left"/>
              <w:rPr>
                <w:sz w:val="20"/>
                <w:szCs w:val="22"/>
              </w:rPr>
            </w:pPr>
            <w:r>
              <w:rPr>
                <w:sz w:val="20"/>
                <w:szCs w:val="22"/>
              </w:rPr>
              <w:t>G. Toulminet</w:t>
            </w:r>
          </w:p>
        </w:tc>
        <w:tc>
          <w:tcPr>
            <w:tcW w:w="6804" w:type="dxa"/>
            <w:shd w:val="clear" w:color="auto" w:fill="F2F2F2" w:themeFill="background1" w:themeFillShade="F2"/>
          </w:tcPr>
          <w:p w:rsidR="00570C57" w:rsidRDefault="00570C57" w:rsidP="00C340B2">
            <w:pPr>
              <w:rPr>
                <w:sz w:val="20"/>
                <w:szCs w:val="22"/>
              </w:rPr>
            </w:pPr>
            <w:r>
              <w:rPr>
                <w:sz w:val="20"/>
                <w:szCs w:val="22"/>
              </w:rPr>
              <w:t>Revue attribut License Plate</w:t>
            </w:r>
            <w:r w:rsidR="00CA78F1">
              <w:rPr>
                <w:sz w:val="20"/>
                <w:szCs w:val="22"/>
              </w:rPr>
              <w:t xml:space="preserve"> (§ 2.2.1)</w:t>
            </w:r>
          </w:p>
          <w:p w:rsidR="00570C57" w:rsidRDefault="00570C57" w:rsidP="00570C57">
            <w:pPr>
              <w:rPr>
                <w:sz w:val="20"/>
                <w:szCs w:val="22"/>
              </w:rPr>
            </w:pPr>
            <w:r>
              <w:rPr>
                <w:sz w:val="20"/>
                <w:szCs w:val="22"/>
              </w:rPr>
              <w:t>Corrections orthographe et mise en page</w:t>
            </w:r>
          </w:p>
        </w:tc>
      </w:tr>
      <w:tr w:rsidR="001216B1" w:rsidRPr="00266C80" w:rsidTr="00EB4C6C">
        <w:trPr>
          <w:trHeight w:val="385"/>
        </w:trPr>
        <w:tc>
          <w:tcPr>
            <w:tcW w:w="1134" w:type="dxa"/>
            <w:shd w:val="clear" w:color="auto" w:fill="EAF1DD" w:themeFill="accent3" w:themeFillTint="33"/>
          </w:tcPr>
          <w:p w:rsidR="001216B1" w:rsidRDefault="001216B1" w:rsidP="00266C80">
            <w:pPr>
              <w:spacing w:before="60"/>
              <w:ind w:right="200"/>
              <w:jc w:val="left"/>
              <w:rPr>
                <w:sz w:val="20"/>
                <w:szCs w:val="22"/>
              </w:rPr>
            </w:pPr>
            <w:r>
              <w:rPr>
                <w:sz w:val="20"/>
                <w:szCs w:val="22"/>
              </w:rPr>
              <w:t>1.09</w:t>
            </w:r>
          </w:p>
        </w:tc>
        <w:tc>
          <w:tcPr>
            <w:tcW w:w="1276" w:type="dxa"/>
            <w:shd w:val="clear" w:color="auto" w:fill="EAF1DD" w:themeFill="accent3" w:themeFillTint="33"/>
          </w:tcPr>
          <w:p w:rsidR="001216B1" w:rsidRDefault="001216B1" w:rsidP="001603C6">
            <w:pPr>
              <w:tabs>
                <w:tab w:val="left" w:pos="994"/>
              </w:tabs>
              <w:spacing w:before="60"/>
              <w:ind w:right="72"/>
              <w:jc w:val="left"/>
              <w:rPr>
                <w:sz w:val="20"/>
                <w:szCs w:val="22"/>
              </w:rPr>
            </w:pPr>
            <w:r>
              <w:rPr>
                <w:sz w:val="20"/>
                <w:szCs w:val="22"/>
              </w:rPr>
              <w:t>30/11/2020</w:t>
            </w:r>
          </w:p>
        </w:tc>
        <w:tc>
          <w:tcPr>
            <w:tcW w:w="1559" w:type="dxa"/>
            <w:shd w:val="clear" w:color="auto" w:fill="EAF1DD" w:themeFill="accent3" w:themeFillTint="33"/>
          </w:tcPr>
          <w:p w:rsidR="001216B1" w:rsidRDefault="001216B1" w:rsidP="00570C57">
            <w:pPr>
              <w:spacing w:before="60"/>
              <w:ind w:right="200"/>
              <w:jc w:val="left"/>
              <w:rPr>
                <w:sz w:val="20"/>
                <w:szCs w:val="22"/>
              </w:rPr>
            </w:pPr>
            <w:r>
              <w:rPr>
                <w:sz w:val="20"/>
                <w:szCs w:val="22"/>
              </w:rPr>
              <w:t>C. Derboul</w:t>
            </w:r>
          </w:p>
        </w:tc>
        <w:tc>
          <w:tcPr>
            <w:tcW w:w="6804" w:type="dxa"/>
            <w:shd w:val="clear" w:color="auto" w:fill="EAF1DD" w:themeFill="accent3" w:themeFillTint="33"/>
          </w:tcPr>
          <w:p w:rsidR="001216B1" w:rsidRDefault="001216B1" w:rsidP="001216B1">
            <w:pPr>
              <w:spacing w:before="60"/>
              <w:ind w:right="200"/>
              <w:jc w:val="left"/>
              <w:rPr>
                <w:sz w:val="20"/>
                <w:szCs w:val="22"/>
              </w:rPr>
            </w:pPr>
            <w:r>
              <w:rPr>
                <w:sz w:val="20"/>
                <w:szCs w:val="22"/>
              </w:rPr>
              <w:t>Modification du code 90 en code 94 (PAN à zéro)</w:t>
            </w:r>
          </w:p>
        </w:tc>
      </w:tr>
    </w:tbl>
    <w:p w:rsidR="002D1E99" w:rsidRPr="00D87BAB" w:rsidRDefault="002D1E99" w:rsidP="008C10F2">
      <w:pPr>
        <w:spacing w:after="120"/>
        <w:jc w:val="center"/>
        <w:rPr>
          <w:b/>
          <w:sz w:val="36"/>
          <w:szCs w:val="36"/>
        </w:rPr>
      </w:pPr>
      <w:bookmarkStart w:id="0" w:name="_GoBack"/>
      <w:bookmarkEnd w:id="0"/>
      <w:r w:rsidRPr="002A642C">
        <w:rPr>
          <w:sz w:val="20"/>
        </w:rPr>
        <w:br w:type="page"/>
      </w:r>
      <w:r w:rsidRPr="0027188E">
        <w:rPr>
          <w:b/>
          <w:sz w:val="36"/>
          <w:szCs w:val="36"/>
        </w:rPr>
        <w:lastRenderedPageBreak/>
        <w:t>Table des matières</w:t>
      </w:r>
    </w:p>
    <w:p w:rsidR="009F1FCC" w:rsidRDefault="005637AE">
      <w:pPr>
        <w:pStyle w:val="TM1"/>
        <w:tabs>
          <w:tab w:val="left" w:pos="624"/>
          <w:tab w:val="right" w:leader="dot" w:pos="10139"/>
        </w:tabs>
        <w:rPr>
          <w:rFonts w:asciiTheme="minorHAnsi" w:eastAsiaTheme="minorEastAsia" w:hAnsiTheme="minorHAnsi" w:cstheme="minorBidi"/>
          <w:b w:val="0"/>
          <w:caps w:val="0"/>
          <w:sz w:val="22"/>
          <w:szCs w:val="22"/>
        </w:rPr>
      </w:pPr>
      <w:r>
        <w:rPr>
          <w:b w:val="0"/>
          <w:caps w:val="0"/>
          <w:sz w:val="20"/>
        </w:rPr>
        <w:fldChar w:fldCharType="begin"/>
      </w:r>
      <w:r w:rsidR="000F4FB4">
        <w:rPr>
          <w:b w:val="0"/>
          <w:caps w:val="0"/>
          <w:sz w:val="20"/>
        </w:rPr>
        <w:instrText xml:space="preserve"> TOC \o "1-5" \h \z \t "titre_annexe;6" </w:instrText>
      </w:r>
      <w:r>
        <w:rPr>
          <w:b w:val="0"/>
          <w:caps w:val="0"/>
          <w:sz w:val="20"/>
        </w:rPr>
        <w:fldChar w:fldCharType="separate"/>
      </w:r>
      <w:hyperlink w:anchor="_Toc495573696" w:history="1">
        <w:r w:rsidR="009F1FCC" w:rsidRPr="007F28FD">
          <w:rPr>
            <w:rStyle w:val="Lienhypertexte"/>
          </w:rPr>
          <w:t>1</w:t>
        </w:r>
        <w:r w:rsidR="009F1FCC">
          <w:rPr>
            <w:rFonts w:asciiTheme="minorHAnsi" w:eastAsiaTheme="minorEastAsia" w:hAnsiTheme="minorHAnsi" w:cstheme="minorBidi"/>
            <w:b w:val="0"/>
            <w:caps w:val="0"/>
            <w:sz w:val="22"/>
            <w:szCs w:val="22"/>
          </w:rPr>
          <w:tab/>
        </w:r>
        <w:r w:rsidR="009F1FCC" w:rsidRPr="007F28FD">
          <w:rPr>
            <w:rStyle w:val="Lienhypertexte"/>
          </w:rPr>
          <w:t>Les Traitements spécifiques du profil TIS cardme</w:t>
        </w:r>
        <w:r w:rsidR="009F1FCC">
          <w:rPr>
            <w:webHidden/>
          </w:rPr>
          <w:tab/>
        </w:r>
        <w:r w:rsidR="009F1FCC">
          <w:rPr>
            <w:webHidden/>
          </w:rPr>
          <w:fldChar w:fldCharType="begin"/>
        </w:r>
        <w:r w:rsidR="009F1FCC">
          <w:rPr>
            <w:webHidden/>
          </w:rPr>
          <w:instrText xml:space="preserve"> PAGEREF _Toc495573696 \h </w:instrText>
        </w:r>
        <w:r w:rsidR="009F1FCC">
          <w:rPr>
            <w:webHidden/>
          </w:rPr>
        </w:r>
        <w:r w:rsidR="009F1FCC">
          <w:rPr>
            <w:webHidden/>
          </w:rPr>
          <w:fldChar w:fldCharType="separate"/>
        </w:r>
        <w:r w:rsidR="009F1FCC">
          <w:rPr>
            <w:webHidden/>
          </w:rPr>
          <w:t>4</w:t>
        </w:r>
        <w:r w:rsidR="009F1FCC">
          <w:rPr>
            <w:webHidden/>
          </w:rPr>
          <w:fldChar w:fldCharType="end"/>
        </w:r>
      </w:hyperlink>
    </w:p>
    <w:p w:rsidR="009F1FCC" w:rsidRDefault="00126FDD">
      <w:pPr>
        <w:pStyle w:val="TM2"/>
        <w:rPr>
          <w:rFonts w:asciiTheme="minorHAnsi" w:eastAsiaTheme="minorEastAsia" w:hAnsiTheme="minorHAnsi" w:cstheme="minorBidi"/>
          <w:b w:val="0"/>
          <w:sz w:val="22"/>
          <w:szCs w:val="22"/>
        </w:rPr>
      </w:pPr>
      <w:hyperlink w:anchor="_Toc495573697" w:history="1">
        <w:r w:rsidR="009F1FCC" w:rsidRPr="007F28FD">
          <w:rPr>
            <w:rStyle w:val="Lienhypertexte"/>
          </w:rPr>
          <w:t>1.1</w:t>
        </w:r>
        <w:r w:rsidR="009F1FCC">
          <w:rPr>
            <w:rFonts w:asciiTheme="minorHAnsi" w:eastAsiaTheme="minorEastAsia" w:hAnsiTheme="minorHAnsi" w:cstheme="minorBidi"/>
            <w:b w:val="0"/>
            <w:sz w:val="22"/>
            <w:szCs w:val="22"/>
          </w:rPr>
          <w:tab/>
        </w:r>
        <w:r w:rsidR="009F1FCC" w:rsidRPr="007F28FD">
          <w:rPr>
            <w:rStyle w:val="Lienhypertexte"/>
          </w:rPr>
          <w:t>Tables intervenants dans le traitement d’un télébadge ayant un profil TIS CARDME</w:t>
        </w:r>
        <w:r w:rsidR="009F1FCC">
          <w:rPr>
            <w:webHidden/>
          </w:rPr>
          <w:tab/>
        </w:r>
        <w:r w:rsidR="009F1FCC">
          <w:rPr>
            <w:webHidden/>
          </w:rPr>
          <w:fldChar w:fldCharType="begin"/>
        </w:r>
        <w:r w:rsidR="009F1FCC">
          <w:rPr>
            <w:webHidden/>
          </w:rPr>
          <w:instrText xml:space="preserve"> PAGEREF _Toc495573697 \h </w:instrText>
        </w:r>
        <w:r w:rsidR="009F1FCC">
          <w:rPr>
            <w:webHidden/>
          </w:rPr>
        </w:r>
        <w:r w:rsidR="009F1FCC">
          <w:rPr>
            <w:webHidden/>
          </w:rPr>
          <w:fldChar w:fldCharType="separate"/>
        </w:r>
        <w:r w:rsidR="009F1FCC">
          <w:rPr>
            <w:webHidden/>
          </w:rPr>
          <w:t>4</w:t>
        </w:r>
        <w:r w:rsidR="009F1FCC">
          <w:rPr>
            <w:webHidden/>
          </w:rPr>
          <w:fldChar w:fldCharType="end"/>
        </w:r>
      </w:hyperlink>
    </w:p>
    <w:p w:rsidR="009F1FCC" w:rsidRDefault="00126FDD">
      <w:pPr>
        <w:pStyle w:val="TM2"/>
        <w:rPr>
          <w:rFonts w:asciiTheme="minorHAnsi" w:eastAsiaTheme="minorEastAsia" w:hAnsiTheme="minorHAnsi" w:cstheme="minorBidi"/>
          <w:b w:val="0"/>
          <w:sz w:val="22"/>
          <w:szCs w:val="22"/>
        </w:rPr>
      </w:pPr>
      <w:hyperlink w:anchor="_Toc495573698" w:history="1">
        <w:r w:rsidR="009F1FCC" w:rsidRPr="007F28FD">
          <w:rPr>
            <w:rStyle w:val="Lienhypertexte"/>
          </w:rPr>
          <w:t>1.2</w:t>
        </w:r>
        <w:r w:rsidR="009F1FCC">
          <w:rPr>
            <w:rFonts w:asciiTheme="minorHAnsi" w:eastAsiaTheme="minorEastAsia" w:hAnsiTheme="minorHAnsi" w:cstheme="minorBidi"/>
            <w:b w:val="0"/>
            <w:sz w:val="22"/>
            <w:szCs w:val="22"/>
          </w:rPr>
          <w:tab/>
        </w:r>
        <w:r w:rsidR="009F1FCC" w:rsidRPr="007F28FD">
          <w:rPr>
            <w:rStyle w:val="Lienhypertexte"/>
          </w:rPr>
          <w:t>Les attributs et données du télébadge (rappels)</w:t>
        </w:r>
        <w:r w:rsidR="009F1FCC">
          <w:rPr>
            <w:webHidden/>
          </w:rPr>
          <w:tab/>
        </w:r>
        <w:r w:rsidR="009F1FCC">
          <w:rPr>
            <w:webHidden/>
          </w:rPr>
          <w:fldChar w:fldCharType="begin"/>
        </w:r>
        <w:r w:rsidR="009F1FCC">
          <w:rPr>
            <w:webHidden/>
          </w:rPr>
          <w:instrText xml:space="preserve"> PAGEREF _Toc495573698 \h </w:instrText>
        </w:r>
        <w:r w:rsidR="009F1FCC">
          <w:rPr>
            <w:webHidden/>
          </w:rPr>
        </w:r>
        <w:r w:rsidR="009F1FCC">
          <w:rPr>
            <w:webHidden/>
          </w:rPr>
          <w:fldChar w:fldCharType="separate"/>
        </w:r>
        <w:r w:rsidR="009F1FCC">
          <w:rPr>
            <w:webHidden/>
          </w:rPr>
          <w:t>4</w:t>
        </w:r>
        <w:r w:rsidR="009F1FCC">
          <w:rPr>
            <w:webHidden/>
          </w:rPr>
          <w:fldChar w:fldCharType="end"/>
        </w:r>
      </w:hyperlink>
    </w:p>
    <w:p w:rsidR="009F1FCC" w:rsidRDefault="00126FDD">
      <w:pPr>
        <w:pStyle w:val="TM3"/>
        <w:tabs>
          <w:tab w:val="left" w:pos="1440"/>
          <w:tab w:val="right" w:leader="dot" w:pos="10139"/>
        </w:tabs>
        <w:rPr>
          <w:rFonts w:asciiTheme="minorHAnsi" w:eastAsiaTheme="minorEastAsia" w:hAnsiTheme="minorHAnsi" w:cstheme="minorBidi"/>
          <w:noProof/>
          <w:sz w:val="22"/>
          <w:szCs w:val="22"/>
        </w:rPr>
      </w:pPr>
      <w:hyperlink w:anchor="_Toc495573699" w:history="1">
        <w:r w:rsidR="009F1FCC" w:rsidRPr="007F28FD">
          <w:rPr>
            <w:rStyle w:val="Lienhypertexte"/>
            <w:noProof/>
          </w:rPr>
          <w:t>1.2.1</w:t>
        </w:r>
        <w:r w:rsidR="009F1FCC">
          <w:rPr>
            <w:rFonts w:asciiTheme="minorHAnsi" w:eastAsiaTheme="minorEastAsia" w:hAnsiTheme="minorHAnsi" w:cstheme="minorBidi"/>
            <w:noProof/>
            <w:sz w:val="22"/>
            <w:szCs w:val="22"/>
          </w:rPr>
          <w:tab/>
        </w:r>
        <w:r w:rsidR="009F1FCC" w:rsidRPr="007F28FD">
          <w:rPr>
            <w:rStyle w:val="Lienhypertexte"/>
            <w:noProof/>
          </w:rPr>
          <w:t>ATTRIBUTS DU TÉLÉBADGE (dans un élément conforme CARDME)</w:t>
        </w:r>
        <w:r w:rsidR="009F1FCC">
          <w:rPr>
            <w:noProof/>
            <w:webHidden/>
          </w:rPr>
          <w:tab/>
        </w:r>
        <w:r w:rsidR="009F1FCC">
          <w:rPr>
            <w:noProof/>
            <w:webHidden/>
          </w:rPr>
          <w:fldChar w:fldCharType="begin"/>
        </w:r>
        <w:r w:rsidR="009F1FCC">
          <w:rPr>
            <w:noProof/>
            <w:webHidden/>
          </w:rPr>
          <w:instrText xml:space="preserve"> PAGEREF _Toc495573699 \h </w:instrText>
        </w:r>
        <w:r w:rsidR="009F1FCC">
          <w:rPr>
            <w:noProof/>
            <w:webHidden/>
          </w:rPr>
        </w:r>
        <w:r w:rsidR="009F1FCC">
          <w:rPr>
            <w:noProof/>
            <w:webHidden/>
          </w:rPr>
          <w:fldChar w:fldCharType="separate"/>
        </w:r>
        <w:r w:rsidR="009F1FCC">
          <w:rPr>
            <w:noProof/>
            <w:webHidden/>
          </w:rPr>
          <w:t>5</w:t>
        </w:r>
        <w:r w:rsidR="009F1FCC">
          <w:rPr>
            <w:noProof/>
            <w:webHidden/>
          </w:rPr>
          <w:fldChar w:fldCharType="end"/>
        </w:r>
      </w:hyperlink>
    </w:p>
    <w:p w:rsidR="009F1FCC" w:rsidRDefault="00126FDD">
      <w:pPr>
        <w:pStyle w:val="TM3"/>
        <w:tabs>
          <w:tab w:val="left" w:pos="1440"/>
          <w:tab w:val="right" w:leader="dot" w:pos="10139"/>
        </w:tabs>
        <w:rPr>
          <w:rFonts w:asciiTheme="minorHAnsi" w:eastAsiaTheme="minorEastAsia" w:hAnsiTheme="minorHAnsi" w:cstheme="minorBidi"/>
          <w:noProof/>
          <w:sz w:val="22"/>
          <w:szCs w:val="22"/>
        </w:rPr>
      </w:pPr>
      <w:hyperlink w:anchor="_Toc495573700" w:history="1">
        <w:r w:rsidR="009F1FCC" w:rsidRPr="007F28FD">
          <w:rPr>
            <w:rStyle w:val="Lienhypertexte"/>
            <w:noProof/>
          </w:rPr>
          <w:t>1.2.2</w:t>
        </w:r>
        <w:r w:rsidR="009F1FCC">
          <w:rPr>
            <w:rFonts w:asciiTheme="minorHAnsi" w:eastAsiaTheme="minorEastAsia" w:hAnsiTheme="minorHAnsi" w:cstheme="minorBidi"/>
            <w:noProof/>
            <w:sz w:val="22"/>
            <w:szCs w:val="22"/>
          </w:rPr>
          <w:tab/>
        </w:r>
        <w:r w:rsidR="009F1FCC" w:rsidRPr="007F28FD">
          <w:rPr>
            <w:rStyle w:val="Lienhypertexte"/>
            <w:noProof/>
          </w:rPr>
          <w:t>ATTRIBUTS PRIVATIFS DU TÉLÉBADGE (privatif au sens EN 14906)</w:t>
        </w:r>
        <w:r w:rsidR="009F1FCC">
          <w:rPr>
            <w:noProof/>
            <w:webHidden/>
          </w:rPr>
          <w:tab/>
        </w:r>
        <w:r w:rsidR="009F1FCC">
          <w:rPr>
            <w:noProof/>
            <w:webHidden/>
          </w:rPr>
          <w:fldChar w:fldCharType="begin"/>
        </w:r>
        <w:r w:rsidR="009F1FCC">
          <w:rPr>
            <w:noProof/>
            <w:webHidden/>
          </w:rPr>
          <w:instrText xml:space="preserve"> PAGEREF _Toc495573700 \h </w:instrText>
        </w:r>
        <w:r w:rsidR="009F1FCC">
          <w:rPr>
            <w:noProof/>
            <w:webHidden/>
          </w:rPr>
        </w:r>
        <w:r w:rsidR="009F1FCC">
          <w:rPr>
            <w:noProof/>
            <w:webHidden/>
          </w:rPr>
          <w:fldChar w:fldCharType="separate"/>
        </w:r>
        <w:r w:rsidR="009F1FCC">
          <w:rPr>
            <w:noProof/>
            <w:webHidden/>
          </w:rPr>
          <w:t>6</w:t>
        </w:r>
        <w:r w:rsidR="009F1FCC">
          <w:rPr>
            <w:noProof/>
            <w:webHidden/>
          </w:rPr>
          <w:fldChar w:fldCharType="end"/>
        </w:r>
      </w:hyperlink>
    </w:p>
    <w:p w:rsidR="009F1FCC" w:rsidRDefault="00126FDD">
      <w:pPr>
        <w:pStyle w:val="TM3"/>
        <w:tabs>
          <w:tab w:val="left" w:pos="1440"/>
          <w:tab w:val="right" w:leader="dot" w:pos="10139"/>
        </w:tabs>
        <w:rPr>
          <w:rFonts w:asciiTheme="minorHAnsi" w:eastAsiaTheme="minorEastAsia" w:hAnsiTheme="minorHAnsi" w:cstheme="minorBidi"/>
          <w:noProof/>
          <w:sz w:val="22"/>
          <w:szCs w:val="22"/>
        </w:rPr>
      </w:pPr>
      <w:hyperlink w:anchor="_Toc495573701" w:history="1">
        <w:r w:rsidR="009F1FCC" w:rsidRPr="007F28FD">
          <w:rPr>
            <w:rStyle w:val="Lienhypertexte"/>
            <w:noProof/>
          </w:rPr>
          <w:t>1.2.1</w:t>
        </w:r>
        <w:r w:rsidR="009F1FCC">
          <w:rPr>
            <w:rFonts w:asciiTheme="minorHAnsi" w:eastAsiaTheme="minorEastAsia" w:hAnsiTheme="minorHAnsi" w:cstheme="minorBidi"/>
            <w:noProof/>
            <w:sz w:val="22"/>
            <w:szCs w:val="22"/>
          </w:rPr>
          <w:tab/>
        </w:r>
        <w:r w:rsidR="009F1FCC" w:rsidRPr="007F28FD">
          <w:rPr>
            <w:rStyle w:val="Lienhypertexte"/>
            <w:noProof/>
          </w:rPr>
          <w:t>CLÉS SECRÈTES DU TÉLÉBADGE (Chaque élément d’un télébadge dispose de son propre jeu de clés secrètes)</w:t>
        </w:r>
        <w:r w:rsidR="009F1FCC">
          <w:rPr>
            <w:noProof/>
            <w:webHidden/>
          </w:rPr>
          <w:tab/>
        </w:r>
        <w:r w:rsidR="009F1FCC">
          <w:rPr>
            <w:noProof/>
            <w:webHidden/>
          </w:rPr>
          <w:fldChar w:fldCharType="begin"/>
        </w:r>
        <w:r w:rsidR="009F1FCC">
          <w:rPr>
            <w:noProof/>
            <w:webHidden/>
          </w:rPr>
          <w:instrText xml:space="preserve"> PAGEREF _Toc495573701 \h </w:instrText>
        </w:r>
        <w:r w:rsidR="009F1FCC">
          <w:rPr>
            <w:noProof/>
            <w:webHidden/>
          </w:rPr>
        </w:r>
        <w:r w:rsidR="009F1FCC">
          <w:rPr>
            <w:noProof/>
            <w:webHidden/>
          </w:rPr>
          <w:fldChar w:fldCharType="separate"/>
        </w:r>
        <w:r w:rsidR="009F1FCC">
          <w:rPr>
            <w:noProof/>
            <w:webHidden/>
          </w:rPr>
          <w:t>6</w:t>
        </w:r>
        <w:r w:rsidR="009F1FCC">
          <w:rPr>
            <w:noProof/>
            <w:webHidden/>
          </w:rPr>
          <w:fldChar w:fldCharType="end"/>
        </w:r>
      </w:hyperlink>
    </w:p>
    <w:p w:rsidR="009F1FCC" w:rsidRDefault="00126FDD">
      <w:pPr>
        <w:pStyle w:val="TM2"/>
        <w:rPr>
          <w:rFonts w:asciiTheme="minorHAnsi" w:eastAsiaTheme="minorEastAsia" w:hAnsiTheme="minorHAnsi" w:cstheme="minorBidi"/>
          <w:b w:val="0"/>
          <w:sz w:val="22"/>
          <w:szCs w:val="22"/>
        </w:rPr>
      </w:pPr>
      <w:hyperlink w:anchor="_Toc495573702" w:history="1">
        <w:r w:rsidR="009F1FCC" w:rsidRPr="007F28FD">
          <w:rPr>
            <w:rStyle w:val="Lienhypertexte"/>
          </w:rPr>
          <w:t>1.3</w:t>
        </w:r>
        <w:r w:rsidR="009F1FCC">
          <w:rPr>
            <w:rFonts w:asciiTheme="minorHAnsi" w:eastAsiaTheme="minorEastAsia" w:hAnsiTheme="minorHAnsi" w:cstheme="minorBidi"/>
            <w:b w:val="0"/>
            <w:sz w:val="22"/>
            <w:szCs w:val="22"/>
          </w:rPr>
          <w:tab/>
        </w:r>
        <w:r w:rsidR="009F1FCC" w:rsidRPr="007F28FD">
          <w:rPr>
            <w:rStyle w:val="Lienhypertexte"/>
          </w:rPr>
          <w:t>Les Mécanismes et Contrôles de sécurité</w:t>
        </w:r>
        <w:r w:rsidR="009F1FCC">
          <w:rPr>
            <w:webHidden/>
          </w:rPr>
          <w:tab/>
        </w:r>
        <w:r w:rsidR="009F1FCC">
          <w:rPr>
            <w:webHidden/>
          </w:rPr>
          <w:fldChar w:fldCharType="begin"/>
        </w:r>
        <w:r w:rsidR="009F1FCC">
          <w:rPr>
            <w:webHidden/>
          </w:rPr>
          <w:instrText xml:space="preserve"> PAGEREF _Toc495573702 \h </w:instrText>
        </w:r>
        <w:r w:rsidR="009F1FCC">
          <w:rPr>
            <w:webHidden/>
          </w:rPr>
        </w:r>
        <w:r w:rsidR="009F1FCC">
          <w:rPr>
            <w:webHidden/>
          </w:rPr>
          <w:fldChar w:fldCharType="separate"/>
        </w:r>
        <w:r w:rsidR="009F1FCC">
          <w:rPr>
            <w:webHidden/>
          </w:rPr>
          <w:t>7</w:t>
        </w:r>
        <w:r w:rsidR="009F1FCC">
          <w:rPr>
            <w:webHidden/>
          </w:rPr>
          <w:fldChar w:fldCharType="end"/>
        </w:r>
      </w:hyperlink>
    </w:p>
    <w:p w:rsidR="009F1FCC" w:rsidRDefault="00126FDD">
      <w:pPr>
        <w:pStyle w:val="TM3"/>
        <w:tabs>
          <w:tab w:val="left" w:pos="1440"/>
          <w:tab w:val="right" w:leader="dot" w:pos="10139"/>
        </w:tabs>
        <w:rPr>
          <w:rFonts w:asciiTheme="minorHAnsi" w:eastAsiaTheme="minorEastAsia" w:hAnsiTheme="minorHAnsi" w:cstheme="minorBidi"/>
          <w:noProof/>
          <w:sz w:val="22"/>
          <w:szCs w:val="22"/>
        </w:rPr>
      </w:pPr>
      <w:hyperlink w:anchor="_Toc495573703" w:history="1">
        <w:r w:rsidR="009F1FCC" w:rsidRPr="007F28FD">
          <w:rPr>
            <w:rStyle w:val="Lienhypertexte"/>
            <w:noProof/>
          </w:rPr>
          <w:t>1.3.1</w:t>
        </w:r>
        <w:r w:rsidR="009F1FCC">
          <w:rPr>
            <w:rFonts w:asciiTheme="minorHAnsi" w:eastAsiaTheme="minorEastAsia" w:hAnsiTheme="minorHAnsi" w:cstheme="minorBidi"/>
            <w:noProof/>
            <w:sz w:val="22"/>
            <w:szCs w:val="22"/>
          </w:rPr>
          <w:tab/>
        </w:r>
        <w:r w:rsidR="009F1FCC" w:rsidRPr="007F28FD">
          <w:rPr>
            <w:rStyle w:val="Lienhypertexte"/>
            <w:noProof/>
          </w:rPr>
          <w:t>« AccessCredential » : Authentifiant destiné à permettre au télébadge de vérifier qu’un équipement au sol est habilité à dialoguer avec lui.</w:t>
        </w:r>
        <w:r w:rsidR="009F1FCC">
          <w:rPr>
            <w:noProof/>
            <w:webHidden/>
          </w:rPr>
          <w:tab/>
        </w:r>
        <w:r w:rsidR="009F1FCC">
          <w:rPr>
            <w:noProof/>
            <w:webHidden/>
          </w:rPr>
          <w:fldChar w:fldCharType="begin"/>
        </w:r>
        <w:r w:rsidR="009F1FCC">
          <w:rPr>
            <w:noProof/>
            <w:webHidden/>
          </w:rPr>
          <w:instrText xml:space="preserve"> PAGEREF _Toc495573703 \h </w:instrText>
        </w:r>
        <w:r w:rsidR="009F1FCC">
          <w:rPr>
            <w:noProof/>
            <w:webHidden/>
          </w:rPr>
        </w:r>
        <w:r w:rsidR="009F1FCC">
          <w:rPr>
            <w:noProof/>
            <w:webHidden/>
          </w:rPr>
          <w:fldChar w:fldCharType="separate"/>
        </w:r>
        <w:r w:rsidR="009F1FCC">
          <w:rPr>
            <w:noProof/>
            <w:webHidden/>
          </w:rPr>
          <w:t>7</w:t>
        </w:r>
        <w:r w:rsidR="009F1FCC">
          <w:rPr>
            <w:noProof/>
            <w:webHidden/>
          </w:rPr>
          <w:fldChar w:fldCharType="end"/>
        </w:r>
      </w:hyperlink>
    </w:p>
    <w:p w:rsidR="009F1FCC" w:rsidRDefault="00126FDD">
      <w:pPr>
        <w:pStyle w:val="TM3"/>
        <w:tabs>
          <w:tab w:val="left" w:pos="1440"/>
          <w:tab w:val="right" w:leader="dot" w:pos="10139"/>
        </w:tabs>
        <w:rPr>
          <w:rFonts w:asciiTheme="minorHAnsi" w:eastAsiaTheme="minorEastAsia" w:hAnsiTheme="minorHAnsi" w:cstheme="minorBidi"/>
          <w:noProof/>
          <w:sz w:val="22"/>
          <w:szCs w:val="22"/>
        </w:rPr>
      </w:pPr>
      <w:hyperlink w:anchor="_Toc495573704" w:history="1">
        <w:r w:rsidR="009F1FCC" w:rsidRPr="007F28FD">
          <w:rPr>
            <w:rStyle w:val="Lienhypertexte"/>
            <w:noProof/>
          </w:rPr>
          <w:t>1.3.2</w:t>
        </w:r>
        <w:r w:rsidR="009F1FCC">
          <w:rPr>
            <w:rFonts w:asciiTheme="minorHAnsi" w:eastAsiaTheme="minorEastAsia" w:hAnsiTheme="minorHAnsi" w:cstheme="minorBidi"/>
            <w:noProof/>
            <w:sz w:val="22"/>
            <w:szCs w:val="22"/>
          </w:rPr>
          <w:tab/>
        </w:r>
        <w:r w:rsidR="009F1FCC" w:rsidRPr="007F28FD">
          <w:rPr>
            <w:rStyle w:val="Lienhypertexte"/>
            <w:noProof/>
          </w:rPr>
          <w:t>Authentifiants obtenus avec la commande GET_Stamped</w:t>
        </w:r>
        <w:r w:rsidR="009F1FCC">
          <w:rPr>
            <w:noProof/>
            <w:webHidden/>
          </w:rPr>
          <w:tab/>
        </w:r>
        <w:r w:rsidR="009F1FCC">
          <w:rPr>
            <w:noProof/>
            <w:webHidden/>
          </w:rPr>
          <w:fldChar w:fldCharType="begin"/>
        </w:r>
        <w:r w:rsidR="009F1FCC">
          <w:rPr>
            <w:noProof/>
            <w:webHidden/>
          </w:rPr>
          <w:instrText xml:space="preserve"> PAGEREF _Toc495573704 \h </w:instrText>
        </w:r>
        <w:r w:rsidR="009F1FCC">
          <w:rPr>
            <w:noProof/>
            <w:webHidden/>
          </w:rPr>
        </w:r>
        <w:r w:rsidR="009F1FCC">
          <w:rPr>
            <w:noProof/>
            <w:webHidden/>
          </w:rPr>
          <w:fldChar w:fldCharType="separate"/>
        </w:r>
        <w:r w:rsidR="009F1FCC">
          <w:rPr>
            <w:noProof/>
            <w:webHidden/>
          </w:rPr>
          <w:t>8</w:t>
        </w:r>
        <w:r w:rsidR="009F1FCC">
          <w:rPr>
            <w:noProof/>
            <w:webHidden/>
          </w:rPr>
          <w:fldChar w:fldCharType="end"/>
        </w:r>
      </w:hyperlink>
    </w:p>
    <w:p w:rsidR="009F1FCC" w:rsidRDefault="00126FDD">
      <w:pPr>
        <w:pStyle w:val="TM4"/>
        <w:rPr>
          <w:rFonts w:asciiTheme="minorHAnsi" w:eastAsiaTheme="minorEastAsia" w:hAnsiTheme="minorHAnsi" w:cstheme="minorBidi"/>
          <w:i w:val="0"/>
          <w:sz w:val="22"/>
          <w:szCs w:val="22"/>
        </w:rPr>
      </w:pPr>
      <w:hyperlink w:anchor="_Toc495573705" w:history="1">
        <w:r w:rsidR="009F1FCC" w:rsidRPr="007F28FD">
          <w:rPr>
            <w:rStyle w:val="Lienhypertexte"/>
          </w:rPr>
          <w:t>1.3.2.1</w:t>
        </w:r>
        <w:r w:rsidR="009F1FCC">
          <w:rPr>
            <w:rFonts w:asciiTheme="minorHAnsi" w:eastAsiaTheme="minorEastAsia" w:hAnsiTheme="minorHAnsi" w:cstheme="minorBidi"/>
            <w:i w:val="0"/>
            <w:sz w:val="22"/>
            <w:szCs w:val="22"/>
          </w:rPr>
          <w:tab/>
        </w:r>
        <w:r w:rsidR="009F1FCC" w:rsidRPr="007F28FD">
          <w:rPr>
            <w:rStyle w:val="Lienhypertexte"/>
          </w:rPr>
          <w:t>« IssuerAuthenticator » Authentifiant calculé par le télébadge en temps réel au moment de la transaction en RSE pour la certification des transactions pour l’émetteur</w:t>
        </w:r>
        <w:r w:rsidR="009F1FCC">
          <w:rPr>
            <w:webHidden/>
          </w:rPr>
          <w:tab/>
        </w:r>
        <w:r w:rsidR="009F1FCC">
          <w:rPr>
            <w:webHidden/>
          </w:rPr>
          <w:fldChar w:fldCharType="begin"/>
        </w:r>
        <w:r w:rsidR="009F1FCC">
          <w:rPr>
            <w:webHidden/>
          </w:rPr>
          <w:instrText xml:space="preserve"> PAGEREF _Toc495573705 \h </w:instrText>
        </w:r>
        <w:r w:rsidR="009F1FCC">
          <w:rPr>
            <w:webHidden/>
          </w:rPr>
        </w:r>
        <w:r w:rsidR="009F1FCC">
          <w:rPr>
            <w:webHidden/>
          </w:rPr>
          <w:fldChar w:fldCharType="separate"/>
        </w:r>
        <w:r w:rsidR="009F1FCC">
          <w:rPr>
            <w:webHidden/>
          </w:rPr>
          <w:t>9</w:t>
        </w:r>
        <w:r w:rsidR="009F1FCC">
          <w:rPr>
            <w:webHidden/>
          </w:rPr>
          <w:fldChar w:fldCharType="end"/>
        </w:r>
      </w:hyperlink>
    </w:p>
    <w:p w:rsidR="009F1FCC" w:rsidRDefault="00126FDD">
      <w:pPr>
        <w:pStyle w:val="TM4"/>
        <w:rPr>
          <w:rFonts w:asciiTheme="minorHAnsi" w:eastAsiaTheme="minorEastAsia" w:hAnsiTheme="minorHAnsi" w:cstheme="minorBidi"/>
          <w:i w:val="0"/>
          <w:sz w:val="22"/>
          <w:szCs w:val="22"/>
        </w:rPr>
      </w:pPr>
      <w:hyperlink w:anchor="_Toc495573706" w:history="1">
        <w:r w:rsidR="009F1FCC" w:rsidRPr="007F28FD">
          <w:rPr>
            <w:rStyle w:val="Lienhypertexte"/>
          </w:rPr>
          <w:t>1.3.2.2</w:t>
        </w:r>
        <w:r w:rsidR="009F1FCC">
          <w:rPr>
            <w:rFonts w:asciiTheme="minorHAnsi" w:eastAsiaTheme="minorEastAsia" w:hAnsiTheme="minorHAnsi" w:cstheme="minorBidi"/>
            <w:i w:val="0"/>
            <w:sz w:val="22"/>
            <w:szCs w:val="22"/>
          </w:rPr>
          <w:tab/>
        </w:r>
        <w:r w:rsidR="009F1FCC" w:rsidRPr="007F28FD">
          <w:rPr>
            <w:rStyle w:val="Lienhypertexte"/>
          </w:rPr>
          <w:t>« OperatorAuthenticator » Authentifiant calculé par le télébadge en temps réel au moment de la transaction en RSE pour la certification par la SCA</w:t>
        </w:r>
        <w:r w:rsidR="009F1FCC">
          <w:rPr>
            <w:webHidden/>
          </w:rPr>
          <w:tab/>
        </w:r>
        <w:r w:rsidR="009F1FCC">
          <w:rPr>
            <w:webHidden/>
          </w:rPr>
          <w:fldChar w:fldCharType="begin"/>
        </w:r>
        <w:r w:rsidR="009F1FCC">
          <w:rPr>
            <w:webHidden/>
          </w:rPr>
          <w:instrText xml:space="preserve"> PAGEREF _Toc495573706 \h </w:instrText>
        </w:r>
        <w:r w:rsidR="009F1FCC">
          <w:rPr>
            <w:webHidden/>
          </w:rPr>
        </w:r>
        <w:r w:rsidR="009F1FCC">
          <w:rPr>
            <w:webHidden/>
          </w:rPr>
          <w:fldChar w:fldCharType="separate"/>
        </w:r>
        <w:r w:rsidR="009F1FCC">
          <w:rPr>
            <w:webHidden/>
          </w:rPr>
          <w:t>9</w:t>
        </w:r>
        <w:r w:rsidR="009F1FCC">
          <w:rPr>
            <w:webHidden/>
          </w:rPr>
          <w:fldChar w:fldCharType="end"/>
        </w:r>
      </w:hyperlink>
    </w:p>
    <w:p w:rsidR="009F1FCC" w:rsidRDefault="00126FDD">
      <w:pPr>
        <w:pStyle w:val="TM3"/>
        <w:tabs>
          <w:tab w:val="left" w:pos="1440"/>
          <w:tab w:val="right" w:leader="dot" w:pos="10139"/>
        </w:tabs>
        <w:rPr>
          <w:rFonts w:asciiTheme="minorHAnsi" w:eastAsiaTheme="minorEastAsia" w:hAnsiTheme="minorHAnsi" w:cstheme="minorBidi"/>
          <w:noProof/>
          <w:sz w:val="22"/>
          <w:szCs w:val="22"/>
        </w:rPr>
      </w:pPr>
      <w:hyperlink w:anchor="_Toc495573707" w:history="1">
        <w:r w:rsidR="009F1FCC" w:rsidRPr="007F28FD">
          <w:rPr>
            <w:rStyle w:val="Lienhypertexte"/>
            <w:noProof/>
          </w:rPr>
          <w:t>1.3.3</w:t>
        </w:r>
        <w:r w:rsidR="009F1FCC">
          <w:rPr>
            <w:rFonts w:asciiTheme="minorHAnsi" w:eastAsiaTheme="minorEastAsia" w:hAnsiTheme="minorHAnsi" w:cstheme="minorBidi"/>
            <w:noProof/>
            <w:sz w:val="22"/>
            <w:szCs w:val="22"/>
          </w:rPr>
          <w:tab/>
        </w:r>
        <w:r w:rsidR="009F1FCC" w:rsidRPr="007F28FD">
          <w:rPr>
            <w:rStyle w:val="Lienhypertexte"/>
            <w:noProof/>
          </w:rPr>
          <w:t>Authentifiants non cryptés ContractAuthenticator et VehicleAuthenticator</w:t>
        </w:r>
        <w:r w:rsidR="009F1FCC">
          <w:rPr>
            <w:noProof/>
            <w:webHidden/>
          </w:rPr>
          <w:tab/>
        </w:r>
        <w:r w:rsidR="009F1FCC">
          <w:rPr>
            <w:noProof/>
            <w:webHidden/>
          </w:rPr>
          <w:fldChar w:fldCharType="begin"/>
        </w:r>
        <w:r w:rsidR="009F1FCC">
          <w:rPr>
            <w:noProof/>
            <w:webHidden/>
          </w:rPr>
          <w:instrText xml:space="preserve"> PAGEREF _Toc495573707 \h </w:instrText>
        </w:r>
        <w:r w:rsidR="009F1FCC">
          <w:rPr>
            <w:noProof/>
            <w:webHidden/>
          </w:rPr>
        </w:r>
        <w:r w:rsidR="009F1FCC">
          <w:rPr>
            <w:noProof/>
            <w:webHidden/>
          </w:rPr>
          <w:fldChar w:fldCharType="separate"/>
        </w:r>
        <w:r w:rsidR="009F1FCC">
          <w:rPr>
            <w:noProof/>
            <w:webHidden/>
          </w:rPr>
          <w:t>10</w:t>
        </w:r>
        <w:r w:rsidR="009F1FCC">
          <w:rPr>
            <w:noProof/>
            <w:webHidden/>
          </w:rPr>
          <w:fldChar w:fldCharType="end"/>
        </w:r>
      </w:hyperlink>
    </w:p>
    <w:p w:rsidR="009F1FCC" w:rsidRDefault="00126FDD">
      <w:pPr>
        <w:pStyle w:val="TM3"/>
        <w:tabs>
          <w:tab w:val="left" w:pos="1440"/>
          <w:tab w:val="right" w:leader="dot" w:pos="10139"/>
        </w:tabs>
        <w:rPr>
          <w:rFonts w:asciiTheme="minorHAnsi" w:eastAsiaTheme="minorEastAsia" w:hAnsiTheme="minorHAnsi" w:cstheme="minorBidi"/>
          <w:noProof/>
          <w:sz w:val="22"/>
          <w:szCs w:val="22"/>
        </w:rPr>
      </w:pPr>
      <w:hyperlink w:anchor="_Toc495573708" w:history="1">
        <w:r w:rsidR="009F1FCC" w:rsidRPr="007F28FD">
          <w:rPr>
            <w:rStyle w:val="Lienhypertexte"/>
            <w:noProof/>
          </w:rPr>
          <w:t>1.3.4</w:t>
        </w:r>
        <w:r w:rsidR="009F1FCC">
          <w:rPr>
            <w:rFonts w:asciiTheme="minorHAnsi" w:eastAsiaTheme="minorEastAsia" w:hAnsiTheme="minorHAnsi" w:cstheme="minorBidi"/>
            <w:noProof/>
            <w:sz w:val="22"/>
            <w:szCs w:val="22"/>
          </w:rPr>
          <w:tab/>
        </w:r>
        <w:r w:rsidR="009F1FCC" w:rsidRPr="007F28FD">
          <w:rPr>
            <w:rStyle w:val="Lienhypertexte"/>
            <w:noProof/>
          </w:rPr>
          <w:t>Authentifiant du ReceiptData</w:t>
        </w:r>
        <w:r w:rsidR="009F1FCC">
          <w:rPr>
            <w:noProof/>
            <w:webHidden/>
          </w:rPr>
          <w:tab/>
        </w:r>
        <w:r w:rsidR="009F1FCC">
          <w:rPr>
            <w:noProof/>
            <w:webHidden/>
          </w:rPr>
          <w:fldChar w:fldCharType="begin"/>
        </w:r>
        <w:r w:rsidR="009F1FCC">
          <w:rPr>
            <w:noProof/>
            <w:webHidden/>
          </w:rPr>
          <w:instrText xml:space="preserve"> PAGEREF _Toc495573708 \h </w:instrText>
        </w:r>
        <w:r w:rsidR="009F1FCC">
          <w:rPr>
            <w:noProof/>
            <w:webHidden/>
          </w:rPr>
        </w:r>
        <w:r w:rsidR="009F1FCC">
          <w:rPr>
            <w:noProof/>
            <w:webHidden/>
          </w:rPr>
          <w:fldChar w:fldCharType="separate"/>
        </w:r>
        <w:r w:rsidR="009F1FCC">
          <w:rPr>
            <w:noProof/>
            <w:webHidden/>
          </w:rPr>
          <w:t>11</w:t>
        </w:r>
        <w:r w:rsidR="009F1FCC">
          <w:rPr>
            <w:noProof/>
            <w:webHidden/>
          </w:rPr>
          <w:fldChar w:fldCharType="end"/>
        </w:r>
      </w:hyperlink>
    </w:p>
    <w:p w:rsidR="009F1FCC" w:rsidRDefault="00126FDD">
      <w:pPr>
        <w:pStyle w:val="TM3"/>
        <w:tabs>
          <w:tab w:val="left" w:pos="1440"/>
          <w:tab w:val="right" w:leader="dot" w:pos="10139"/>
        </w:tabs>
        <w:rPr>
          <w:rFonts w:asciiTheme="minorHAnsi" w:eastAsiaTheme="minorEastAsia" w:hAnsiTheme="minorHAnsi" w:cstheme="minorBidi"/>
          <w:noProof/>
          <w:sz w:val="22"/>
          <w:szCs w:val="22"/>
        </w:rPr>
      </w:pPr>
      <w:hyperlink w:anchor="_Toc495573709" w:history="1">
        <w:r w:rsidR="009F1FCC" w:rsidRPr="007F28FD">
          <w:rPr>
            <w:rStyle w:val="Lienhypertexte"/>
            <w:noProof/>
          </w:rPr>
          <w:t>1.3.5</w:t>
        </w:r>
        <w:r w:rsidR="009F1FCC">
          <w:rPr>
            <w:rFonts w:asciiTheme="minorHAnsi" w:eastAsiaTheme="minorEastAsia" w:hAnsiTheme="minorHAnsi" w:cstheme="minorBidi"/>
            <w:noProof/>
            <w:sz w:val="22"/>
            <w:szCs w:val="22"/>
          </w:rPr>
          <w:tab/>
        </w:r>
        <w:r w:rsidR="009F1FCC" w:rsidRPr="007F28FD">
          <w:rPr>
            <w:rStyle w:val="Lienhypertexte"/>
            <w:noProof/>
          </w:rPr>
          <w:t>Compteur de transactions</w:t>
        </w:r>
        <w:r w:rsidR="009F1FCC">
          <w:rPr>
            <w:noProof/>
            <w:webHidden/>
          </w:rPr>
          <w:tab/>
        </w:r>
        <w:r w:rsidR="009F1FCC">
          <w:rPr>
            <w:noProof/>
            <w:webHidden/>
          </w:rPr>
          <w:fldChar w:fldCharType="begin"/>
        </w:r>
        <w:r w:rsidR="009F1FCC">
          <w:rPr>
            <w:noProof/>
            <w:webHidden/>
          </w:rPr>
          <w:instrText xml:space="preserve"> PAGEREF _Toc495573709 \h </w:instrText>
        </w:r>
        <w:r w:rsidR="009F1FCC">
          <w:rPr>
            <w:noProof/>
            <w:webHidden/>
          </w:rPr>
        </w:r>
        <w:r w:rsidR="009F1FCC">
          <w:rPr>
            <w:noProof/>
            <w:webHidden/>
          </w:rPr>
          <w:fldChar w:fldCharType="separate"/>
        </w:r>
        <w:r w:rsidR="009F1FCC">
          <w:rPr>
            <w:noProof/>
            <w:webHidden/>
          </w:rPr>
          <w:t>13</w:t>
        </w:r>
        <w:r w:rsidR="009F1FCC">
          <w:rPr>
            <w:noProof/>
            <w:webHidden/>
          </w:rPr>
          <w:fldChar w:fldCharType="end"/>
        </w:r>
      </w:hyperlink>
    </w:p>
    <w:p w:rsidR="009F1FCC" w:rsidRDefault="00126FDD">
      <w:pPr>
        <w:pStyle w:val="TM2"/>
        <w:rPr>
          <w:rFonts w:asciiTheme="minorHAnsi" w:eastAsiaTheme="minorEastAsia" w:hAnsiTheme="minorHAnsi" w:cstheme="minorBidi"/>
          <w:b w:val="0"/>
          <w:sz w:val="22"/>
          <w:szCs w:val="22"/>
        </w:rPr>
      </w:pPr>
      <w:hyperlink w:anchor="_Toc495573710" w:history="1">
        <w:r w:rsidR="009F1FCC" w:rsidRPr="007F28FD">
          <w:rPr>
            <w:rStyle w:val="Lienhypertexte"/>
          </w:rPr>
          <w:t>1.4</w:t>
        </w:r>
        <w:r w:rsidR="009F1FCC">
          <w:rPr>
            <w:rFonts w:asciiTheme="minorHAnsi" w:eastAsiaTheme="minorEastAsia" w:hAnsiTheme="minorHAnsi" w:cstheme="minorBidi"/>
            <w:b w:val="0"/>
            <w:sz w:val="22"/>
            <w:szCs w:val="22"/>
          </w:rPr>
          <w:tab/>
        </w:r>
        <w:r w:rsidR="009F1FCC" w:rsidRPr="007F28FD">
          <w:rPr>
            <w:rStyle w:val="Lienhypertexte"/>
          </w:rPr>
          <w:t>Codes d’erreur retournés par le télébadge dans les « GET_STAMPED.Response », les « GET.Response » et les « SET.Response »</w:t>
        </w:r>
        <w:r w:rsidR="009F1FCC">
          <w:rPr>
            <w:webHidden/>
          </w:rPr>
          <w:tab/>
        </w:r>
        <w:r w:rsidR="009F1FCC">
          <w:rPr>
            <w:webHidden/>
          </w:rPr>
          <w:fldChar w:fldCharType="begin"/>
        </w:r>
        <w:r w:rsidR="009F1FCC">
          <w:rPr>
            <w:webHidden/>
          </w:rPr>
          <w:instrText xml:space="preserve"> PAGEREF _Toc495573710 \h </w:instrText>
        </w:r>
        <w:r w:rsidR="009F1FCC">
          <w:rPr>
            <w:webHidden/>
          </w:rPr>
        </w:r>
        <w:r w:rsidR="009F1FCC">
          <w:rPr>
            <w:webHidden/>
          </w:rPr>
          <w:fldChar w:fldCharType="separate"/>
        </w:r>
        <w:r w:rsidR="009F1FCC">
          <w:rPr>
            <w:webHidden/>
          </w:rPr>
          <w:t>14</w:t>
        </w:r>
        <w:r w:rsidR="009F1FCC">
          <w:rPr>
            <w:webHidden/>
          </w:rPr>
          <w:fldChar w:fldCharType="end"/>
        </w:r>
      </w:hyperlink>
    </w:p>
    <w:p w:rsidR="009F1FCC" w:rsidRDefault="00126FDD">
      <w:pPr>
        <w:pStyle w:val="TM2"/>
        <w:rPr>
          <w:rFonts w:asciiTheme="minorHAnsi" w:eastAsiaTheme="minorEastAsia" w:hAnsiTheme="minorHAnsi" w:cstheme="minorBidi"/>
          <w:b w:val="0"/>
          <w:sz w:val="22"/>
          <w:szCs w:val="22"/>
        </w:rPr>
      </w:pPr>
      <w:hyperlink w:anchor="_Toc495573711" w:history="1">
        <w:r w:rsidR="009F1FCC" w:rsidRPr="007F28FD">
          <w:rPr>
            <w:rStyle w:val="Lienhypertexte"/>
          </w:rPr>
          <w:t>1.5</w:t>
        </w:r>
        <w:r w:rsidR="009F1FCC">
          <w:rPr>
            <w:rFonts w:asciiTheme="minorHAnsi" w:eastAsiaTheme="minorEastAsia" w:hAnsiTheme="minorHAnsi" w:cstheme="minorBidi"/>
            <w:b w:val="0"/>
            <w:sz w:val="22"/>
            <w:szCs w:val="22"/>
          </w:rPr>
          <w:tab/>
        </w:r>
        <w:r w:rsidR="009F1FCC" w:rsidRPr="007F28FD">
          <w:rPr>
            <w:rStyle w:val="Lienhypertexte"/>
          </w:rPr>
          <w:t>Statut de la pile et/ou autre information dans OBEStatus (obtenu dans la VST)</w:t>
        </w:r>
        <w:r w:rsidR="009F1FCC">
          <w:rPr>
            <w:webHidden/>
          </w:rPr>
          <w:tab/>
        </w:r>
        <w:r w:rsidR="009F1FCC">
          <w:rPr>
            <w:webHidden/>
          </w:rPr>
          <w:fldChar w:fldCharType="begin"/>
        </w:r>
        <w:r w:rsidR="009F1FCC">
          <w:rPr>
            <w:webHidden/>
          </w:rPr>
          <w:instrText xml:space="preserve"> PAGEREF _Toc495573711 \h </w:instrText>
        </w:r>
        <w:r w:rsidR="009F1FCC">
          <w:rPr>
            <w:webHidden/>
          </w:rPr>
        </w:r>
        <w:r w:rsidR="009F1FCC">
          <w:rPr>
            <w:webHidden/>
          </w:rPr>
          <w:fldChar w:fldCharType="separate"/>
        </w:r>
        <w:r w:rsidR="009F1FCC">
          <w:rPr>
            <w:webHidden/>
          </w:rPr>
          <w:t>14</w:t>
        </w:r>
        <w:r w:rsidR="009F1FCC">
          <w:rPr>
            <w:webHidden/>
          </w:rPr>
          <w:fldChar w:fldCharType="end"/>
        </w:r>
      </w:hyperlink>
    </w:p>
    <w:p w:rsidR="009F1FCC" w:rsidRDefault="00126FDD">
      <w:pPr>
        <w:pStyle w:val="TM1"/>
        <w:tabs>
          <w:tab w:val="left" w:pos="624"/>
          <w:tab w:val="right" w:leader="dot" w:pos="10139"/>
        </w:tabs>
        <w:rPr>
          <w:rFonts w:asciiTheme="minorHAnsi" w:eastAsiaTheme="minorEastAsia" w:hAnsiTheme="minorHAnsi" w:cstheme="minorBidi"/>
          <w:b w:val="0"/>
          <w:caps w:val="0"/>
          <w:sz w:val="22"/>
          <w:szCs w:val="22"/>
        </w:rPr>
      </w:pPr>
      <w:hyperlink w:anchor="_Toc495573712" w:history="1">
        <w:r w:rsidR="009F1FCC" w:rsidRPr="007F28FD">
          <w:rPr>
            <w:rStyle w:val="Lienhypertexte"/>
          </w:rPr>
          <w:t>2</w:t>
        </w:r>
        <w:r w:rsidR="009F1FCC">
          <w:rPr>
            <w:rFonts w:asciiTheme="minorHAnsi" w:eastAsiaTheme="minorEastAsia" w:hAnsiTheme="minorHAnsi" w:cstheme="minorBidi"/>
            <w:b w:val="0"/>
            <w:caps w:val="0"/>
            <w:sz w:val="22"/>
            <w:szCs w:val="22"/>
          </w:rPr>
          <w:tab/>
        </w:r>
        <w:r w:rsidR="009F1FCC" w:rsidRPr="007F28FD">
          <w:rPr>
            <w:rStyle w:val="Lienhypertexte"/>
          </w:rPr>
          <w:t>Transactions de référence</w:t>
        </w:r>
        <w:r w:rsidR="009F1FCC">
          <w:rPr>
            <w:webHidden/>
          </w:rPr>
          <w:tab/>
        </w:r>
        <w:r w:rsidR="009F1FCC">
          <w:rPr>
            <w:webHidden/>
          </w:rPr>
          <w:fldChar w:fldCharType="begin"/>
        </w:r>
        <w:r w:rsidR="009F1FCC">
          <w:rPr>
            <w:webHidden/>
          </w:rPr>
          <w:instrText xml:space="preserve"> PAGEREF _Toc495573712 \h </w:instrText>
        </w:r>
        <w:r w:rsidR="009F1FCC">
          <w:rPr>
            <w:webHidden/>
          </w:rPr>
        </w:r>
        <w:r w:rsidR="009F1FCC">
          <w:rPr>
            <w:webHidden/>
          </w:rPr>
          <w:fldChar w:fldCharType="separate"/>
        </w:r>
        <w:r w:rsidR="009F1FCC">
          <w:rPr>
            <w:webHidden/>
          </w:rPr>
          <w:t>15</w:t>
        </w:r>
        <w:r w:rsidR="009F1FCC">
          <w:rPr>
            <w:webHidden/>
          </w:rPr>
          <w:fldChar w:fldCharType="end"/>
        </w:r>
      </w:hyperlink>
    </w:p>
    <w:p w:rsidR="009F1FCC" w:rsidRDefault="00126FDD">
      <w:pPr>
        <w:pStyle w:val="TM2"/>
        <w:rPr>
          <w:rFonts w:asciiTheme="minorHAnsi" w:eastAsiaTheme="minorEastAsia" w:hAnsiTheme="minorHAnsi" w:cstheme="minorBidi"/>
          <w:b w:val="0"/>
          <w:sz w:val="22"/>
          <w:szCs w:val="22"/>
        </w:rPr>
      </w:pPr>
      <w:hyperlink w:anchor="_Toc495573713" w:history="1">
        <w:r w:rsidR="009F1FCC" w:rsidRPr="007F28FD">
          <w:rPr>
            <w:rStyle w:val="Lienhypertexte"/>
          </w:rPr>
          <w:t>2.1</w:t>
        </w:r>
        <w:r w:rsidR="009F1FCC">
          <w:rPr>
            <w:rFonts w:asciiTheme="minorHAnsi" w:eastAsiaTheme="minorEastAsia" w:hAnsiTheme="minorHAnsi" w:cstheme="minorBidi"/>
            <w:b w:val="0"/>
            <w:sz w:val="22"/>
            <w:szCs w:val="22"/>
          </w:rPr>
          <w:tab/>
        </w:r>
        <w:r w:rsidR="009F1FCC" w:rsidRPr="007F28FD">
          <w:rPr>
            <w:rStyle w:val="Lienhypertexte"/>
          </w:rPr>
          <w:t>Transactions types</w:t>
        </w:r>
        <w:r w:rsidR="009F1FCC">
          <w:rPr>
            <w:webHidden/>
          </w:rPr>
          <w:tab/>
        </w:r>
        <w:r w:rsidR="009F1FCC">
          <w:rPr>
            <w:webHidden/>
          </w:rPr>
          <w:fldChar w:fldCharType="begin"/>
        </w:r>
        <w:r w:rsidR="009F1FCC">
          <w:rPr>
            <w:webHidden/>
          </w:rPr>
          <w:instrText xml:space="preserve"> PAGEREF _Toc495573713 \h </w:instrText>
        </w:r>
        <w:r w:rsidR="009F1FCC">
          <w:rPr>
            <w:webHidden/>
          </w:rPr>
        </w:r>
        <w:r w:rsidR="009F1FCC">
          <w:rPr>
            <w:webHidden/>
          </w:rPr>
          <w:fldChar w:fldCharType="separate"/>
        </w:r>
        <w:r w:rsidR="009F1FCC">
          <w:rPr>
            <w:webHidden/>
          </w:rPr>
          <w:t>15</w:t>
        </w:r>
        <w:r w:rsidR="009F1FCC">
          <w:rPr>
            <w:webHidden/>
          </w:rPr>
          <w:fldChar w:fldCharType="end"/>
        </w:r>
      </w:hyperlink>
    </w:p>
    <w:p w:rsidR="009F1FCC" w:rsidRDefault="00126FDD">
      <w:pPr>
        <w:pStyle w:val="TM3"/>
        <w:tabs>
          <w:tab w:val="left" w:pos="1440"/>
          <w:tab w:val="right" w:leader="dot" w:pos="10139"/>
        </w:tabs>
        <w:rPr>
          <w:rFonts w:asciiTheme="minorHAnsi" w:eastAsiaTheme="minorEastAsia" w:hAnsiTheme="minorHAnsi" w:cstheme="minorBidi"/>
          <w:noProof/>
          <w:sz w:val="22"/>
          <w:szCs w:val="22"/>
        </w:rPr>
      </w:pPr>
      <w:hyperlink w:anchor="_Toc495573714" w:history="1">
        <w:r w:rsidR="009F1FCC" w:rsidRPr="007F28FD">
          <w:rPr>
            <w:rStyle w:val="Lienhypertexte"/>
            <w:noProof/>
          </w:rPr>
          <w:t>2.1.1</w:t>
        </w:r>
        <w:r w:rsidR="009F1FCC">
          <w:rPr>
            <w:rFonts w:asciiTheme="minorHAnsi" w:eastAsiaTheme="minorEastAsia" w:hAnsiTheme="minorHAnsi" w:cstheme="minorBidi"/>
            <w:noProof/>
            <w:sz w:val="22"/>
            <w:szCs w:val="22"/>
          </w:rPr>
          <w:tab/>
        </w:r>
        <w:r w:rsidR="009F1FCC" w:rsidRPr="007F28FD">
          <w:rPr>
            <w:rStyle w:val="Lienhypertexte"/>
            <w:noProof/>
          </w:rPr>
          <w:t>Transaction type en entrée système fermé</w:t>
        </w:r>
        <w:r w:rsidR="009F1FCC">
          <w:rPr>
            <w:noProof/>
            <w:webHidden/>
          </w:rPr>
          <w:tab/>
        </w:r>
        <w:r w:rsidR="009F1FCC">
          <w:rPr>
            <w:noProof/>
            <w:webHidden/>
          </w:rPr>
          <w:fldChar w:fldCharType="begin"/>
        </w:r>
        <w:r w:rsidR="009F1FCC">
          <w:rPr>
            <w:noProof/>
            <w:webHidden/>
          </w:rPr>
          <w:instrText xml:space="preserve"> PAGEREF _Toc495573714 \h </w:instrText>
        </w:r>
        <w:r w:rsidR="009F1FCC">
          <w:rPr>
            <w:noProof/>
            <w:webHidden/>
          </w:rPr>
        </w:r>
        <w:r w:rsidR="009F1FCC">
          <w:rPr>
            <w:noProof/>
            <w:webHidden/>
          </w:rPr>
          <w:fldChar w:fldCharType="separate"/>
        </w:r>
        <w:r w:rsidR="009F1FCC">
          <w:rPr>
            <w:noProof/>
            <w:webHidden/>
          </w:rPr>
          <w:t>15</w:t>
        </w:r>
        <w:r w:rsidR="009F1FCC">
          <w:rPr>
            <w:noProof/>
            <w:webHidden/>
          </w:rPr>
          <w:fldChar w:fldCharType="end"/>
        </w:r>
      </w:hyperlink>
    </w:p>
    <w:p w:rsidR="009F1FCC" w:rsidRDefault="00126FDD">
      <w:pPr>
        <w:pStyle w:val="TM3"/>
        <w:tabs>
          <w:tab w:val="left" w:pos="1440"/>
          <w:tab w:val="right" w:leader="dot" w:pos="10139"/>
        </w:tabs>
        <w:rPr>
          <w:rFonts w:asciiTheme="minorHAnsi" w:eastAsiaTheme="minorEastAsia" w:hAnsiTheme="minorHAnsi" w:cstheme="minorBidi"/>
          <w:noProof/>
          <w:sz w:val="22"/>
          <w:szCs w:val="22"/>
        </w:rPr>
      </w:pPr>
      <w:hyperlink w:anchor="_Toc495573715" w:history="1">
        <w:r w:rsidR="009F1FCC" w:rsidRPr="007F28FD">
          <w:rPr>
            <w:rStyle w:val="Lienhypertexte"/>
            <w:noProof/>
          </w:rPr>
          <w:t>2.1.2</w:t>
        </w:r>
        <w:r w:rsidR="009F1FCC">
          <w:rPr>
            <w:rFonts w:asciiTheme="minorHAnsi" w:eastAsiaTheme="minorEastAsia" w:hAnsiTheme="minorHAnsi" w:cstheme="minorBidi"/>
            <w:noProof/>
            <w:sz w:val="22"/>
            <w:szCs w:val="22"/>
          </w:rPr>
          <w:tab/>
        </w:r>
        <w:r w:rsidR="009F1FCC" w:rsidRPr="007F28FD">
          <w:rPr>
            <w:rStyle w:val="Lienhypertexte"/>
            <w:noProof/>
          </w:rPr>
          <w:t>Transaction voie de paiement système ouvert et fermé</w:t>
        </w:r>
        <w:r w:rsidR="009F1FCC">
          <w:rPr>
            <w:noProof/>
            <w:webHidden/>
          </w:rPr>
          <w:tab/>
        </w:r>
        <w:r w:rsidR="009F1FCC">
          <w:rPr>
            <w:noProof/>
            <w:webHidden/>
          </w:rPr>
          <w:fldChar w:fldCharType="begin"/>
        </w:r>
        <w:r w:rsidR="009F1FCC">
          <w:rPr>
            <w:noProof/>
            <w:webHidden/>
          </w:rPr>
          <w:instrText xml:space="preserve"> PAGEREF _Toc495573715 \h </w:instrText>
        </w:r>
        <w:r w:rsidR="009F1FCC">
          <w:rPr>
            <w:noProof/>
            <w:webHidden/>
          </w:rPr>
        </w:r>
        <w:r w:rsidR="009F1FCC">
          <w:rPr>
            <w:noProof/>
            <w:webHidden/>
          </w:rPr>
          <w:fldChar w:fldCharType="separate"/>
        </w:r>
        <w:r w:rsidR="009F1FCC">
          <w:rPr>
            <w:noProof/>
            <w:webHidden/>
          </w:rPr>
          <w:t>17</w:t>
        </w:r>
        <w:r w:rsidR="009F1FCC">
          <w:rPr>
            <w:noProof/>
            <w:webHidden/>
          </w:rPr>
          <w:fldChar w:fldCharType="end"/>
        </w:r>
      </w:hyperlink>
    </w:p>
    <w:p w:rsidR="009F1FCC" w:rsidRDefault="00126FDD">
      <w:pPr>
        <w:pStyle w:val="TM3"/>
        <w:tabs>
          <w:tab w:val="left" w:pos="1440"/>
          <w:tab w:val="right" w:leader="dot" w:pos="10139"/>
        </w:tabs>
        <w:rPr>
          <w:rFonts w:asciiTheme="minorHAnsi" w:eastAsiaTheme="minorEastAsia" w:hAnsiTheme="minorHAnsi" w:cstheme="minorBidi"/>
          <w:noProof/>
          <w:sz w:val="22"/>
          <w:szCs w:val="22"/>
        </w:rPr>
      </w:pPr>
      <w:hyperlink w:anchor="_Toc495573716" w:history="1">
        <w:r w:rsidR="009F1FCC" w:rsidRPr="007F28FD">
          <w:rPr>
            <w:rStyle w:val="Lienhypertexte"/>
            <w:noProof/>
          </w:rPr>
          <w:t>2.1.3</w:t>
        </w:r>
        <w:r w:rsidR="009F1FCC">
          <w:rPr>
            <w:rFonts w:asciiTheme="minorHAnsi" w:eastAsiaTheme="minorEastAsia" w:hAnsiTheme="minorHAnsi" w:cstheme="minorBidi"/>
            <w:noProof/>
            <w:sz w:val="22"/>
            <w:szCs w:val="22"/>
          </w:rPr>
          <w:tab/>
        </w:r>
        <w:r w:rsidR="009F1FCC" w:rsidRPr="007F28FD">
          <w:rPr>
            <w:rStyle w:val="Lienhypertexte"/>
            <w:noProof/>
          </w:rPr>
          <w:t>Transaction type point de passage</w:t>
        </w:r>
        <w:r w:rsidR="009F1FCC">
          <w:rPr>
            <w:noProof/>
            <w:webHidden/>
          </w:rPr>
          <w:tab/>
        </w:r>
        <w:r w:rsidR="009F1FCC">
          <w:rPr>
            <w:noProof/>
            <w:webHidden/>
          </w:rPr>
          <w:fldChar w:fldCharType="begin"/>
        </w:r>
        <w:r w:rsidR="009F1FCC">
          <w:rPr>
            <w:noProof/>
            <w:webHidden/>
          </w:rPr>
          <w:instrText xml:space="preserve"> PAGEREF _Toc495573716 \h </w:instrText>
        </w:r>
        <w:r w:rsidR="009F1FCC">
          <w:rPr>
            <w:noProof/>
            <w:webHidden/>
          </w:rPr>
        </w:r>
        <w:r w:rsidR="009F1FCC">
          <w:rPr>
            <w:noProof/>
            <w:webHidden/>
          </w:rPr>
          <w:fldChar w:fldCharType="separate"/>
        </w:r>
        <w:r w:rsidR="009F1FCC">
          <w:rPr>
            <w:noProof/>
            <w:webHidden/>
          </w:rPr>
          <w:t>19</w:t>
        </w:r>
        <w:r w:rsidR="009F1FCC">
          <w:rPr>
            <w:noProof/>
            <w:webHidden/>
          </w:rPr>
          <w:fldChar w:fldCharType="end"/>
        </w:r>
      </w:hyperlink>
    </w:p>
    <w:p w:rsidR="009F1FCC" w:rsidRDefault="00126FDD">
      <w:pPr>
        <w:pStyle w:val="TM2"/>
        <w:rPr>
          <w:rFonts w:asciiTheme="minorHAnsi" w:eastAsiaTheme="minorEastAsia" w:hAnsiTheme="minorHAnsi" w:cstheme="minorBidi"/>
          <w:b w:val="0"/>
          <w:sz w:val="22"/>
          <w:szCs w:val="22"/>
        </w:rPr>
      </w:pPr>
      <w:hyperlink w:anchor="_Toc495573717" w:history="1">
        <w:r w:rsidR="009F1FCC" w:rsidRPr="007F28FD">
          <w:rPr>
            <w:rStyle w:val="Lienhypertexte"/>
          </w:rPr>
          <w:t>2.2</w:t>
        </w:r>
        <w:r w:rsidR="009F1FCC">
          <w:rPr>
            <w:rFonts w:asciiTheme="minorHAnsi" w:eastAsiaTheme="minorEastAsia" w:hAnsiTheme="minorHAnsi" w:cstheme="minorBidi"/>
            <w:b w:val="0"/>
            <w:sz w:val="22"/>
            <w:szCs w:val="22"/>
          </w:rPr>
          <w:tab/>
        </w:r>
        <w:r w:rsidR="009F1FCC" w:rsidRPr="007F28FD">
          <w:rPr>
            <w:rStyle w:val="Lienhypertexte"/>
          </w:rPr>
          <w:t>Commandes de lecture (2ème série d’échanges)</w:t>
        </w:r>
        <w:r w:rsidR="009F1FCC">
          <w:rPr>
            <w:webHidden/>
          </w:rPr>
          <w:tab/>
        </w:r>
        <w:r w:rsidR="009F1FCC">
          <w:rPr>
            <w:webHidden/>
          </w:rPr>
          <w:fldChar w:fldCharType="begin"/>
        </w:r>
        <w:r w:rsidR="009F1FCC">
          <w:rPr>
            <w:webHidden/>
          </w:rPr>
          <w:instrText xml:space="preserve"> PAGEREF _Toc495573717 \h </w:instrText>
        </w:r>
        <w:r w:rsidR="009F1FCC">
          <w:rPr>
            <w:webHidden/>
          </w:rPr>
        </w:r>
        <w:r w:rsidR="009F1FCC">
          <w:rPr>
            <w:webHidden/>
          </w:rPr>
          <w:fldChar w:fldCharType="separate"/>
        </w:r>
        <w:r w:rsidR="009F1FCC">
          <w:rPr>
            <w:webHidden/>
          </w:rPr>
          <w:t>20</w:t>
        </w:r>
        <w:r w:rsidR="009F1FCC">
          <w:rPr>
            <w:webHidden/>
          </w:rPr>
          <w:fldChar w:fldCharType="end"/>
        </w:r>
      </w:hyperlink>
    </w:p>
    <w:p w:rsidR="009F1FCC" w:rsidRDefault="00126FDD">
      <w:pPr>
        <w:pStyle w:val="TM3"/>
        <w:tabs>
          <w:tab w:val="left" w:pos="1440"/>
          <w:tab w:val="right" w:leader="dot" w:pos="10139"/>
        </w:tabs>
        <w:rPr>
          <w:rFonts w:asciiTheme="minorHAnsi" w:eastAsiaTheme="minorEastAsia" w:hAnsiTheme="minorHAnsi" w:cstheme="minorBidi"/>
          <w:noProof/>
          <w:sz w:val="22"/>
          <w:szCs w:val="22"/>
        </w:rPr>
      </w:pPr>
      <w:hyperlink w:anchor="_Toc495573718" w:history="1">
        <w:r w:rsidR="009F1FCC" w:rsidRPr="007F28FD">
          <w:rPr>
            <w:rStyle w:val="Lienhypertexte"/>
            <w:noProof/>
          </w:rPr>
          <w:t>2.2.1</w:t>
        </w:r>
        <w:r w:rsidR="009F1FCC">
          <w:rPr>
            <w:rFonts w:asciiTheme="minorHAnsi" w:eastAsiaTheme="minorEastAsia" w:hAnsiTheme="minorHAnsi" w:cstheme="minorBidi"/>
            <w:noProof/>
            <w:sz w:val="22"/>
            <w:szCs w:val="22"/>
          </w:rPr>
          <w:tab/>
        </w:r>
        <w:r w:rsidR="009F1FCC" w:rsidRPr="007F28FD">
          <w:rPr>
            <w:rStyle w:val="Lienhypertexte"/>
            <w:noProof/>
          </w:rPr>
          <w:t>Les attributs à récupérer dans les commandes de lecture</w:t>
        </w:r>
        <w:r w:rsidR="009F1FCC">
          <w:rPr>
            <w:noProof/>
            <w:webHidden/>
          </w:rPr>
          <w:tab/>
        </w:r>
        <w:r w:rsidR="009F1FCC">
          <w:rPr>
            <w:noProof/>
            <w:webHidden/>
          </w:rPr>
          <w:fldChar w:fldCharType="begin"/>
        </w:r>
        <w:r w:rsidR="009F1FCC">
          <w:rPr>
            <w:noProof/>
            <w:webHidden/>
          </w:rPr>
          <w:instrText xml:space="preserve"> PAGEREF _Toc495573718 \h </w:instrText>
        </w:r>
        <w:r w:rsidR="009F1FCC">
          <w:rPr>
            <w:noProof/>
            <w:webHidden/>
          </w:rPr>
        </w:r>
        <w:r w:rsidR="009F1FCC">
          <w:rPr>
            <w:noProof/>
            <w:webHidden/>
          </w:rPr>
          <w:fldChar w:fldCharType="separate"/>
        </w:r>
        <w:r w:rsidR="009F1FCC">
          <w:rPr>
            <w:noProof/>
            <w:webHidden/>
          </w:rPr>
          <w:t>20</w:t>
        </w:r>
        <w:r w:rsidR="009F1FCC">
          <w:rPr>
            <w:noProof/>
            <w:webHidden/>
          </w:rPr>
          <w:fldChar w:fldCharType="end"/>
        </w:r>
      </w:hyperlink>
    </w:p>
    <w:p w:rsidR="009F1FCC" w:rsidRDefault="00126FDD">
      <w:pPr>
        <w:pStyle w:val="TM3"/>
        <w:tabs>
          <w:tab w:val="left" w:pos="1440"/>
          <w:tab w:val="right" w:leader="dot" w:pos="10139"/>
        </w:tabs>
        <w:rPr>
          <w:rFonts w:asciiTheme="minorHAnsi" w:eastAsiaTheme="minorEastAsia" w:hAnsiTheme="minorHAnsi" w:cstheme="minorBidi"/>
          <w:noProof/>
          <w:sz w:val="22"/>
          <w:szCs w:val="22"/>
        </w:rPr>
      </w:pPr>
      <w:hyperlink w:anchor="_Toc495573719" w:history="1">
        <w:r w:rsidR="009F1FCC" w:rsidRPr="007F28FD">
          <w:rPr>
            <w:rStyle w:val="Lienhypertexte"/>
            <w:noProof/>
          </w:rPr>
          <w:t>2.2.2</w:t>
        </w:r>
        <w:r w:rsidR="009F1FCC">
          <w:rPr>
            <w:rFonts w:asciiTheme="minorHAnsi" w:eastAsiaTheme="minorEastAsia" w:hAnsiTheme="minorHAnsi" w:cstheme="minorBidi"/>
            <w:noProof/>
            <w:sz w:val="22"/>
            <w:szCs w:val="22"/>
          </w:rPr>
          <w:tab/>
        </w:r>
        <w:r w:rsidR="009F1FCC" w:rsidRPr="007F28FD">
          <w:rPr>
            <w:rStyle w:val="Lienhypertexte"/>
            <w:noProof/>
          </w:rPr>
          <w:t>Traitements mis en œuvre pour récupérer les attributs du profil CARDME</w:t>
        </w:r>
        <w:r w:rsidR="009F1FCC">
          <w:rPr>
            <w:noProof/>
            <w:webHidden/>
          </w:rPr>
          <w:tab/>
        </w:r>
        <w:r w:rsidR="009F1FCC">
          <w:rPr>
            <w:noProof/>
            <w:webHidden/>
          </w:rPr>
          <w:fldChar w:fldCharType="begin"/>
        </w:r>
        <w:r w:rsidR="009F1FCC">
          <w:rPr>
            <w:noProof/>
            <w:webHidden/>
          </w:rPr>
          <w:instrText xml:space="preserve"> PAGEREF _Toc495573719 \h </w:instrText>
        </w:r>
        <w:r w:rsidR="009F1FCC">
          <w:rPr>
            <w:noProof/>
            <w:webHidden/>
          </w:rPr>
        </w:r>
        <w:r w:rsidR="009F1FCC">
          <w:rPr>
            <w:noProof/>
            <w:webHidden/>
          </w:rPr>
          <w:fldChar w:fldCharType="separate"/>
        </w:r>
        <w:r w:rsidR="009F1FCC">
          <w:rPr>
            <w:noProof/>
            <w:webHidden/>
          </w:rPr>
          <w:t>21</w:t>
        </w:r>
        <w:r w:rsidR="009F1FCC">
          <w:rPr>
            <w:noProof/>
            <w:webHidden/>
          </w:rPr>
          <w:fldChar w:fldCharType="end"/>
        </w:r>
      </w:hyperlink>
    </w:p>
    <w:p w:rsidR="009F1FCC" w:rsidRDefault="00126FDD">
      <w:pPr>
        <w:pStyle w:val="TM3"/>
        <w:tabs>
          <w:tab w:val="left" w:pos="1440"/>
          <w:tab w:val="right" w:leader="dot" w:pos="10139"/>
        </w:tabs>
        <w:rPr>
          <w:rFonts w:asciiTheme="minorHAnsi" w:eastAsiaTheme="minorEastAsia" w:hAnsiTheme="minorHAnsi" w:cstheme="minorBidi"/>
          <w:noProof/>
          <w:sz w:val="22"/>
          <w:szCs w:val="22"/>
        </w:rPr>
      </w:pPr>
      <w:hyperlink w:anchor="_Toc495573720" w:history="1">
        <w:r w:rsidR="009F1FCC" w:rsidRPr="007F28FD">
          <w:rPr>
            <w:rStyle w:val="Lienhypertexte"/>
            <w:noProof/>
          </w:rPr>
          <w:t>2.2.3</w:t>
        </w:r>
        <w:r w:rsidR="009F1FCC">
          <w:rPr>
            <w:rFonts w:asciiTheme="minorHAnsi" w:eastAsiaTheme="minorEastAsia" w:hAnsiTheme="minorHAnsi" w:cstheme="minorBidi"/>
            <w:noProof/>
            <w:sz w:val="22"/>
            <w:szCs w:val="22"/>
          </w:rPr>
          <w:tab/>
        </w:r>
        <w:r w:rsidR="009F1FCC" w:rsidRPr="007F28FD">
          <w:rPr>
            <w:rStyle w:val="Lienhypertexte"/>
            <w:noProof/>
          </w:rPr>
          <w:t>Traitement des données réceptionnées lors de la 2</w:t>
        </w:r>
        <w:r w:rsidR="009F1FCC" w:rsidRPr="007F28FD">
          <w:rPr>
            <w:rStyle w:val="Lienhypertexte"/>
            <w:noProof/>
            <w:vertAlign w:val="superscript"/>
          </w:rPr>
          <w:t>ème</w:t>
        </w:r>
        <w:r w:rsidR="009F1FCC" w:rsidRPr="007F28FD">
          <w:rPr>
            <w:rStyle w:val="Lienhypertexte"/>
            <w:noProof/>
          </w:rPr>
          <w:t xml:space="preserve"> série d’échange</w:t>
        </w:r>
        <w:r w:rsidR="009F1FCC">
          <w:rPr>
            <w:noProof/>
            <w:webHidden/>
          </w:rPr>
          <w:tab/>
        </w:r>
        <w:r w:rsidR="009F1FCC">
          <w:rPr>
            <w:noProof/>
            <w:webHidden/>
          </w:rPr>
          <w:fldChar w:fldCharType="begin"/>
        </w:r>
        <w:r w:rsidR="009F1FCC">
          <w:rPr>
            <w:noProof/>
            <w:webHidden/>
          </w:rPr>
          <w:instrText xml:space="preserve"> PAGEREF _Toc495573720 \h </w:instrText>
        </w:r>
        <w:r w:rsidR="009F1FCC">
          <w:rPr>
            <w:noProof/>
            <w:webHidden/>
          </w:rPr>
        </w:r>
        <w:r w:rsidR="009F1FCC">
          <w:rPr>
            <w:noProof/>
            <w:webHidden/>
          </w:rPr>
          <w:fldChar w:fldCharType="separate"/>
        </w:r>
        <w:r w:rsidR="009F1FCC">
          <w:rPr>
            <w:noProof/>
            <w:webHidden/>
          </w:rPr>
          <w:t>22</w:t>
        </w:r>
        <w:r w:rsidR="009F1FCC">
          <w:rPr>
            <w:noProof/>
            <w:webHidden/>
          </w:rPr>
          <w:fldChar w:fldCharType="end"/>
        </w:r>
      </w:hyperlink>
    </w:p>
    <w:p w:rsidR="009F1FCC" w:rsidRDefault="00126FDD">
      <w:pPr>
        <w:pStyle w:val="TM4"/>
        <w:rPr>
          <w:rFonts w:asciiTheme="minorHAnsi" w:eastAsiaTheme="minorEastAsia" w:hAnsiTheme="minorHAnsi" w:cstheme="minorBidi"/>
          <w:i w:val="0"/>
          <w:sz w:val="22"/>
          <w:szCs w:val="22"/>
        </w:rPr>
      </w:pPr>
      <w:hyperlink w:anchor="_Toc495573721" w:history="1">
        <w:r w:rsidR="009F1FCC" w:rsidRPr="007F28FD">
          <w:rPr>
            <w:rStyle w:val="Lienhypertexte"/>
          </w:rPr>
          <w:t>2.2.3.1</w:t>
        </w:r>
        <w:r w:rsidR="009F1FCC">
          <w:rPr>
            <w:rFonts w:asciiTheme="minorHAnsi" w:eastAsiaTheme="minorEastAsia" w:hAnsiTheme="minorHAnsi" w:cstheme="minorBidi"/>
            <w:i w:val="0"/>
            <w:sz w:val="22"/>
            <w:szCs w:val="22"/>
          </w:rPr>
          <w:tab/>
        </w:r>
        <w:r w:rsidR="009F1FCC" w:rsidRPr="007F28FD">
          <w:rPr>
            <w:rStyle w:val="Lienhypertexte"/>
          </w:rPr>
          <w:t>Contrôle des données</w:t>
        </w:r>
        <w:r w:rsidR="009F1FCC">
          <w:rPr>
            <w:webHidden/>
          </w:rPr>
          <w:tab/>
        </w:r>
        <w:r w:rsidR="009F1FCC">
          <w:rPr>
            <w:webHidden/>
          </w:rPr>
          <w:fldChar w:fldCharType="begin"/>
        </w:r>
        <w:r w:rsidR="009F1FCC">
          <w:rPr>
            <w:webHidden/>
          </w:rPr>
          <w:instrText xml:space="preserve"> PAGEREF _Toc495573721 \h </w:instrText>
        </w:r>
        <w:r w:rsidR="009F1FCC">
          <w:rPr>
            <w:webHidden/>
          </w:rPr>
        </w:r>
        <w:r w:rsidR="009F1FCC">
          <w:rPr>
            <w:webHidden/>
          </w:rPr>
          <w:fldChar w:fldCharType="separate"/>
        </w:r>
        <w:r w:rsidR="009F1FCC">
          <w:rPr>
            <w:webHidden/>
          </w:rPr>
          <w:t>22</w:t>
        </w:r>
        <w:r w:rsidR="009F1FCC">
          <w:rPr>
            <w:webHidden/>
          </w:rPr>
          <w:fldChar w:fldCharType="end"/>
        </w:r>
      </w:hyperlink>
    </w:p>
    <w:p w:rsidR="009F1FCC" w:rsidRDefault="00126FDD">
      <w:pPr>
        <w:pStyle w:val="TM4"/>
        <w:rPr>
          <w:rFonts w:asciiTheme="minorHAnsi" w:eastAsiaTheme="minorEastAsia" w:hAnsiTheme="minorHAnsi" w:cstheme="minorBidi"/>
          <w:i w:val="0"/>
          <w:sz w:val="22"/>
          <w:szCs w:val="22"/>
        </w:rPr>
      </w:pPr>
      <w:hyperlink w:anchor="_Toc495573722" w:history="1">
        <w:r w:rsidR="009F1FCC" w:rsidRPr="007F28FD">
          <w:rPr>
            <w:rStyle w:val="Lienhypertexte"/>
          </w:rPr>
          <w:t>2.2.3.2</w:t>
        </w:r>
        <w:r w:rsidR="009F1FCC">
          <w:rPr>
            <w:rFonts w:asciiTheme="minorHAnsi" w:eastAsiaTheme="minorEastAsia" w:hAnsiTheme="minorHAnsi" w:cstheme="minorBidi"/>
            <w:i w:val="0"/>
            <w:sz w:val="22"/>
            <w:szCs w:val="22"/>
          </w:rPr>
          <w:tab/>
        </w:r>
        <w:r w:rsidR="009F1FCC" w:rsidRPr="007F28FD">
          <w:rPr>
            <w:rStyle w:val="Lienhypertexte"/>
          </w:rPr>
          <w:t>Particularités de l’« EquipmentStatus »</w:t>
        </w:r>
        <w:r w:rsidR="009F1FCC">
          <w:rPr>
            <w:webHidden/>
          </w:rPr>
          <w:tab/>
        </w:r>
        <w:r w:rsidR="009F1FCC">
          <w:rPr>
            <w:webHidden/>
          </w:rPr>
          <w:fldChar w:fldCharType="begin"/>
        </w:r>
        <w:r w:rsidR="009F1FCC">
          <w:rPr>
            <w:webHidden/>
          </w:rPr>
          <w:instrText xml:space="preserve"> PAGEREF _Toc495573722 \h </w:instrText>
        </w:r>
        <w:r w:rsidR="009F1FCC">
          <w:rPr>
            <w:webHidden/>
          </w:rPr>
        </w:r>
        <w:r w:rsidR="009F1FCC">
          <w:rPr>
            <w:webHidden/>
          </w:rPr>
          <w:fldChar w:fldCharType="separate"/>
        </w:r>
        <w:r w:rsidR="009F1FCC">
          <w:rPr>
            <w:webHidden/>
          </w:rPr>
          <w:t>23</w:t>
        </w:r>
        <w:r w:rsidR="009F1FCC">
          <w:rPr>
            <w:webHidden/>
          </w:rPr>
          <w:fldChar w:fldCharType="end"/>
        </w:r>
      </w:hyperlink>
    </w:p>
    <w:p w:rsidR="009F1FCC" w:rsidRDefault="00126FDD">
      <w:pPr>
        <w:pStyle w:val="TM4"/>
        <w:rPr>
          <w:rFonts w:asciiTheme="minorHAnsi" w:eastAsiaTheme="minorEastAsia" w:hAnsiTheme="minorHAnsi" w:cstheme="minorBidi"/>
          <w:i w:val="0"/>
          <w:sz w:val="22"/>
          <w:szCs w:val="22"/>
        </w:rPr>
      </w:pPr>
      <w:hyperlink w:anchor="_Toc495573723" w:history="1">
        <w:r w:rsidR="009F1FCC" w:rsidRPr="007F28FD">
          <w:rPr>
            <w:rStyle w:val="Lienhypertexte"/>
          </w:rPr>
          <w:t>2.2.3.3</w:t>
        </w:r>
        <w:r w:rsidR="009F1FCC">
          <w:rPr>
            <w:rFonts w:asciiTheme="minorHAnsi" w:eastAsiaTheme="minorEastAsia" w:hAnsiTheme="minorHAnsi" w:cstheme="minorBidi"/>
            <w:i w:val="0"/>
            <w:sz w:val="22"/>
            <w:szCs w:val="22"/>
          </w:rPr>
          <w:tab/>
        </w:r>
        <w:r w:rsidR="009F1FCC" w:rsidRPr="007F28FD">
          <w:rPr>
            <w:rStyle w:val="Lienhypertexte"/>
          </w:rPr>
          <w:t>Utilisation des données « ReceiptData »</w:t>
        </w:r>
        <w:r w:rsidR="009F1FCC">
          <w:rPr>
            <w:webHidden/>
          </w:rPr>
          <w:tab/>
        </w:r>
        <w:r w:rsidR="009F1FCC">
          <w:rPr>
            <w:webHidden/>
          </w:rPr>
          <w:fldChar w:fldCharType="begin"/>
        </w:r>
        <w:r w:rsidR="009F1FCC">
          <w:rPr>
            <w:webHidden/>
          </w:rPr>
          <w:instrText xml:space="preserve"> PAGEREF _Toc495573723 \h </w:instrText>
        </w:r>
        <w:r w:rsidR="009F1FCC">
          <w:rPr>
            <w:webHidden/>
          </w:rPr>
        </w:r>
        <w:r w:rsidR="009F1FCC">
          <w:rPr>
            <w:webHidden/>
          </w:rPr>
          <w:fldChar w:fldCharType="separate"/>
        </w:r>
        <w:r w:rsidR="009F1FCC">
          <w:rPr>
            <w:webHidden/>
          </w:rPr>
          <w:t>24</w:t>
        </w:r>
        <w:r w:rsidR="009F1FCC">
          <w:rPr>
            <w:webHidden/>
          </w:rPr>
          <w:fldChar w:fldCharType="end"/>
        </w:r>
      </w:hyperlink>
    </w:p>
    <w:p w:rsidR="009F1FCC" w:rsidRDefault="00126FDD">
      <w:pPr>
        <w:pStyle w:val="TM4"/>
        <w:rPr>
          <w:rFonts w:asciiTheme="minorHAnsi" w:eastAsiaTheme="minorEastAsia" w:hAnsiTheme="minorHAnsi" w:cstheme="minorBidi"/>
          <w:i w:val="0"/>
          <w:sz w:val="22"/>
          <w:szCs w:val="22"/>
        </w:rPr>
      </w:pPr>
      <w:hyperlink w:anchor="_Toc495573724" w:history="1">
        <w:r w:rsidR="009F1FCC" w:rsidRPr="007F28FD">
          <w:rPr>
            <w:rStyle w:val="Lienhypertexte"/>
          </w:rPr>
          <w:t>2.2.3.4</w:t>
        </w:r>
        <w:r w:rsidR="009F1FCC">
          <w:rPr>
            <w:rFonts w:asciiTheme="minorHAnsi" w:eastAsiaTheme="minorEastAsia" w:hAnsiTheme="minorHAnsi" w:cstheme="minorBidi"/>
            <w:i w:val="0"/>
            <w:sz w:val="22"/>
            <w:szCs w:val="22"/>
          </w:rPr>
          <w:tab/>
        </w:r>
        <w:r w:rsidR="009F1FCC" w:rsidRPr="007F28FD">
          <w:rPr>
            <w:rStyle w:val="Lienhypertexte"/>
          </w:rPr>
          <w:t>Contenu du champ « SessionType »</w:t>
        </w:r>
        <w:r w:rsidR="009F1FCC">
          <w:rPr>
            <w:webHidden/>
          </w:rPr>
          <w:tab/>
        </w:r>
        <w:r w:rsidR="009F1FCC">
          <w:rPr>
            <w:webHidden/>
          </w:rPr>
          <w:fldChar w:fldCharType="begin"/>
        </w:r>
        <w:r w:rsidR="009F1FCC">
          <w:rPr>
            <w:webHidden/>
          </w:rPr>
          <w:instrText xml:space="preserve"> PAGEREF _Toc495573724 \h </w:instrText>
        </w:r>
        <w:r w:rsidR="009F1FCC">
          <w:rPr>
            <w:webHidden/>
          </w:rPr>
        </w:r>
        <w:r w:rsidR="009F1FCC">
          <w:rPr>
            <w:webHidden/>
          </w:rPr>
          <w:fldChar w:fldCharType="separate"/>
        </w:r>
        <w:r w:rsidR="009F1FCC">
          <w:rPr>
            <w:webHidden/>
          </w:rPr>
          <w:t>25</w:t>
        </w:r>
        <w:r w:rsidR="009F1FCC">
          <w:rPr>
            <w:webHidden/>
          </w:rPr>
          <w:fldChar w:fldCharType="end"/>
        </w:r>
      </w:hyperlink>
    </w:p>
    <w:p w:rsidR="009F1FCC" w:rsidRDefault="00126FDD">
      <w:pPr>
        <w:pStyle w:val="TM4"/>
        <w:rPr>
          <w:rFonts w:asciiTheme="minorHAnsi" w:eastAsiaTheme="minorEastAsia" w:hAnsiTheme="minorHAnsi" w:cstheme="minorBidi"/>
          <w:i w:val="0"/>
          <w:sz w:val="22"/>
          <w:szCs w:val="22"/>
        </w:rPr>
      </w:pPr>
      <w:hyperlink w:anchor="_Toc495573725" w:history="1">
        <w:r w:rsidR="009F1FCC" w:rsidRPr="007F28FD">
          <w:rPr>
            <w:rStyle w:val="Lienhypertexte"/>
          </w:rPr>
          <w:t>2.2.3.5</w:t>
        </w:r>
        <w:r w:rsidR="009F1FCC">
          <w:rPr>
            <w:rFonts w:asciiTheme="minorHAnsi" w:eastAsiaTheme="minorEastAsia" w:hAnsiTheme="minorHAnsi" w:cstheme="minorBidi"/>
            <w:i w:val="0"/>
            <w:sz w:val="22"/>
            <w:szCs w:val="22"/>
          </w:rPr>
          <w:tab/>
        </w:r>
        <w:r w:rsidR="009F1FCC" w:rsidRPr="007F28FD">
          <w:rPr>
            <w:rStyle w:val="Lienhypertexte"/>
          </w:rPr>
          <w:t>Contenu du champ « SessionResult »</w:t>
        </w:r>
        <w:r w:rsidR="009F1FCC">
          <w:rPr>
            <w:webHidden/>
          </w:rPr>
          <w:tab/>
        </w:r>
        <w:r w:rsidR="009F1FCC">
          <w:rPr>
            <w:webHidden/>
          </w:rPr>
          <w:fldChar w:fldCharType="begin"/>
        </w:r>
        <w:r w:rsidR="009F1FCC">
          <w:rPr>
            <w:webHidden/>
          </w:rPr>
          <w:instrText xml:space="preserve"> PAGEREF _Toc495573725 \h </w:instrText>
        </w:r>
        <w:r w:rsidR="009F1FCC">
          <w:rPr>
            <w:webHidden/>
          </w:rPr>
        </w:r>
        <w:r w:rsidR="009F1FCC">
          <w:rPr>
            <w:webHidden/>
          </w:rPr>
          <w:fldChar w:fldCharType="separate"/>
        </w:r>
        <w:r w:rsidR="009F1FCC">
          <w:rPr>
            <w:webHidden/>
          </w:rPr>
          <w:t>26</w:t>
        </w:r>
        <w:r w:rsidR="009F1FCC">
          <w:rPr>
            <w:webHidden/>
          </w:rPr>
          <w:fldChar w:fldCharType="end"/>
        </w:r>
      </w:hyperlink>
    </w:p>
    <w:p w:rsidR="009F1FCC" w:rsidRDefault="00126FDD">
      <w:pPr>
        <w:pStyle w:val="TM4"/>
        <w:rPr>
          <w:rFonts w:asciiTheme="minorHAnsi" w:eastAsiaTheme="minorEastAsia" w:hAnsiTheme="minorHAnsi" w:cstheme="minorBidi"/>
          <w:i w:val="0"/>
          <w:sz w:val="22"/>
          <w:szCs w:val="22"/>
        </w:rPr>
      </w:pPr>
      <w:hyperlink w:anchor="_Toc495573726" w:history="1">
        <w:r w:rsidR="009F1FCC" w:rsidRPr="007F28FD">
          <w:rPr>
            <w:rStyle w:val="Lienhypertexte"/>
          </w:rPr>
          <w:t>2.2.3.6</w:t>
        </w:r>
        <w:r w:rsidR="009F1FCC">
          <w:rPr>
            <w:rFonts w:asciiTheme="minorHAnsi" w:eastAsiaTheme="minorEastAsia" w:hAnsiTheme="minorHAnsi" w:cstheme="minorBidi"/>
            <w:i w:val="0"/>
            <w:sz w:val="22"/>
            <w:szCs w:val="22"/>
          </w:rPr>
          <w:tab/>
        </w:r>
        <w:r w:rsidR="009F1FCC" w:rsidRPr="007F28FD">
          <w:rPr>
            <w:rStyle w:val="Lienhypertexte"/>
          </w:rPr>
          <w:t>« ReceiptData Authenticator »</w:t>
        </w:r>
        <w:r w:rsidR="009F1FCC">
          <w:rPr>
            <w:webHidden/>
          </w:rPr>
          <w:tab/>
        </w:r>
        <w:r w:rsidR="009F1FCC">
          <w:rPr>
            <w:webHidden/>
          </w:rPr>
          <w:fldChar w:fldCharType="begin"/>
        </w:r>
        <w:r w:rsidR="009F1FCC">
          <w:rPr>
            <w:webHidden/>
          </w:rPr>
          <w:instrText xml:space="preserve"> PAGEREF _Toc495573726 \h </w:instrText>
        </w:r>
        <w:r w:rsidR="009F1FCC">
          <w:rPr>
            <w:webHidden/>
          </w:rPr>
        </w:r>
        <w:r w:rsidR="009F1FCC">
          <w:rPr>
            <w:webHidden/>
          </w:rPr>
          <w:fldChar w:fldCharType="separate"/>
        </w:r>
        <w:r w:rsidR="009F1FCC">
          <w:rPr>
            <w:webHidden/>
          </w:rPr>
          <w:t>26</w:t>
        </w:r>
        <w:r w:rsidR="009F1FCC">
          <w:rPr>
            <w:webHidden/>
          </w:rPr>
          <w:fldChar w:fldCharType="end"/>
        </w:r>
      </w:hyperlink>
    </w:p>
    <w:p w:rsidR="009F1FCC" w:rsidRDefault="00126FDD">
      <w:pPr>
        <w:pStyle w:val="TM2"/>
        <w:rPr>
          <w:rFonts w:asciiTheme="minorHAnsi" w:eastAsiaTheme="minorEastAsia" w:hAnsiTheme="minorHAnsi" w:cstheme="minorBidi"/>
          <w:b w:val="0"/>
          <w:sz w:val="22"/>
          <w:szCs w:val="22"/>
        </w:rPr>
      </w:pPr>
      <w:hyperlink w:anchor="_Toc495573727" w:history="1">
        <w:r w:rsidR="009F1FCC" w:rsidRPr="007F28FD">
          <w:rPr>
            <w:rStyle w:val="Lienhypertexte"/>
          </w:rPr>
          <w:t>2.3</w:t>
        </w:r>
        <w:r w:rsidR="009F1FCC">
          <w:rPr>
            <w:rFonts w:asciiTheme="minorHAnsi" w:eastAsiaTheme="minorEastAsia" w:hAnsiTheme="minorHAnsi" w:cstheme="minorBidi"/>
            <w:b w:val="0"/>
            <w:sz w:val="22"/>
            <w:szCs w:val="22"/>
          </w:rPr>
          <w:tab/>
        </w:r>
        <w:r w:rsidR="009F1FCC" w:rsidRPr="007F28FD">
          <w:rPr>
            <w:rStyle w:val="Lienhypertexte"/>
          </w:rPr>
          <w:t>Commande d’écriture des attributs correspondant à la transaction (3</w:t>
        </w:r>
        <w:r w:rsidR="009F1FCC" w:rsidRPr="007F28FD">
          <w:rPr>
            <w:rStyle w:val="Lienhypertexte"/>
            <w:vertAlign w:val="superscript"/>
          </w:rPr>
          <w:t>ème</w:t>
        </w:r>
        <w:r w:rsidR="009F1FCC" w:rsidRPr="007F28FD">
          <w:rPr>
            <w:rStyle w:val="Lienhypertexte"/>
          </w:rPr>
          <w:t xml:space="preserve"> échange)</w:t>
        </w:r>
        <w:r w:rsidR="009F1FCC">
          <w:rPr>
            <w:webHidden/>
          </w:rPr>
          <w:tab/>
        </w:r>
        <w:r w:rsidR="009F1FCC">
          <w:rPr>
            <w:webHidden/>
          </w:rPr>
          <w:fldChar w:fldCharType="begin"/>
        </w:r>
        <w:r w:rsidR="009F1FCC">
          <w:rPr>
            <w:webHidden/>
          </w:rPr>
          <w:instrText xml:space="preserve"> PAGEREF _Toc495573727 \h </w:instrText>
        </w:r>
        <w:r w:rsidR="009F1FCC">
          <w:rPr>
            <w:webHidden/>
          </w:rPr>
        </w:r>
        <w:r w:rsidR="009F1FCC">
          <w:rPr>
            <w:webHidden/>
          </w:rPr>
          <w:fldChar w:fldCharType="separate"/>
        </w:r>
        <w:r w:rsidR="009F1FCC">
          <w:rPr>
            <w:webHidden/>
          </w:rPr>
          <w:t>26</w:t>
        </w:r>
        <w:r w:rsidR="009F1FCC">
          <w:rPr>
            <w:webHidden/>
          </w:rPr>
          <w:fldChar w:fldCharType="end"/>
        </w:r>
      </w:hyperlink>
    </w:p>
    <w:p w:rsidR="009F1FCC" w:rsidRDefault="00126FDD">
      <w:pPr>
        <w:pStyle w:val="TM3"/>
        <w:tabs>
          <w:tab w:val="left" w:pos="1440"/>
          <w:tab w:val="right" w:leader="dot" w:pos="10139"/>
        </w:tabs>
        <w:rPr>
          <w:rFonts w:asciiTheme="minorHAnsi" w:eastAsiaTheme="minorEastAsia" w:hAnsiTheme="minorHAnsi" w:cstheme="minorBidi"/>
          <w:noProof/>
          <w:sz w:val="22"/>
          <w:szCs w:val="22"/>
        </w:rPr>
      </w:pPr>
      <w:hyperlink w:anchor="_Toc495573728" w:history="1">
        <w:r w:rsidR="009F1FCC" w:rsidRPr="007F28FD">
          <w:rPr>
            <w:rStyle w:val="Lienhypertexte"/>
            <w:noProof/>
          </w:rPr>
          <w:t>2.3.1</w:t>
        </w:r>
        <w:r w:rsidR="009F1FCC">
          <w:rPr>
            <w:rFonts w:asciiTheme="minorHAnsi" w:eastAsiaTheme="minorEastAsia" w:hAnsiTheme="minorHAnsi" w:cstheme="minorBidi"/>
            <w:noProof/>
            <w:sz w:val="22"/>
            <w:szCs w:val="22"/>
          </w:rPr>
          <w:tab/>
        </w:r>
        <w:r w:rsidR="009F1FCC" w:rsidRPr="007F28FD">
          <w:rPr>
            <w:rStyle w:val="Lienhypertexte"/>
            <w:noProof/>
          </w:rPr>
          <w:t>Constitution des attributs à transmettre vers le télébadge</w:t>
        </w:r>
        <w:r w:rsidR="009F1FCC">
          <w:rPr>
            <w:noProof/>
            <w:webHidden/>
          </w:rPr>
          <w:tab/>
        </w:r>
        <w:r w:rsidR="009F1FCC">
          <w:rPr>
            <w:noProof/>
            <w:webHidden/>
          </w:rPr>
          <w:fldChar w:fldCharType="begin"/>
        </w:r>
        <w:r w:rsidR="009F1FCC">
          <w:rPr>
            <w:noProof/>
            <w:webHidden/>
          </w:rPr>
          <w:instrText xml:space="preserve"> PAGEREF _Toc495573728 \h </w:instrText>
        </w:r>
        <w:r w:rsidR="009F1FCC">
          <w:rPr>
            <w:noProof/>
            <w:webHidden/>
          </w:rPr>
        </w:r>
        <w:r w:rsidR="009F1FCC">
          <w:rPr>
            <w:noProof/>
            <w:webHidden/>
          </w:rPr>
          <w:fldChar w:fldCharType="separate"/>
        </w:r>
        <w:r w:rsidR="009F1FCC">
          <w:rPr>
            <w:noProof/>
            <w:webHidden/>
          </w:rPr>
          <w:t>26</w:t>
        </w:r>
        <w:r w:rsidR="009F1FCC">
          <w:rPr>
            <w:noProof/>
            <w:webHidden/>
          </w:rPr>
          <w:fldChar w:fldCharType="end"/>
        </w:r>
      </w:hyperlink>
    </w:p>
    <w:p w:rsidR="009F1FCC" w:rsidRDefault="00126FDD">
      <w:pPr>
        <w:pStyle w:val="TM3"/>
        <w:tabs>
          <w:tab w:val="left" w:pos="1440"/>
          <w:tab w:val="right" w:leader="dot" w:pos="10139"/>
        </w:tabs>
        <w:rPr>
          <w:rFonts w:asciiTheme="minorHAnsi" w:eastAsiaTheme="minorEastAsia" w:hAnsiTheme="minorHAnsi" w:cstheme="minorBidi"/>
          <w:noProof/>
          <w:sz w:val="22"/>
          <w:szCs w:val="22"/>
        </w:rPr>
      </w:pPr>
      <w:hyperlink w:anchor="_Toc495573729" w:history="1">
        <w:r w:rsidR="009F1FCC" w:rsidRPr="007F28FD">
          <w:rPr>
            <w:rStyle w:val="Lienhypertexte"/>
            <w:noProof/>
          </w:rPr>
          <w:t>2.3.2</w:t>
        </w:r>
        <w:r w:rsidR="009F1FCC">
          <w:rPr>
            <w:rFonts w:asciiTheme="minorHAnsi" w:eastAsiaTheme="minorEastAsia" w:hAnsiTheme="minorHAnsi" w:cstheme="minorBidi"/>
            <w:noProof/>
            <w:sz w:val="22"/>
            <w:szCs w:val="22"/>
          </w:rPr>
          <w:tab/>
        </w:r>
        <w:r w:rsidR="009F1FCC" w:rsidRPr="007F28FD">
          <w:rPr>
            <w:rStyle w:val="Lienhypertexte"/>
            <w:noProof/>
          </w:rPr>
          <w:t>Compte rendu d’écriture</w:t>
        </w:r>
        <w:r w:rsidR="009F1FCC">
          <w:rPr>
            <w:noProof/>
            <w:webHidden/>
          </w:rPr>
          <w:tab/>
        </w:r>
        <w:r w:rsidR="009F1FCC">
          <w:rPr>
            <w:noProof/>
            <w:webHidden/>
          </w:rPr>
          <w:fldChar w:fldCharType="begin"/>
        </w:r>
        <w:r w:rsidR="009F1FCC">
          <w:rPr>
            <w:noProof/>
            <w:webHidden/>
          </w:rPr>
          <w:instrText xml:space="preserve"> PAGEREF _Toc495573729 \h </w:instrText>
        </w:r>
        <w:r w:rsidR="009F1FCC">
          <w:rPr>
            <w:noProof/>
            <w:webHidden/>
          </w:rPr>
        </w:r>
        <w:r w:rsidR="009F1FCC">
          <w:rPr>
            <w:noProof/>
            <w:webHidden/>
          </w:rPr>
          <w:fldChar w:fldCharType="separate"/>
        </w:r>
        <w:r w:rsidR="009F1FCC">
          <w:rPr>
            <w:noProof/>
            <w:webHidden/>
          </w:rPr>
          <w:t>26</w:t>
        </w:r>
        <w:r w:rsidR="009F1FCC">
          <w:rPr>
            <w:noProof/>
            <w:webHidden/>
          </w:rPr>
          <w:fldChar w:fldCharType="end"/>
        </w:r>
      </w:hyperlink>
    </w:p>
    <w:p w:rsidR="009F1FCC" w:rsidRDefault="00126FDD">
      <w:pPr>
        <w:pStyle w:val="TM2"/>
        <w:rPr>
          <w:rFonts w:asciiTheme="minorHAnsi" w:eastAsiaTheme="minorEastAsia" w:hAnsiTheme="minorHAnsi" w:cstheme="minorBidi"/>
          <w:b w:val="0"/>
          <w:sz w:val="22"/>
          <w:szCs w:val="22"/>
        </w:rPr>
      </w:pPr>
      <w:hyperlink w:anchor="_Toc495573730" w:history="1">
        <w:r w:rsidR="009F1FCC" w:rsidRPr="007F28FD">
          <w:rPr>
            <w:rStyle w:val="Lienhypertexte"/>
          </w:rPr>
          <w:t>2.4</w:t>
        </w:r>
        <w:r w:rsidR="009F1FCC">
          <w:rPr>
            <w:rFonts w:asciiTheme="minorHAnsi" w:eastAsiaTheme="minorEastAsia" w:hAnsiTheme="minorHAnsi" w:cstheme="minorBidi"/>
            <w:b w:val="0"/>
            <w:sz w:val="22"/>
            <w:szCs w:val="22"/>
          </w:rPr>
          <w:tab/>
        </w:r>
        <w:r w:rsidR="009F1FCC" w:rsidRPr="007F28FD">
          <w:rPr>
            <w:rStyle w:val="Lienhypertexte"/>
          </w:rPr>
          <w:t>Fermeture de la transaction (4</w:t>
        </w:r>
        <w:r w:rsidR="009F1FCC" w:rsidRPr="007F28FD">
          <w:rPr>
            <w:rStyle w:val="Lienhypertexte"/>
            <w:vertAlign w:val="superscript"/>
          </w:rPr>
          <w:t>ème</w:t>
        </w:r>
        <w:r w:rsidR="009F1FCC" w:rsidRPr="007F28FD">
          <w:rPr>
            <w:rStyle w:val="Lienhypertexte"/>
          </w:rPr>
          <w:t xml:space="preserve"> échange et 5ème échange)</w:t>
        </w:r>
        <w:r w:rsidR="009F1FCC">
          <w:rPr>
            <w:webHidden/>
          </w:rPr>
          <w:tab/>
        </w:r>
        <w:r w:rsidR="009F1FCC">
          <w:rPr>
            <w:webHidden/>
          </w:rPr>
          <w:fldChar w:fldCharType="begin"/>
        </w:r>
        <w:r w:rsidR="009F1FCC">
          <w:rPr>
            <w:webHidden/>
          </w:rPr>
          <w:instrText xml:space="preserve"> PAGEREF _Toc495573730 \h </w:instrText>
        </w:r>
        <w:r w:rsidR="009F1FCC">
          <w:rPr>
            <w:webHidden/>
          </w:rPr>
        </w:r>
        <w:r w:rsidR="009F1FCC">
          <w:rPr>
            <w:webHidden/>
          </w:rPr>
          <w:fldChar w:fldCharType="separate"/>
        </w:r>
        <w:r w:rsidR="009F1FCC">
          <w:rPr>
            <w:webHidden/>
          </w:rPr>
          <w:t>26</w:t>
        </w:r>
        <w:r w:rsidR="009F1FCC">
          <w:rPr>
            <w:webHidden/>
          </w:rPr>
          <w:fldChar w:fldCharType="end"/>
        </w:r>
      </w:hyperlink>
    </w:p>
    <w:p w:rsidR="009F1FCC" w:rsidRDefault="00126FDD">
      <w:pPr>
        <w:pStyle w:val="TM1"/>
        <w:tabs>
          <w:tab w:val="left" w:pos="624"/>
          <w:tab w:val="right" w:leader="dot" w:pos="10139"/>
        </w:tabs>
        <w:rPr>
          <w:rFonts w:asciiTheme="minorHAnsi" w:eastAsiaTheme="minorEastAsia" w:hAnsiTheme="minorHAnsi" w:cstheme="minorBidi"/>
          <w:b w:val="0"/>
          <w:caps w:val="0"/>
          <w:sz w:val="22"/>
          <w:szCs w:val="22"/>
        </w:rPr>
      </w:pPr>
      <w:hyperlink w:anchor="_Toc495573731" w:history="1">
        <w:r w:rsidR="009F1FCC" w:rsidRPr="007F28FD">
          <w:rPr>
            <w:rStyle w:val="Lienhypertexte"/>
          </w:rPr>
          <w:t>3</w:t>
        </w:r>
        <w:r w:rsidR="009F1FCC">
          <w:rPr>
            <w:rFonts w:asciiTheme="minorHAnsi" w:eastAsiaTheme="minorEastAsia" w:hAnsiTheme="minorHAnsi" w:cstheme="minorBidi"/>
            <w:b w:val="0"/>
            <w:caps w:val="0"/>
            <w:sz w:val="22"/>
            <w:szCs w:val="22"/>
          </w:rPr>
          <w:tab/>
        </w:r>
        <w:r w:rsidR="009F1FCC" w:rsidRPr="007F28FD">
          <w:rPr>
            <w:rStyle w:val="Lienhypertexte"/>
          </w:rPr>
          <w:t>DÉTAILS DES TRAITEMENTS EN ENTRÉE SYSTÈME FERME</w:t>
        </w:r>
        <w:r w:rsidR="009F1FCC">
          <w:rPr>
            <w:webHidden/>
          </w:rPr>
          <w:tab/>
        </w:r>
        <w:r w:rsidR="009F1FCC">
          <w:rPr>
            <w:webHidden/>
          </w:rPr>
          <w:fldChar w:fldCharType="begin"/>
        </w:r>
        <w:r w:rsidR="009F1FCC">
          <w:rPr>
            <w:webHidden/>
          </w:rPr>
          <w:instrText xml:space="preserve"> PAGEREF _Toc495573731 \h </w:instrText>
        </w:r>
        <w:r w:rsidR="009F1FCC">
          <w:rPr>
            <w:webHidden/>
          </w:rPr>
        </w:r>
        <w:r w:rsidR="009F1FCC">
          <w:rPr>
            <w:webHidden/>
          </w:rPr>
          <w:fldChar w:fldCharType="separate"/>
        </w:r>
        <w:r w:rsidR="009F1FCC">
          <w:rPr>
            <w:webHidden/>
          </w:rPr>
          <w:t>27</w:t>
        </w:r>
        <w:r w:rsidR="009F1FCC">
          <w:rPr>
            <w:webHidden/>
          </w:rPr>
          <w:fldChar w:fldCharType="end"/>
        </w:r>
      </w:hyperlink>
    </w:p>
    <w:p w:rsidR="009F1FCC" w:rsidRDefault="00126FDD">
      <w:pPr>
        <w:pStyle w:val="TM2"/>
        <w:rPr>
          <w:rFonts w:asciiTheme="minorHAnsi" w:eastAsiaTheme="minorEastAsia" w:hAnsiTheme="minorHAnsi" w:cstheme="minorBidi"/>
          <w:b w:val="0"/>
          <w:sz w:val="22"/>
          <w:szCs w:val="22"/>
        </w:rPr>
      </w:pPr>
      <w:hyperlink w:anchor="_Toc495573732" w:history="1">
        <w:r w:rsidR="009F1FCC" w:rsidRPr="007F28FD">
          <w:rPr>
            <w:rStyle w:val="Lienhypertexte"/>
          </w:rPr>
          <w:t>3.1</w:t>
        </w:r>
        <w:r w:rsidR="009F1FCC">
          <w:rPr>
            <w:rFonts w:asciiTheme="minorHAnsi" w:eastAsiaTheme="minorEastAsia" w:hAnsiTheme="minorHAnsi" w:cstheme="minorBidi"/>
            <w:b w:val="0"/>
            <w:sz w:val="22"/>
            <w:szCs w:val="22"/>
          </w:rPr>
          <w:tab/>
        </w:r>
        <w:r w:rsidR="009F1FCC" w:rsidRPr="007F28FD">
          <w:rPr>
            <w:rStyle w:val="Lienhypertexte"/>
          </w:rPr>
          <w:t>Généralités</w:t>
        </w:r>
        <w:r w:rsidR="009F1FCC">
          <w:rPr>
            <w:webHidden/>
          </w:rPr>
          <w:tab/>
        </w:r>
        <w:r w:rsidR="009F1FCC">
          <w:rPr>
            <w:webHidden/>
          </w:rPr>
          <w:fldChar w:fldCharType="begin"/>
        </w:r>
        <w:r w:rsidR="009F1FCC">
          <w:rPr>
            <w:webHidden/>
          </w:rPr>
          <w:instrText xml:space="preserve"> PAGEREF _Toc495573732 \h </w:instrText>
        </w:r>
        <w:r w:rsidR="009F1FCC">
          <w:rPr>
            <w:webHidden/>
          </w:rPr>
        </w:r>
        <w:r w:rsidR="009F1FCC">
          <w:rPr>
            <w:webHidden/>
          </w:rPr>
          <w:fldChar w:fldCharType="separate"/>
        </w:r>
        <w:r w:rsidR="009F1FCC">
          <w:rPr>
            <w:webHidden/>
          </w:rPr>
          <w:t>27</w:t>
        </w:r>
        <w:r w:rsidR="009F1FCC">
          <w:rPr>
            <w:webHidden/>
          </w:rPr>
          <w:fldChar w:fldCharType="end"/>
        </w:r>
      </w:hyperlink>
    </w:p>
    <w:p w:rsidR="009F1FCC" w:rsidRDefault="00126FDD">
      <w:pPr>
        <w:pStyle w:val="TM2"/>
        <w:rPr>
          <w:rFonts w:asciiTheme="minorHAnsi" w:eastAsiaTheme="minorEastAsia" w:hAnsiTheme="minorHAnsi" w:cstheme="minorBidi"/>
          <w:b w:val="0"/>
          <w:sz w:val="22"/>
          <w:szCs w:val="22"/>
        </w:rPr>
      </w:pPr>
      <w:hyperlink w:anchor="_Toc495573733" w:history="1">
        <w:r w:rsidR="009F1FCC" w:rsidRPr="007F28FD">
          <w:rPr>
            <w:rStyle w:val="Lienhypertexte"/>
          </w:rPr>
          <w:t>3.2</w:t>
        </w:r>
        <w:r w:rsidR="009F1FCC">
          <w:rPr>
            <w:rFonts w:asciiTheme="minorHAnsi" w:eastAsiaTheme="minorEastAsia" w:hAnsiTheme="minorHAnsi" w:cstheme="minorBidi"/>
            <w:b w:val="0"/>
            <w:sz w:val="22"/>
            <w:szCs w:val="22"/>
          </w:rPr>
          <w:tab/>
        </w:r>
        <w:r w:rsidR="009F1FCC" w:rsidRPr="007F28FD">
          <w:rPr>
            <w:rStyle w:val="Lienhypertexte"/>
          </w:rPr>
          <w:t>Défauts et anomalies rencontrés lors du traitement des données en voie d’entrée</w:t>
        </w:r>
        <w:r w:rsidR="009F1FCC">
          <w:rPr>
            <w:webHidden/>
          </w:rPr>
          <w:tab/>
        </w:r>
        <w:r w:rsidR="009F1FCC">
          <w:rPr>
            <w:webHidden/>
          </w:rPr>
          <w:fldChar w:fldCharType="begin"/>
        </w:r>
        <w:r w:rsidR="009F1FCC">
          <w:rPr>
            <w:webHidden/>
          </w:rPr>
          <w:instrText xml:space="preserve"> PAGEREF _Toc495573733 \h </w:instrText>
        </w:r>
        <w:r w:rsidR="009F1FCC">
          <w:rPr>
            <w:webHidden/>
          </w:rPr>
        </w:r>
        <w:r w:rsidR="009F1FCC">
          <w:rPr>
            <w:webHidden/>
          </w:rPr>
          <w:fldChar w:fldCharType="separate"/>
        </w:r>
        <w:r w:rsidR="009F1FCC">
          <w:rPr>
            <w:webHidden/>
          </w:rPr>
          <w:t>27</w:t>
        </w:r>
        <w:r w:rsidR="009F1FCC">
          <w:rPr>
            <w:webHidden/>
          </w:rPr>
          <w:fldChar w:fldCharType="end"/>
        </w:r>
      </w:hyperlink>
    </w:p>
    <w:p w:rsidR="009F1FCC" w:rsidRDefault="00126FDD">
      <w:pPr>
        <w:pStyle w:val="TM3"/>
        <w:tabs>
          <w:tab w:val="left" w:pos="1440"/>
          <w:tab w:val="right" w:leader="dot" w:pos="10139"/>
        </w:tabs>
        <w:rPr>
          <w:rFonts w:asciiTheme="minorHAnsi" w:eastAsiaTheme="minorEastAsia" w:hAnsiTheme="minorHAnsi" w:cstheme="minorBidi"/>
          <w:noProof/>
          <w:sz w:val="22"/>
          <w:szCs w:val="22"/>
        </w:rPr>
      </w:pPr>
      <w:hyperlink w:anchor="_Toc495573734" w:history="1">
        <w:r w:rsidR="009F1FCC" w:rsidRPr="007F28FD">
          <w:rPr>
            <w:rStyle w:val="Lienhypertexte"/>
            <w:noProof/>
          </w:rPr>
          <w:t>3.2.1</w:t>
        </w:r>
        <w:r w:rsidR="009F1FCC">
          <w:rPr>
            <w:rFonts w:asciiTheme="minorHAnsi" w:eastAsiaTheme="minorEastAsia" w:hAnsiTheme="minorHAnsi" w:cstheme="minorBidi"/>
            <w:noProof/>
            <w:sz w:val="22"/>
            <w:szCs w:val="22"/>
          </w:rPr>
          <w:tab/>
        </w:r>
        <w:r w:rsidR="009F1FCC" w:rsidRPr="007F28FD">
          <w:rPr>
            <w:rStyle w:val="Lienhypertexte"/>
            <w:noProof/>
          </w:rPr>
          <w:t>Généralités</w:t>
        </w:r>
        <w:r w:rsidR="009F1FCC">
          <w:rPr>
            <w:noProof/>
            <w:webHidden/>
          </w:rPr>
          <w:tab/>
        </w:r>
        <w:r w:rsidR="009F1FCC">
          <w:rPr>
            <w:noProof/>
            <w:webHidden/>
          </w:rPr>
          <w:fldChar w:fldCharType="begin"/>
        </w:r>
        <w:r w:rsidR="009F1FCC">
          <w:rPr>
            <w:noProof/>
            <w:webHidden/>
          </w:rPr>
          <w:instrText xml:space="preserve"> PAGEREF _Toc495573734 \h </w:instrText>
        </w:r>
        <w:r w:rsidR="009F1FCC">
          <w:rPr>
            <w:noProof/>
            <w:webHidden/>
          </w:rPr>
        </w:r>
        <w:r w:rsidR="009F1FCC">
          <w:rPr>
            <w:noProof/>
            <w:webHidden/>
          </w:rPr>
          <w:fldChar w:fldCharType="separate"/>
        </w:r>
        <w:r w:rsidR="009F1FCC">
          <w:rPr>
            <w:noProof/>
            <w:webHidden/>
          </w:rPr>
          <w:t>27</w:t>
        </w:r>
        <w:r w:rsidR="009F1FCC">
          <w:rPr>
            <w:noProof/>
            <w:webHidden/>
          </w:rPr>
          <w:fldChar w:fldCharType="end"/>
        </w:r>
      </w:hyperlink>
    </w:p>
    <w:p w:rsidR="009F1FCC" w:rsidRDefault="00126FDD">
      <w:pPr>
        <w:pStyle w:val="TM3"/>
        <w:tabs>
          <w:tab w:val="left" w:pos="1440"/>
          <w:tab w:val="right" w:leader="dot" w:pos="10139"/>
        </w:tabs>
        <w:rPr>
          <w:rFonts w:asciiTheme="minorHAnsi" w:eastAsiaTheme="minorEastAsia" w:hAnsiTheme="minorHAnsi" w:cstheme="minorBidi"/>
          <w:noProof/>
          <w:sz w:val="22"/>
          <w:szCs w:val="22"/>
        </w:rPr>
      </w:pPr>
      <w:hyperlink w:anchor="_Toc495573735" w:history="1">
        <w:r w:rsidR="009F1FCC" w:rsidRPr="007F28FD">
          <w:rPr>
            <w:rStyle w:val="Lienhypertexte"/>
            <w:noProof/>
          </w:rPr>
          <w:t>3.2.2</w:t>
        </w:r>
        <w:r w:rsidR="009F1FCC">
          <w:rPr>
            <w:rFonts w:asciiTheme="minorHAnsi" w:eastAsiaTheme="minorEastAsia" w:hAnsiTheme="minorHAnsi" w:cstheme="minorBidi"/>
            <w:noProof/>
            <w:sz w:val="22"/>
            <w:szCs w:val="22"/>
          </w:rPr>
          <w:tab/>
        </w:r>
        <w:r w:rsidR="009F1FCC" w:rsidRPr="007F28FD">
          <w:rPr>
            <w:rStyle w:val="Lienhypertexte"/>
            <w:noProof/>
          </w:rPr>
          <w:t>Refus du télébadge</w:t>
        </w:r>
        <w:r w:rsidR="009F1FCC">
          <w:rPr>
            <w:noProof/>
            <w:webHidden/>
          </w:rPr>
          <w:tab/>
        </w:r>
        <w:r w:rsidR="009F1FCC">
          <w:rPr>
            <w:noProof/>
            <w:webHidden/>
          </w:rPr>
          <w:fldChar w:fldCharType="begin"/>
        </w:r>
        <w:r w:rsidR="009F1FCC">
          <w:rPr>
            <w:noProof/>
            <w:webHidden/>
          </w:rPr>
          <w:instrText xml:space="preserve"> PAGEREF _Toc495573735 \h </w:instrText>
        </w:r>
        <w:r w:rsidR="009F1FCC">
          <w:rPr>
            <w:noProof/>
            <w:webHidden/>
          </w:rPr>
        </w:r>
        <w:r w:rsidR="009F1FCC">
          <w:rPr>
            <w:noProof/>
            <w:webHidden/>
          </w:rPr>
          <w:fldChar w:fldCharType="separate"/>
        </w:r>
        <w:r w:rsidR="009F1FCC">
          <w:rPr>
            <w:noProof/>
            <w:webHidden/>
          </w:rPr>
          <w:t>27</w:t>
        </w:r>
        <w:r w:rsidR="009F1FCC">
          <w:rPr>
            <w:noProof/>
            <w:webHidden/>
          </w:rPr>
          <w:fldChar w:fldCharType="end"/>
        </w:r>
      </w:hyperlink>
    </w:p>
    <w:p w:rsidR="009F1FCC" w:rsidRDefault="00126FDD">
      <w:pPr>
        <w:pStyle w:val="TM3"/>
        <w:tabs>
          <w:tab w:val="left" w:pos="1440"/>
          <w:tab w:val="right" w:leader="dot" w:pos="10139"/>
        </w:tabs>
        <w:rPr>
          <w:rFonts w:asciiTheme="minorHAnsi" w:eastAsiaTheme="minorEastAsia" w:hAnsiTheme="minorHAnsi" w:cstheme="minorBidi"/>
          <w:noProof/>
          <w:sz w:val="22"/>
          <w:szCs w:val="22"/>
        </w:rPr>
      </w:pPr>
      <w:hyperlink w:anchor="_Toc495573736" w:history="1">
        <w:r w:rsidR="009F1FCC" w:rsidRPr="007F28FD">
          <w:rPr>
            <w:rStyle w:val="Lienhypertexte"/>
            <w:noProof/>
          </w:rPr>
          <w:t>3.2.3</w:t>
        </w:r>
        <w:r w:rsidR="009F1FCC">
          <w:rPr>
            <w:rFonts w:asciiTheme="minorHAnsi" w:eastAsiaTheme="minorEastAsia" w:hAnsiTheme="minorHAnsi" w:cstheme="minorBidi"/>
            <w:noProof/>
            <w:sz w:val="22"/>
            <w:szCs w:val="22"/>
          </w:rPr>
          <w:tab/>
        </w:r>
        <w:r w:rsidR="009F1FCC" w:rsidRPr="007F28FD">
          <w:rPr>
            <w:rStyle w:val="Lienhypertexte"/>
            <w:noProof/>
          </w:rPr>
          <w:t>Recensement des différents cas de défauts et d'anomalies</w:t>
        </w:r>
        <w:r w:rsidR="009F1FCC">
          <w:rPr>
            <w:noProof/>
            <w:webHidden/>
          </w:rPr>
          <w:tab/>
        </w:r>
        <w:r w:rsidR="009F1FCC">
          <w:rPr>
            <w:noProof/>
            <w:webHidden/>
          </w:rPr>
          <w:fldChar w:fldCharType="begin"/>
        </w:r>
        <w:r w:rsidR="009F1FCC">
          <w:rPr>
            <w:noProof/>
            <w:webHidden/>
          </w:rPr>
          <w:instrText xml:space="preserve"> PAGEREF _Toc495573736 \h </w:instrText>
        </w:r>
        <w:r w:rsidR="009F1FCC">
          <w:rPr>
            <w:noProof/>
            <w:webHidden/>
          </w:rPr>
        </w:r>
        <w:r w:rsidR="009F1FCC">
          <w:rPr>
            <w:noProof/>
            <w:webHidden/>
          </w:rPr>
          <w:fldChar w:fldCharType="separate"/>
        </w:r>
        <w:r w:rsidR="009F1FCC">
          <w:rPr>
            <w:noProof/>
            <w:webHidden/>
          </w:rPr>
          <w:t>28</w:t>
        </w:r>
        <w:r w:rsidR="009F1FCC">
          <w:rPr>
            <w:noProof/>
            <w:webHidden/>
          </w:rPr>
          <w:fldChar w:fldCharType="end"/>
        </w:r>
      </w:hyperlink>
    </w:p>
    <w:p w:rsidR="009F1FCC" w:rsidRDefault="00126FDD">
      <w:pPr>
        <w:pStyle w:val="TM4"/>
        <w:rPr>
          <w:rFonts w:asciiTheme="minorHAnsi" w:eastAsiaTheme="minorEastAsia" w:hAnsiTheme="minorHAnsi" w:cstheme="minorBidi"/>
          <w:i w:val="0"/>
          <w:sz w:val="22"/>
          <w:szCs w:val="22"/>
        </w:rPr>
      </w:pPr>
      <w:hyperlink w:anchor="_Toc495573737" w:history="1">
        <w:r w:rsidR="009F1FCC" w:rsidRPr="007F28FD">
          <w:rPr>
            <w:rStyle w:val="Lienhypertexte"/>
          </w:rPr>
          <w:t>3.2.3.1</w:t>
        </w:r>
        <w:r w:rsidR="009F1FCC">
          <w:rPr>
            <w:rFonts w:asciiTheme="minorHAnsi" w:eastAsiaTheme="minorEastAsia" w:hAnsiTheme="minorHAnsi" w:cstheme="minorBidi"/>
            <w:i w:val="0"/>
            <w:sz w:val="22"/>
            <w:szCs w:val="22"/>
          </w:rPr>
          <w:tab/>
        </w:r>
        <w:r w:rsidR="009F1FCC" w:rsidRPr="007F28FD">
          <w:rPr>
            <w:rStyle w:val="Lienhypertexte"/>
          </w:rPr>
          <w:t>Défaut de fonctionnement du matériel</w:t>
        </w:r>
        <w:r w:rsidR="009F1FCC">
          <w:rPr>
            <w:webHidden/>
          </w:rPr>
          <w:tab/>
        </w:r>
        <w:r w:rsidR="009F1FCC">
          <w:rPr>
            <w:webHidden/>
          </w:rPr>
          <w:fldChar w:fldCharType="begin"/>
        </w:r>
        <w:r w:rsidR="009F1FCC">
          <w:rPr>
            <w:webHidden/>
          </w:rPr>
          <w:instrText xml:space="preserve"> PAGEREF _Toc495573737 \h </w:instrText>
        </w:r>
        <w:r w:rsidR="009F1FCC">
          <w:rPr>
            <w:webHidden/>
          </w:rPr>
        </w:r>
        <w:r w:rsidR="009F1FCC">
          <w:rPr>
            <w:webHidden/>
          </w:rPr>
          <w:fldChar w:fldCharType="separate"/>
        </w:r>
        <w:r w:rsidR="009F1FCC">
          <w:rPr>
            <w:webHidden/>
          </w:rPr>
          <w:t>28</w:t>
        </w:r>
        <w:r w:rsidR="009F1FCC">
          <w:rPr>
            <w:webHidden/>
          </w:rPr>
          <w:fldChar w:fldCharType="end"/>
        </w:r>
      </w:hyperlink>
    </w:p>
    <w:p w:rsidR="009F1FCC" w:rsidRDefault="00126FDD">
      <w:pPr>
        <w:pStyle w:val="TM4"/>
        <w:rPr>
          <w:rFonts w:asciiTheme="minorHAnsi" w:eastAsiaTheme="minorEastAsia" w:hAnsiTheme="minorHAnsi" w:cstheme="minorBidi"/>
          <w:i w:val="0"/>
          <w:sz w:val="22"/>
          <w:szCs w:val="22"/>
        </w:rPr>
      </w:pPr>
      <w:hyperlink w:anchor="_Toc495573738" w:history="1">
        <w:r w:rsidR="009F1FCC" w:rsidRPr="007F28FD">
          <w:rPr>
            <w:rStyle w:val="Lienhypertexte"/>
          </w:rPr>
          <w:t>3.2.3.2</w:t>
        </w:r>
        <w:r w:rsidR="009F1FCC">
          <w:rPr>
            <w:rFonts w:asciiTheme="minorHAnsi" w:eastAsiaTheme="minorEastAsia" w:hAnsiTheme="minorHAnsi" w:cstheme="minorBidi"/>
            <w:i w:val="0"/>
            <w:sz w:val="22"/>
            <w:szCs w:val="22"/>
          </w:rPr>
          <w:tab/>
        </w:r>
        <w:r w:rsidR="009F1FCC" w:rsidRPr="007F28FD">
          <w:rPr>
            <w:rStyle w:val="Lienhypertexte"/>
          </w:rPr>
          <w:t>Contrôle des données contenues dans le message VST</w:t>
        </w:r>
        <w:r w:rsidR="009F1FCC">
          <w:rPr>
            <w:webHidden/>
          </w:rPr>
          <w:tab/>
        </w:r>
        <w:r w:rsidR="009F1FCC">
          <w:rPr>
            <w:webHidden/>
          </w:rPr>
          <w:fldChar w:fldCharType="begin"/>
        </w:r>
        <w:r w:rsidR="009F1FCC">
          <w:rPr>
            <w:webHidden/>
          </w:rPr>
          <w:instrText xml:space="preserve"> PAGEREF _Toc495573738 \h </w:instrText>
        </w:r>
        <w:r w:rsidR="009F1FCC">
          <w:rPr>
            <w:webHidden/>
          </w:rPr>
        </w:r>
        <w:r w:rsidR="009F1FCC">
          <w:rPr>
            <w:webHidden/>
          </w:rPr>
          <w:fldChar w:fldCharType="separate"/>
        </w:r>
        <w:r w:rsidR="009F1FCC">
          <w:rPr>
            <w:webHidden/>
          </w:rPr>
          <w:t>28</w:t>
        </w:r>
        <w:r w:rsidR="009F1FCC">
          <w:rPr>
            <w:webHidden/>
          </w:rPr>
          <w:fldChar w:fldCharType="end"/>
        </w:r>
      </w:hyperlink>
    </w:p>
    <w:p w:rsidR="009F1FCC" w:rsidRDefault="00126FDD">
      <w:pPr>
        <w:pStyle w:val="TM4"/>
        <w:rPr>
          <w:rFonts w:asciiTheme="minorHAnsi" w:eastAsiaTheme="minorEastAsia" w:hAnsiTheme="minorHAnsi" w:cstheme="minorBidi"/>
          <w:i w:val="0"/>
          <w:sz w:val="22"/>
          <w:szCs w:val="22"/>
        </w:rPr>
      </w:pPr>
      <w:hyperlink w:anchor="_Toc495573739" w:history="1">
        <w:r w:rsidR="009F1FCC" w:rsidRPr="007F28FD">
          <w:rPr>
            <w:rStyle w:val="Lienhypertexte"/>
          </w:rPr>
          <w:t>3.2.3.3</w:t>
        </w:r>
        <w:r w:rsidR="009F1FCC">
          <w:rPr>
            <w:rFonts w:asciiTheme="minorHAnsi" w:eastAsiaTheme="minorEastAsia" w:hAnsiTheme="minorHAnsi" w:cstheme="minorBidi"/>
            <w:i w:val="0"/>
            <w:sz w:val="22"/>
            <w:szCs w:val="22"/>
          </w:rPr>
          <w:tab/>
        </w:r>
        <w:r w:rsidR="009F1FCC" w:rsidRPr="007F28FD">
          <w:rPr>
            <w:rStyle w:val="Lienhypertexte"/>
          </w:rPr>
          <w:t>Anomalies concernant les contrôles de sécurité</w:t>
        </w:r>
        <w:r w:rsidR="009F1FCC">
          <w:rPr>
            <w:webHidden/>
          </w:rPr>
          <w:tab/>
        </w:r>
        <w:r w:rsidR="009F1FCC">
          <w:rPr>
            <w:webHidden/>
          </w:rPr>
          <w:fldChar w:fldCharType="begin"/>
        </w:r>
        <w:r w:rsidR="009F1FCC">
          <w:rPr>
            <w:webHidden/>
          </w:rPr>
          <w:instrText xml:space="preserve"> PAGEREF _Toc495573739 \h </w:instrText>
        </w:r>
        <w:r w:rsidR="009F1FCC">
          <w:rPr>
            <w:webHidden/>
          </w:rPr>
        </w:r>
        <w:r w:rsidR="009F1FCC">
          <w:rPr>
            <w:webHidden/>
          </w:rPr>
          <w:fldChar w:fldCharType="separate"/>
        </w:r>
        <w:r w:rsidR="009F1FCC">
          <w:rPr>
            <w:webHidden/>
          </w:rPr>
          <w:t>28</w:t>
        </w:r>
        <w:r w:rsidR="009F1FCC">
          <w:rPr>
            <w:webHidden/>
          </w:rPr>
          <w:fldChar w:fldCharType="end"/>
        </w:r>
      </w:hyperlink>
    </w:p>
    <w:p w:rsidR="009F1FCC" w:rsidRDefault="00126FDD">
      <w:pPr>
        <w:pStyle w:val="TM4"/>
        <w:rPr>
          <w:rFonts w:asciiTheme="minorHAnsi" w:eastAsiaTheme="minorEastAsia" w:hAnsiTheme="minorHAnsi" w:cstheme="minorBidi"/>
          <w:i w:val="0"/>
          <w:sz w:val="22"/>
          <w:szCs w:val="22"/>
        </w:rPr>
      </w:pPr>
      <w:hyperlink w:anchor="_Toc495573740" w:history="1">
        <w:r w:rsidR="009F1FCC" w:rsidRPr="007F28FD">
          <w:rPr>
            <w:rStyle w:val="Lienhypertexte"/>
          </w:rPr>
          <w:t>3.2.3.4</w:t>
        </w:r>
        <w:r w:rsidR="009F1FCC">
          <w:rPr>
            <w:rFonts w:asciiTheme="minorHAnsi" w:eastAsiaTheme="minorEastAsia" w:hAnsiTheme="minorHAnsi" w:cstheme="minorBidi"/>
            <w:i w:val="0"/>
            <w:sz w:val="22"/>
            <w:szCs w:val="22"/>
          </w:rPr>
          <w:tab/>
        </w:r>
        <w:r w:rsidR="009F1FCC" w:rsidRPr="007F28FD">
          <w:rPr>
            <w:rStyle w:val="Lienhypertexte"/>
          </w:rPr>
          <w:t>Anomalies concernant les enregistrements relatifs au profil CARDME et ses dérivés</w:t>
        </w:r>
        <w:r w:rsidR="009F1FCC">
          <w:rPr>
            <w:webHidden/>
          </w:rPr>
          <w:tab/>
        </w:r>
        <w:r w:rsidR="009F1FCC">
          <w:rPr>
            <w:webHidden/>
          </w:rPr>
          <w:fldChar w:fldCharType="begin"/>
        </w:r>
        <w:r w:rsidR="009F1FCC">
          <w:rPr>
            <w:webHidden/>
          </w:rPr>
          <w:instrText xml:space="preserve"> PAGEREF _Toc495573740 \h </w:instrText>
        </w:r>
        <w:r w:rsidR="009F1FCC">
          <w:rPr>
            <w:webHidden/>
          </w:rPr>
        </w:r>
        <w:r w:rsidR="009F1FCC">
          <w:rPr>
            <w:webHidden/>
          </w:rPr>
          <w:fldChar w:fldCharType="separate"/>
        </w:r>
        <w:r w:rsidR="009F1FCC">
          <w:rPr>
            <w:webHidden/>
          </w:rPr>
          <w:t>28</w:t>
        </w:r>
        <w:r w:rsidR="009F1FCC">
          <w:rPr>
            <w:webHidden/>
          </w:rPr>
          <w:fldChar w:fldCharType="end"/>
        </w:r>
      </w:hyperlink>
    </w:p>
    <w:p w:rsidR="009F1FCC" w:rsidRDefault="00126FDD">
      <w:pPr>
        <w:pStyle w:val="TM4"/>
        <w:rPr>
          <w:rFonts w:asciiTheme="minorHAnsi" w:eastAsiaTheme="minorEastAsia" w:hAnsiTheme="minorHAnsi" w:cstheme="minorBidi"/>
          <w:i w:val="0"/>
          <w:sz w:val="22"/>
          <w:szCs w:val="22"/>
        </w:rPr>
      </w:pPr>
      <w:hyperlink w:anchor="_Toc495573741" w:history="1">
        <w:r w:rsidR="009F1FCC" w:rsidRPr="007F28FD">
          <w:rPr>
            <w:rStyle w:val="Lienhypertexte"/>
          </w:rPr>
          <w:t>3.2.3.5</w:t>
        </w:r>
        <w:r w:rsidR="009F1FCC">
          <w:rPr>
            <w:rFonts w:asciiTheme="minorHAnsi" w:eastAsiaTheme="minorEastAsia" w:hAnsiTheme="minorHAnsi" w:cstheme="minorBidi"/>
            <w:i w:val="0"/>
            <w:sz w:val="22"/>
            <w:szCs w:val="22"/>
          </w:rPr>
          <w:tab/>
        </w:r>
        <w:r w:rsidR="009F1FCC" w:rsidRPr="007F28FD">
          <w:rPr>
            <w:rStyle w:val="Lienhypertexte"/>
          </w:rPr>
          <w:t>Incident lors de l’écriture dans le télébadge</w:t>
        </w:r>
        <w:r w:rsidR="009F1FCC">
          <w:rPr>
            <w:webHidden/>
          </w:rPr>
          <w:tab/>
        </w:r>
        <w:r w:rsidR="009F1FCC">
          <w:rPr>
            <w:webHidden/>
          </w:rPr>
          <w:fldChar w:fldCharType="begin"/>
        </w:r>
        <w:r w:rsidR="009F1FCC">
          <w:rPr>
            <w:webHidden/>
          </w:rPr>
          <w:instrText xml:space="preserve"> PAGEREF _Toc495573741 \h </w:instrText>
        </w:r>
        <w:r w:rsidR="009F1FCC">
          <w:rPr>
            <w:webHidden/>
          </w:rPr>
        </w:r>
        <w:r w:rsidR="009F1FCC">
          <w:rPr>
            <w:webHidden/>
          </w:rPr>
          <w:fldChar w:fldCharType="separate"/>
        </w:r>
        <w:r w:rsidR="009F1FCC">
          <w:rPr>
            <w:webHidden/>
          </w:rPr>
          <w:t>29</w:t>
        </w:r>
        <w:r w:rsidR="009F1FCC">
          <w:rPr>
            <w:webHidden/>
          </w:rPr>
          <w:fldChar w:fldCharType="end"/>
        </w:r>
      </w:hyperlink>
    </w:p>
    <w:p w:rsidR="009F1FCC" w:rsidRDefault="00126FDD">
      <w:pPr>
        <w:pStyle w:val="TM3"/>
        <w:tabs>
          <w:tab w:val="left" w:pos="1440"/>
          <w:tab w:val="right" w:leader="dot" w:pos="10139"/>
        </w:tabs>
        <w:rPr>
          <w:rFonts w:asciiTheme="minorHAnsi" w:eastAsiaTheme="minorEastAsia" w:hAnsiTheme="minorHAnsi" w:cstheme="minorBidi"/>
          <w:noProof/>
          <w:sz w:val="22"/>
          <w:szCs w:val="22"/>
        </w:rPr>
      </w:pPr>
      <w:hyperlink w:anchor="_Toc495573742" w:history="1">
        <w:r w:rsidR="009F1FCC" w:rsidRPr="007F28FD">
          <w:rPr>
            <w:rStyle w:val="Lienhypertexte"/>
            <w:noProof/>
          </w:rPr>
          <w:t>3.2.4</w:t>
        </w:r>
        <w:r w:rsidR="009F1FCC">
          <w:rPr>
            <w:rFonts w:asciiTheme="minorHAnsi" w:eastAsiaTheme="minorEastAsia" w:hAnsiTheme="minorHAnsi" w:cstheme="minorBidi"/>
            <w:noProof/>
            <w:sz w:val="22"/>
            <w:szCs w:val="22"/>
          </w:rPr>
          <w:tab/>
        </w:r>
        <w:r w:rsidR="009F1FCC" w:rsidRPr="007F28FD">
          <w:rPr>
            <w:rStyle w:val="Lienhypertexte"/>
            <w:noProof/>
          </w:rPr>
          <w:t>Traitement du télébadge en entrée en fonction des différents cas rencontrés</w:t>
        </w:r>
        <w:r w:rsidR="009F1FCC">
          <w:rPr>
            <w:noProof/>
            <w:webHidden/>
          </w:rPr>
          <w:tab/>
        </w:r>
        <w:r w:rsidR="009F1FCC">
          <w:rPr>
            <w:noProof/>
            <w:webHidden/>
          </w:rPr>
          <w:fldChar w:fldCharType="begin"/>
        </w:r>
        <w:r w:rsidR="009F1FCC">
          <w:rPr>
            <w:noProof/>
            <w:webHidden/>
          </w:rPr>
          <w:instrText xml:space="preserve"> PAGEREF _Toc495573742 \h </w:instrText>
        </w:r>
        <w:r w:rsidR="009F1FCC">
          <w:rPr>
            <w:noProof/>
            <w:webHidden/>
          </w:rPr>
        </w:r>
        <w:r w:rsidR="009F1FCC">
          <w:rPr>
            <w:noProof/>
            <w:webHidden/>
          </w:rPr>
          <w:fldChar w:fldCharType="separate"/>
        </w:r>
        <w:r w:rsidR="009F1FCC">
          <w:rPr>
            <w:noProof/>
            <w:webHidden/>
          </w:rPr>
          <w:t>30</w:t>
        </w:r>
        <w:r w:rsidR="009F1FCC">
          <w:rPr>
            <w:noProof/>
            <w:webHidden/>
          </w:rPr>
          <w:fldChar w:fldCharType="end"/>
        </w:r>
      </w:hyperlink>
    </w:p>
    <w:p w:rsidR="009F1FCC" w:rsidRDefault="00126FDD">
      <w:pPr>
        <w:pStyle w:val="TM1"/>
        <w:tabs>
          <w:tab w:val="left" w:pos="624"/>
          <w:tab w:val="right" w:leader="dot" w:pos="10139"/>
        </w:tabs>
        <w:rPr>
          <w:rFonts w:asciiTheme="minorHAnsi" w:eastAsiaTheme="minorEastAsia" w:hAnsiTheme="minorHAnsi" w:cstheme="minorBidi"/>
          <w:b w:val="0"/>
          <w:caps w:val="0"/>
          <w:sz w:val="22"/>
          <w:szCs w:val="22"/>
        </w:rPr>
      </w:pPr>
      <w:hyperlink w:anchor="_Toc495573743" w:history="1">
        <w:r w:rsidR="009F1FCC" w:rsidRPr="007F28FD">
          <w:rPr>
            <w:rStyle w:val="Lienhypertexte"/>
          </w:rPr>
          <w:t>4</w:t>
        </w:r>
        <w:r w:rsidR="009F1FCC">
          <w:rPr>
            <w:rFonts w:asciiTheme="minorHAnsi" w:eastAsiaTheme="minorEastAsia" w:hAnsiTheme="minorHAnsi" w:cstheme="minorBidi"/>
            <w:b w:val="0"/>
            <w:caps w:val="0"/>
            <w:sz w:val="22"/>
            <w:szCs w:val="22"/>
          </w:rPr>
          <w:tab/>
        </w:r>
        <w:r w:rsidR="009F1FCC" w:rsidRPr="007F28FD">
          <w:rPr>
            <w:rStyle w:val="Lienhypertexte"/>
          </w:rPr>
          <w:t>DÉTAILS DES TRAITEMENTS EN RSE DE PAIEMENT (ouvert ou fermé)</w:t>
        </w:r>
        <w:r w:rsidR="009F1FCC">
          <w:rPr>
            <w:webHidden/>
          </w:rPr>
          <w:tab/>
        </w:r>
        <w:r w:rsidR="009F1FCC">
          <w:rPr>
            <w:webHidden/>
          </w:rPr>
          <w:fldChar w:fldCharType="begin"/>
        </w:r>
        <w:r w:rsidR="009F1FCC">
          <w:rPr>
            <w:webHidden/>
          </w:rPr>
          <w:instrText xml:space="preserve"> PAGEREF _Toc495573743 \h </w:instrText>
        </w:r>
        <w:r w:rsidR="009F1FCC">
          <w:rPr>
            <w:webHidden/>
          </w:rPr>
        </w:r>
        <w:r w:rsidR="009F1FCC">
          <w:rPr>
            <w:webHidden/>
          </w:rPr>
          <w:fldChar w:fldCharType="separate"/>
        </w:r>
        <w:r w:rsidR="009F1FCC">
          <w:rPr>
            <w:webHidden/>
          </w:rPr>
          <w:t>33</w:t>
        </w:r>
        <w:r w:rsidR="009F1FCC">
          <w:rPr>
            <w:webHidden/>
          </w:rPr>
          <w:fldChar w:fldCharType="end"/>
        </w:r>
      </w:hyperlink>
    </w:p>
    <w:p w:rsidR="009F1FCC" w:rsidRDefault="00126FDD">
      <w:pPr>
        <w:pStyle w:val="TM2"/>
        <w:rPr>
          <w:rFonts w:asciiTheme="minorHAnsi" w:eastAsiaTheme="minorEastAsia" w:hAnsiTheme="minorHAnsi" w:cstheme="minorBidi"/>
          <w:b w:val="0"/>
          <w:sz w:val="22"/>
          <w:szCs w:val="22"/>
        </w:rPr>
      </w:pPr>
      <w:hyperlink w:anchor="_Toc495573744" w:history="1">
        <w:r w:rsidR="009F1FCC" w:rsidRPr="007F28FD">
          <w:rPr>
            <w:rStyle w:val="Lienhypertexte"/>
          </w:rPr>
          <w:t>4.1</w:t>
        </w:r>
        <w:r w:rsidR="009F1FCC">
          <w:rPr>
            <w:rFonts w:asciiTheme="minorHAnsi" w:eastAsiaTheme="minorEastAsia" w:hAnsiTheme="minorHAnsi" w:cstheme="minorBidi"/>
            <w:b w:val="0"/>
            <w:sz w:val="22"/>
            <w:szCs w:val="22"/>
          </w:rPr>
          <w:tab/>
        </w:r>
        <w:r w:rsidR="009F1FCC" w:rsidRPr="007F28FD">
          <w:rPr>
            <w:rStyle w:val="Lienhypertexte"/>
          </w:rPr>
          <w:t>Détermination du trajet à facturer</w:t>
        </w:r>
        <w:r w:rsidR="009F1FCC">
          <w:rPr>
            <w:webHidden/>
          </w:rPr>
          <w:tab/>
        </w:r>
        <w:r w:rsidR="009F1FCC">
          <w:rPr>
            <w:webHidden/>
          </w:rPr>
          <w:fldChar w:fldCharType="begin"/>
        </w:r>
        <w:r w:rsidR="009F1FCC">
          <w:rPr>
            <w:webHidden/>
          </w:rPr>
          <w:instrText xml:space="preserve"> PAGEREF _Toc495573744 \h </w:instrText>
        </w:r>
        <w:r w:rsidR="009F1FCC">
          <w:rPr>
            <w:webHidden/>
          </w:rPr>
        </w:r>
        <w:r w:rsidR="009F1FCC">
          <w:rPr>
            <w:webHidden/>
          </w:rPr>
          <w:fldChar w:fldCharType="separate"/>
        </w:r>
        <w:r w:rsidR="009F1FCC">
          <w:rPr>
            <w:webHidden/>
          </w:rPr>
          <w:t>33</w:t>
        </w:r>
        <w:r w:rsidR="009F1FCC">
          <w:rPr>
            <w:webHidden/>
          </w:rPr>
          <w:fldChar w:fldCharType="end"/>
        </w:r>
      </w:hyperlink>
    </w:p>
    <w:p w:rsidR="009F1FCC" w:rsidRDefault="00126FDD">
      <w:pPr>
        <w:pStyle w:val="TM3"/>
        <w:tabs>
          <w:tab w:val="left" w:pos="1440"/>
          <w:tab w:val="right" w:leader="dot" w:pos="10139"/>
        </w:tabs>
        <w:rPr>
          <w:rFonts w:asciiTheme="minorHAnsi" w:eastAsiaTheme="minorEastAsia" w:hAnsiTheme="minorHAnsi" w:cstheme="minorBidi"/>
          <w:noProof/>
          <w:sz w:val="22"/>
          <w:szCs w:val="22"/>
        </w:rPr>
      </w:pPr>
      <w:hyperlink w:anchor="_Toc495573745" w:history="1">
        <w:r w:rsidR="009F1FCC" w:rsidRPr="007F28FD">
          <w:rPr>
            <w:rStyle w:val="Lienhypertexte"/>
            <w:noProof/>
          </w:rPr>
          <w:t>4.1.1</w:t>
        </w:r>
        <w:r w:rsidR="009F1FCC">
          <w:rPr>
            <w:rFonts w:asciiTheme="minorHAnsi" w:eastAsiaTheme="minorEastAsia" w:hAnsiTheme="minorHAnsi" w:cstheme="minorBidi"/>
            <w:noProof/>
            <w:sz w:val="22"/>
            <w:szCs w:val="22"/>
          </w:rPr>
          <w:tab/>
        </w:r>
        <w:r w:rsidR="009F1FCC" w:rsidRPr="007F28FD">
          <w:rPr>
            <w:rStyle w:val="Lienhypertexte"/>
            <w:noProof/>
          </w:rPr>
          <w:t>En système fermé</w:t>
        </w:r>
        <w:r w:rsidR="009F1FCC">
          <w:rPr>
            <w:noProof/>
            <w:webHidden/>
          </w:rPr>
          <w:tab/>
        </w:r>
        <w:r w:rsidR="009F1FCC">
          <w:rPr>
            <w:noProof/>
            <w:webHidden/>
          </w:rPr>
          <w:fldChar w:fldCharType="begin"/>
        </w:r>
        <w:r w:rsidR="009F1FCC">
          <w:rPr>
            <w:noProof/>
            <w:webHidden/>
          </w:rPr>
          <w:instrText xml:space="preserve"> PAGEREF _Toc495573745 \h </w:instrText>
        </w:r>
        <w:r w:rsidR="009F1FCC">
          <w:rPr>
            <w:noProof/>
            <w:webHidden/>
          </w:rPr>
        </w:r>
        <w:r w:rsidR="009F1FCC">
          <w:rPr>
            <w:noProof/>
            <w:webHidden/>
          </w:rPr>
          <w:fldChar w:fldCharType="separate"/>
        </w:r>
        <w:r w:rsidR="009F1FCC">
          <w:rPr>
            <w:noProof/>
            <w:webHidden/>
          </w:rPr>
          <w:t>33</w:t>
        </w:r>
        <w:r w:rsidR="009F1FCC">
          <w:rPr>
            <w:noProof/>
            <w:webHidden/>
          </w:rPr>
          <w:fldChar w:fldCharType="end"/>
        </w:r>
      </w:hyperlink>
    </w:p>
    <w:p w:rsidR="009F1FCC" w:rsidRDefault="00126FDD">
      <w:pPr>
        <w:pStyle w:val="TM3"/>
        <w:tabs>
          <w:tab w:val="left" w:pos="1440"/>
          <w:tab w:val="right" w:leader="dot" w:pos="10139"/>
        </w:tabs>
        <w:rPr>
          <w:rFonts w:asciiTheme="minorHAnsi" w:eastAsiaTheme="minorEastAsia" w:hAnsiTheme="minorHAnsi" w:cstheme="minorBidi"/>
          <w:noProof/>
          <w:sz w:val="22"/>
          <w:szCs w:val="22"/>
        </w:rPr>
      </w:pPr>
      <w:hyperlink w:anchor="_Toc495573746" w:history="1">
        <w:r w:rsidR="009F1FCC" w:rsidRPr="007F28FD">
          <w:rPr>
            <w:rStyle w:val="Lienhypertexte"/>
            <w:noProof/>
          </w:rPr>
          <w:t>4.1.2</w:t>
        </w:r>
        <w:r w:rsidR="009F1FCC">
          <w:rPr>
            <w:rFonts w:asciiTheme="minorHAnsi" w:eastAsiaTheme="minorEastAsia" w:hAnsiTheme="minorHAnsi" w:cstheme="minorBidi"/>
            <w:noProof/>
            <w:sz w:val="22"/>
            <w:szCs w:val="22"/>
          </w:rPr>
          <w:tab/>
        </w:r>
        <w:r w:rsidR="009F1FCC" w:rsidRPr="007F28FD">
          <w:rPr>
            <w:rStyle w:val="Lienhypertexte"/>
            <w:noProof/>
          </w:rPr>
          <w:t>En système ouvert</w:t>
        </w:r>
        <w:r w:rsidR="009F1FCC">
          <w:rPr>
            <w:noProof/>
            <w:webHidden/>
          </w:rPr>
          <w:tab/>
        </w:r>
        <w:r w:rsidR="009F1FCC">
          <w:rPr>
            <w:noProof/>
            <w:webHidden/>
          </w:rPr>
          <w:fldChar w:fldCharType="begin"/>
        </w:r>
        <w:r w:rsidR="009F1FCC">
          <w:rPr>
            <w:noProof/>
            <w:webHidden/>
          </w:rPr>
          <w:instrText xml:space="preserve"> PAGEREF _Toc495573746 \h </w:instrText>
        </w:r>
        <w:r w:rsidR="009F1FCC">
          <w:rPr>
            <w:noProof/>
            <w:webHidden/>
          </w:rPr>
        </w:r>
        <w:r w:rsidR="009F1FCC">
          <w:rPr>
            <w:noProof/>
            <w:webHidden/>
          </w:rPr>
          <w:fldChar w:fldCharType="separate"/>
        </w:r>
        <w:r w:rsidR="009F1FCC">
          <w:rPr>
            <w:noProof/>
            <w:webHidden/>
          </w:rPr>
          <w:t>34</w:t>
        </w:r>
        <w:r w:rsidR="009F1FCC">
          <w:rPr>
            <w:noProof/>
            <w:webHidden/>
          </w:rPr>
          <w:fldChar w:fldCharType="end"/>
        </w:r>
      </w:hyperlink>
    </w:p>
    <w:p w:rsidR="009F1FCC" w:rsidRDefault="00126FDD">
      <w:pPr>
        <w:pStyle w:val="TM2"/>
        <w:rPr>
          <w:rFonts w:asciiTheme="minorHAnsi" w:eastAsiaTheme="minorEastAsia" w:hAnsiTheme="minorHAnsi" w:cstheme="minorBidi"/>
          <w:b w:val="0"/>
          <w:sz w:val="22"/>
          <w:szCs w:val="22"/>
        </w:rPr>
      </w:pPr>
      <w:hyperlink w:anchor="_Toc495573747" w:history="1">
        <w:r w:rsidR="009F1FCC" w:rsidRPr="007F28FD">
          <w:rPr>
            <w:rStyle w:val="Lienhypertexte"/>
          </w:rPr>
          <w:t>4.2</w:t>
        </w:r>
        <w:r w:rsidR="009F1FCC">
          <w:rPr>
            <w:rFonts w:asciiTheme="minorHAnsi" w:eastAsiaTheme="minorEastAsia" w:hAnsiTheme="minorHAnsi" w:cstheme="minorBidi"/>
            <w:b w:val="0"/>
            <w:sz w:val="22"/>
            <w:szCs w:val="22"/>
          </w:rPr>
          <w:tab/>
        </w:r>
        <w:r w:rsidR="009F1FCC" w:rsidRPr="007F28FD">
          <w:rPr>
            <w:rStyle w:val="Lienhypertexte"/>
          </w:rPr>
          <w:t>Écriture des attributs dans le télébadge (3ème série d’échange)</w:t>
        </w:r>
        <w:r w:rsidR="009F1FCC">
          <w:rPr>
            <w:webHidden/>
          </w:rPr>
          <w:tab/>
        </w:r>
        <w:r w:rsidR="009F1FCC">
          <w:rPr>
            <w:webHidden/>
          </w:rPr>
          <w:fldChar w:fldCharType="begin"/>
        </w:r>
        <w:r w:rsidR="009F1FCC">
          <w:rPr>
            <w:webHidden/>
          </w:rPr>
          <w:instrText xml:space="preserve"> PAGEREF _Toc495573747 \h </w:instrText>
        </w:r>
        <w:r w:rsidR="009F1FCC">
          <w:rPr>
            <w:webHidden/>
          </w:rPr>
        </w:r>
        <w:r w:rsidR="009F1FCC">
          <w:rPr>
            <w:webHidden/>
          </w:rPr>
          <w:fldChar w:fldCharType="separate"/>
        </w:r>
        <w:r w:rsidR="009F1FCC">
          <w:rPr>
            <w:webHidden/>
          </w:rPr>
          <w:t>34</w:t>
        </w:r>
        <w:r w:rsidR="009F1FCC">
          <w:rPr>
            <w:webHidden/>
          </w:rPr>
          <w:fldChar w:fldCharType="end"/>
        </w:r>
      </w:hyperlink>
    </w:p>
    <w:p w:rsidR="009F1FCC" w:rsidRDefault="00126FDD">
      <w:pPr>
        <w:pStyle w:val="TM2"/>
        <w:rPr>
          <w:rFonts w:asciiTheme="minorHAnsi" w:eastAsiaTheme="minorEastAsia" w:hAnsiTheme="minorHAnsi" w:cstheme="minorBidi"/>
          <w:b w:val="0"/>
          <w:sz w:val="22"/>
          <w:szCs w:val="22"/>
        </w:rPr>
      </w:pPr>
      <w:hyperlink w:anchor="_Toc495573748" w:history="1">
        <w:r w:rsidR="009F1FCC" w:rsidRPr="007F28FD">
          <w:rPr>
            <w:rStyle w:val="Lienhypertexte"/>
          </w:rPr>
          <w:t>4.3</w:t>
        </w:r>
        <w:r w:rsidR="009F1FCC">
          <w:rPr>
            <w:rFonts w:asciiTheme="minorHAnsi" w:eastAsiaTheme="minorEastAsia" w:hAnsiTheme="minorHAnsi" w:cstheme="minorBidi"/>
            <w:b w:val="0"/>
            <w:sz w:val="22"/>
            <w:szCs w:val="22"/>
          </w:rPr>
          <w:tab/>
        </w:r>
        <w:r w:rsidR="009F1FCC" w:rsidRPr="007F28FD">
          <w:rPr>
            <w:rStyle w:val="Lienhypertexte"/>
          </w:rPr>
          <w:t>Défauts et anomalies rencontrés lors du traitement des données en RSE de paiement</w:t>
        </w:r>
        <w:r w:rsidR="009F1FCC">
          <w:rPr>
            <w:webHidden/>
          </w:rPr>
          <w:tab/>
        </w:r>
        <w:r w:rsidR="009F1FCC">
          <w:rPr>
            <w:webHidden/>
          </w:rPr>
          <w:fldChar w:fldCharType="begin"/>
        </w:r>
        <w:r w:rsidR="009F1FCC">
          <w:rPr>
            <w:webHidden/>
          </w:rPr>
          <w:instrText xml:space="preserve"> PAGEREF _Toc495573748 \h </w:instrText>
        </w:r>
        <w:r w:rsidR="009F1FCC">
          <w:rPr>
            <w:webHidden/>
          </w:rPr>
        </w:r>
        <w:r w:rsidR="009F1FCC">
          <w:rPr>
            <w:webHidden/>
          </w:rPr>
          <w:fldChar w:fldCharType="separate"/>
        </w:r>
        <w:r w:rsidR="009F1FCC">
          <w:rPr>
            <w:webHidden/>
          </w:rPr>
          <w:t>34</w:t>
        </w:r>
        <w:r w:rsidR="009F1FCC">
          <w:rPr>
            <w:webHidden/>
          </w:rPr>
          <w:fldChar w:fldCharType="end"/>
        </w:r>
      </w:hyperlink>
    </w:p>
    <w:p w:rsidR="009F1FCC" w:rsidRDefault="00126FDD">
      <w:pPr>
        <w:pStyle w:val="TM3"/>
        <w:tabs>
          <w:tab w:val="left" w:pos="1440"/>
          <w:tab w:val="right" w:leader="dot" w:pos="10139"/>
        </w:tabs>
        <w:rPr>
          <w:rFonts w:asciiTheme="minorHAnsi" w:eastAsiaTheme="minorEastAsia" w:hAnsiTheme="minorHAnsi" w:cstheme="minorBidi"/>
          <w:noProof/>
          <w:sz w:val="22"/>
          <w:szCs w:val="22"/>
        </w:rPr>
      </w:pPr>
      <w:hyperlink w:anchor="_Toc495573749" w:history="1">
        <w:r w:rsidR="009F1FCC" w:rsidRPr="007F28FD">
          <w:rPr>
            <w:rStyle w:val="Lienhypertexte"/>
            <w:noProof/>
          </w:rPr>
          <w:t>4.3.1</w:t>
        </w:r>
        <w:r w:rsidR="009F1FCC">
          <w:rPr>
            <w:rFonts w:asciiTheme="minorHAnsi" w:eastAsiaTheme="minorEastAsia" w:hAnsiTheme="minorHAnsi" w:cstheme="minorBidi"/>
            <w:noProof/>
            <w:sz w:val="22"/>
            <w:szCs w:val="22"/>
          </w:rPr>
          <w:tab/>
        </w:r>
        <w:r w:rsidR="009F1FCC" w:rsidRPr="007F28FD">
          <w:rPr>
            <w:rStyle w:val="Lienhypertexte"/>
            <w:noProof/>
          </w:rPr>
          <w:t>Anomalies sur les données de trajet</w:t>
        </w:r>
        <w:r w:rsidR="009F1FCC">
          <w:rPr>
            <w:noProof/>
            <w:webHidden/>
          </w:rPr>
          <w:tab/>
        </w:r>
        <w:r w:rsidR="009F1FCC">
          <w:rPr>
            <w:noProof/>
            <w:webHidden/>
          </w:rPr>
          <w:fldChar w:fldCharType="begin"/>
        </w:r>
        <w:r w:rsidR="009F1FCC">
          <w:rPr>
            <w:noProof/>
            <w:webHidden/>
          </w:rPr>
          <w:instrText xml:space="preserve"> PAGEREF _Toc495573749 \h </w:instrText>
        </w:r>
        <w:r w:rsidR="009F1FCC">
          <w:rPr>
            <w:noProof/>
            <w:webHidden/>
          </w:rPr>
        </w:r>
        <w:r w:rsidR="009F1FCC">
          <w:rPr>
            <w:noProof/>
            <w:webHidden/>
          </w:rPr>
          <w:fldChar w:fldCharType="separate"/>
        </w:r>
        <w:r w:rsidR="009F1FCC">
          <w:rPr>
            <w:noProof/>
            <w:webHidden/>
          </w:rPr>
          <w:t>34</w:t>
        </w:r>
        <w:r w:rsidR="009F1FCC">
          <w:rPr>
            <w:noProof/>
            <w:webHidden/>
          </w:rPr>
          <w:fldChar w:fldCharType="end"/>
        </w:r>
      </w:hyperlink>
    </w:p>
    <w:p w:rsidR="009F1FCC" w:rsidRDefault="00126FDD">
      <w:pPr>
        <w:pStyle w:val="TM3"/>
        <w:tabs>
          <w:tab w:val="left" w:pos="1440"/>
          <w:tab w:val="right" w:leader="dot" w:pos="10139"/>
        </w:tabs>
        <w:rPr>
          <w:rFonts w:asciiTheme="minorHAnsi" w:eastAsiaTheme="minorEastAsia" w:hAnsiTheme="minorHAnsi" w:cstheme="minorBidi"/>
          <w:noProof/>
          <w:sz w:val="22"/>
          <w:szCs w:val="22"/>
        </w:rPr>
      </w:pPr>
      <w:hyperlink w:anchor="_Toc495573750" w:history="1">
        <w:r w:rsidR="009F1FCC" w:rsidRPr="007F28FD">
          <w:rPr>
            <w:rStyle w:val="Lienhypertexte"/>
            <w:noProof/>
          </w:rPr>
          <w:t>4.3.2</w:t>
        </w:r>
        <w:r w:rsidR="009F1FCC">
          <w:rPr>
            <w:rFonts w:asciiTheme="minorHAnsi" w:eastAsiaTheme="minorEastAsia" w:hAnsiTheme="minorHAnsi" w:cstheme="minorBidi"/>
            <w:noProof/>
            <w:sz w:val="22"/>
            <w:szCs w:val="22"/>
          </w:rPr>
          <w:tab/>
        </w:r>
        <w:r w:rsidR="009F1FCC" w:rsidRPr="007F28FD">
          <w:rPr>
            <w:rStyle w:val="Lienhypertexte"/>
            <w:noProof/>
          </w:rPr>
          <w:t>Refus</w:t>
        </w:r>
        <w:r w:rsidR="009F1FCC" w:rsidRPr="007F28FD">
          <w:rPr>
            <w:rStyle w:val="Lienhypertexte"/>
            <w:i/>
            <w:noProof/>
          </w:rPr>
          <w:t xml:space="preserve"> </w:t>
        </w:r>
        <w:r w:rsidR="009F1FCC" w:rsidRPr="007F28FD">
          <w:rPr>
            <w:rStyle w:val="Lienhypertexte"/>
            <w:noProof/>
          </w:rPr>
          <w:t>du télébadge</w:t>
        </w:r>
        <w:r w:rsidR="009F1FCC">
          <w:rPr>
            <w:noProof/>
            <w:webHidden/>
          </w:rPr>
          <w:tab/>
        </w:r>
        <w:r w:rsidR="009F1FCC">
          <w:rPr>
            <w:noProof/>
            <w:webHidden/>
          </w:rPr>
          <w:fldChar w:fldCharType="begin"/>
        </w:r>
        <w:r w:rsidR="009F1FCC">
          <w:rPr>
            <w:noProof/>
            <w:webHidden/>
          </w:rPr>
          <w:instrText xml:space="preserve"> PAGEREF _Toc495573750 \h </w:instrText>
        </w:r>
        <w:r w:rsidR="009F1FCC">
          <w:rPr>
            <w:noProof/>
            <w:webHidden/>
          </w:rPr>
        </w:r>
        <w:r w:rsidR="009F1FCC">
          <w:rPr>
            <w:noProof/>
            <w:webHidden/>
          </w:rPr>
          <w:fldChar w:fldCharType="separate"/>
        </w:r>
        <w:r w:rsidR="009F1FCC">
          <w:rPr>
            <w:noProof/>
            <w:webHidden/>
          </w:rPr>
          <w:t>34</w:t>
        </w:r>
        <w:r w:rsidR="009F1FCC">
          <w:rPr>
            <w:noProof/>
            <w:webHidden/>
          </w:rPr>
          <w:fldChar w:fldCharType="end"/>
        </w:r>
      </w:hyperlink>
    </w:p>
    <w:p w:rsidR="009F1FCC" w:rsidRDefault="00126FDD">
      <w:pPr>
        <w:pStyle w:val="TM3"/>
        <w:tabs>
          <w:tab w:val="left" w:pos="1440"/>
          <w:tab w:val="right" w:leader="dot" w:pos="10139"/>
        </w:tabs>
        <w:rPr>
          <w:rFonts w:asciiTheme="minorHAnsi" w:eastAsiaTheme="minorEastAsia" w:hAnsiTheme="minorHAnsi" w:cstheme="minorBidi"/>
          <w:noProof/>
          <w:sz w:val="22"/>
          <w:szCs w:val="22"/>
        </w:rPr>
      </w:pPr>
      <w:hyperlink w:anchor="_Toc495573751" w:history="1">
        <w:r w:rsidR="009F1FCC" w:rsidRPr="007F28FD">
          <w:rPr>
            <w:rStyle w:val="Lienhypertexte"/>
            <w:noProof/>
          </w:rPr>
          <w:t>4.3.3</w:t>
        </w:r>
        <w:r w:rsidR="009F1FCC">
          <w:rPr>
            <w:rFonts w:asciiTheme="minorHAnsi" w:eastAsiaTheme="minorEastAsia" w:hAnsiTheme="minorHAnsi" w:cstheme="minorBidi"/>
            <w:noProof/>
            <w:sz w:val="22"/>
            <w:szCs w:val="22"/>
          </w:rPr>
          <w:tab/>
        </w:r>
        <w:r w:rsidR="009F1FCC" w:rsidRPr="007F28FD">
          <w:rPr>
            <w:rStyle w:val="Lienhypertexte"/>
            <w:noProof/>
          </w:rPr>
          <w:t>Recensement d’autres cas d’anomalies</w:t>
        </w:r>
        <w:r w:rsidR="009F1FCC">
          <w:rPr>
            <w:noProof/>
            <w:webHidden/>
          </w:rPr>
          <w:tab/>
        </w:r>
        <w:r w:rsidR="009F1FCC">
          <w:rPr>
            <w:noProof/>
            <w:webHidden/>
          </w:rPr>
          <w:fldChar w:fldCharType="begin"/>
        </w:r>
        <w:r w:rsidR="009F1FCC">
          <w:rPr>
            <w:noProof/>
            <w:webHidden/>
          </w:rPr>
          <w:instrText xml:space="preserve"> PAGEREF _Toc495573751 \h </w:instrText>
        </w:r>
        <w:r w:rsidR="009F1FCC">
          <w:rPr>
            <w:noProof/>
            <w:webHidden/>
          </w:rPr>
        </w:r>
        <w:r w:rsidR="009F1FCC">
          <w:rPr>
            <w:noProof/>
            <w:webHidden/>
          </w:rPr>
          <w:fldChar w:fldCharType="separate"/>
        </w:r>
        <w:r w:rsidR="009F1FCC">
          <w:rPr>
            <w:noProof/>
            <w:webHidden/>
          </w:rPr>
          <w:t>35</w:t>
        </w:r>
        <w:r w:rsidR="009F1FCC">
          <w:rPr>
            <w:noProof/>
            <w:webHidden/>
          </w:rPr>
          <w:fldChar w:fldCharType="end"/>
        </w:r>
      </w:hyperlink>
    </w:p>
    <w:p w:rsidR="009F1FCC" w:rsidRDefault="00126FDD">
      <w:pPr>
        <w:pStyle w:val="TM4"/>
        <w:rPr>
          <w:rFonts w:asciiTheme="minorHAnsi" w:eastAsiaTheme="minorEastAsia" w:hAnsiTheme="minorHAnsi" w:cstheme="minorBidi"/>
          <w:i w:val="0"/>
          <w:sz w:val="22"/>
          <w:szCs w:val="22"/>
        </w:rPr>
      </w:pPr>
      <w:hyperlink w:anchor="_Toc495573752" w:history="1">
        <w:r w:rsidR="009F1FCC" w:rsidRPr="007F28FD">
          <w:rPr>
            <w:rStyle w:val="Lienhypertexte"/>
          </w:rPr>
          <w:t>4.3.3.1</w:t>
        </w:r>
        <w:r w:rsidR="009F1FCC">
          <w:rPr>
            <w:rFonts w:asciiTheme="minorHAnsi" w:eastAsiaTheme="minorEastAsia" w:hAnsiTheme="minorHAnsi" w:cstheme="minorBidi"/>
            <w:i w:val="0"/>
            <w:sz w:val="22"/>
            <w:szCs w:val="22"/>
          </w:rPr>
          <w:tab/>
        </w:r>
        <w:r w:rsidR="009F1FCC" w:rsidRPr="007F28FD">
          <w:rPr>
            <w:rStyle w:val="Lienhypertexte"/>
          </w:rPr>
          <w:t>Défaut ou absence de communication hyperfréquence</w:t>
        </w:r>
        <w:r w:rsidR="009F1FCC">
          <w:rPr>
            <w:webHidden/>
          </w:rPr>
          <w:tab/>
        </w:r>
        <w:r w:rsidR="009F1FCC">
          <w:rPr>
            <w:webHidden/>
          </w:rPr>
          <w:fldChar w:fldCharType="begin"/>
        </w:r>
        <w:r w:rsidR="009F1FCC">
          <w:rPr>
            <w:webHidden/>
          </w:rPr>
          <w:instrText xml:space="preserve"> PAGEREF _Toc495573752 \h </w:instrText>
        </w:r>
        <w:r w:rsidR="009F1FCC">
          <w:rPr>
            <w:webHidden/>
          </w:rPr>
        </w:r>
        <w:r w:rsidR="009F1FCC">
          <w:rPr>
            <w:webHidden/>
          </w:rPr>
          <w:fldChar w:fldCharType="separate"/>
        </w:r>
        <w:r w:rsidR="009F1FCC">
          <w:rPr>
            <w:webHidden/>
          </w:rPr>
          <w:t>35</w:t>
        </w:r>
        <w:r w:rsidR="009F1FCC">
          <w:rPr>
            <w:webHidden/>
          </w:rPr>
          <w:fldChar w:fldCharType="end"/>
        </w:r>
      </w:hyperlink>
    </w:p>
    <w:p w:rsidR="009F1FCC" w:rsidRDefault="00126FDD">
      <w:pPr>
        <w:pStyle w:val="TM4"/>
        <w:rPr>
          <w:rFonts w:asciiTheme="minorHAnsi" w:eastAsiaTheme="minorEastAsia" w:hAnsiTheme="minorHAnsi" w:cstheme="minorBidi"/>
          <w:i w:val="0"/>
          <w:sz w:val="22"/>
          <w:szCs w:val="22"/>
        </w:rPr>
      </w:pPr>
      <w:hyperlink w:anchor="_Toc495573753" w:history="1">
        <w:r w:rsidR="009F1FCC" w:rsidRPr="007F28FD">
          <w:rPr>
            <w:rStyle w:val="Lienhypertexte"/>
          </w:rPr>
          <w:t>4.3.3.2</w:t>
        </w:r>
        <w:r w:rsidR="009F1FCC">
          <w:rPr>
            <w:rFonts w:asciiTheme="minorHAnsi" w:eastAsiaTheme="minorEastAsia" w:hAnsiTheme="minorHAnsi" w:cstheme="minorBidi"/>
            <w:i w:val="0"/>
            <w:sz w:val="22"/>
            <w:szCs w:val="22"/>
          </w:rPr>
          <w:tab/>
        </w:r>
        <w:r w:rsidR="009F1FCC" w:rsidRPr="007F28FD">
          <w:rPr>
            <w:rStyle w:val="Lienhypertexte"/>
          </w:rPr>
          <w:t>Anomalies concernant les contrôles de sécurité</w:t>
        </w:r>
        <w:r w:rsidR="009F1FCC">
          <w:rPr>
            <w:webHidden/>
          </w:rPr>
          <w:tab/>
        </w:r>
        <w:r w:rsidR="009F1FCC">
          <w:rPr>
            <w:webHidden/>
          </w:rPr>
          <w:fldChar w:fldCharType="begin"/>
        </w:r>
        <w:r w:rsidR="009F1FCC">
          <w:rPr>
            <w:webHidden/>
          </w:rPr>
          <w:instrText xml:space="preserve"> PAGEREF _Toc495573753 \h </w:instrText>
        </w:r>
        <w:r w:rsidR="009F1FCC">
          <w:rPr>
            <w:webHidden/>
          </w:rPr>
        </w:r>
        <w:r w:rsidR="009F1FCC">
          <w:rPr>
            <w:webHidden/>
          </w:rPr>
          <w:fldChar w:fldCharType="separate"/>
        </w:r>
        <w:r w:rsidR="009F1FCC">
          <w:rPr>
            <w:webHidden/>
          </w:rPr>
          <w:t>35</w:t>
        </w:r>
        <w:r w:rsidR="009F1FCC">
          <w:rPr>
            <w:webHidden/>
          </w:rPr>
          <w:fldChar w:fldCharType="end"/>
        </w:r>
      </w:hyperlink>
    </w:p>
    <w:p w:rsidR="009F1FCC" w:rsidRDefault="00126FDD">
      <w:pPr>
        <w:pStyle w:val="TM4"/>
        <w:rPr>
          <w:rFonts w:asciiTheme="minorHAnsi" w:eastAsiaTheme="minorEastAsia" w:hAnsiTheme="minorHAnsi" w:cstheme="minorBidi"/>
          <w:i w:val="0"/>
          <w:sz w:val="22"/>
          <w:szCs w:val="22"/>
        </w:rPr>
      </w:pPr>
      <w:hyperlink w:anchor="_Toc495573754" w:history="1">
        <w:r w:rsidR="009F1FCC" w:rsidRPr="007F28FD">
          <w:rPr>
            <w:rStyle w:val="Lienhypertexte"/>
          </w:rPr>
          <w:t>4.3.3.3</w:t>
        </w:r>
        <w:r w:rsidR="009F1FCC">
          <w:rPr>
            <w:rFonts w:asciiTheme="minorHAnsi" w:eastAsiaTheme="minorEastAsia" w:hAnsiTheme="minorHAnsi" w:cstheme="minorBidi"/>
            <w:i w:val="0"/>
            <w:sz w:val="22"/>
            <w:szCs w:val="22"/>
          </w:rPr>
          <w:tab/>
        </w:r>
        <w:r w:rsidR="009F1FCC" w:rsidRPr="007F28FD">
          <w:rPr>
            <w:rStyle w:val="Lienhypertexte"/>
          </w:rPr>
          <w:t>Non-conformité concernant l’attribut « PaymentMeans »</w:t>
        </w:r>
        <w:r w:rsidR="009F1FCC">
          <w:rPr>
            <w:webHidden/>
          </w:rPr>
          <w:tab/>
        </w:r>
        <w:r w:rsidR="009F1FCC">
          <w:rPr>
            <w:webHidden/>
          </w:rPr>
          <w:fldChar w:fldCharType="begin"/>
        </w:r>
        <w:r w:rsidR="009F1FCC">
          <w:rPr>
            <w:webHidden/>
          </w:rPr>
          <w:instrText xml:space="preserve"> PAGEREF _Toc495573754 \h </w:instrText>
        </w:r>
        <w:r w:rsidR="009F1FCC">
          <w:rPr>
            <w:webHidden/>
          </w:rPr>
        </w:r>
        <w:r w:rsidR="009F1FCC">
          <w:rPr>
            <w:webHidden/>
          </w:rPr>
          <w:fldChar w:fldCharType="separate"/>
        </w:r>
        <w:r w:rsidR="009F1FCC">
          <w:rPr>
            <w:webHidden/>
          </w:rPr>
          <w:t>35</w:t>
        </w:r>
        <w:r w:rsidR="009F1FCC">
          <w:rPr>
            <w:webHidden/>
          </w:rPr>
          <w:fldChar w:fldCharType="end"/>
        </w:r>
      </w:hyperlink>
    </w:p>
    <w:p w:rsidR="009F1FCC" w:rsidRDefault="00126FDD">
      <w:pPr>
        <w:pStyle w:val="TM3"/>
        <w:tabs>
          <w:tab w:val="left" w:pos="1440"/>
          <w:tab w:val="right" w:leader="dot" w:pos="10139"/>
        </w:tabs>
        <w:rPr>
          <w:rFonts w:asciiTheme="minorHAnsi" w:eastAsiaTheme="minorEastAsia" w:hAnsiTheme="minorHAnsi" w:cstheme="minorBidi"/>
          <w:noProof/>
          <w:sz w:val="22"/>
          <w:szCs w:val="22"/>
        </w:rPr>
      </w:pPr>
      <w:hyperlink w:anchor="_Toc495573755" w:history="1">
        <w:r w:rsidR="009F1FCC" w:rsidRPr="007F28FD">
          <w:rPr>
            <w:rStyle w:val="Lienhypertexte"/>
            <w:noProof/>
          </w:rPr>
          <w:t>4.3.4</w:t>
        </w:r>
        <w:r w:rsidR="009F1FCC">
          <w:rPr>
            <w:rFonts w:asciiTheme="minorHAnsi" w:eastAsiaTheme="minorEastAsia" w:hAnsiTheme="minorHAnsi" w:cstheme="minorBidi"/>
            <w:noProof/>
            <w:sz w:val="22"/>
            <w:szCs w:val="22"/>
          </w:rPr>
          <w:tab/>
        </w:r>
        <w:r w:rsidR="009F1FCC" w:rsidRPr="007F28FD">
          <w:rPr>
            <w:rStyle w:val="Lienhypertexte"/>
            <w:noProof/>
          </w:rPr>
          <w:t>Traitement du télébadge en RSE de paiement</w:t>
        </w:r>
        <w:r w:rsidR="009F1FCC">
          <w:rPr>
            <w:noProof/>
            <w:webHidden/>
          </w:rPr>
          <w:tab/>
        </w:r>
        <w:r w:rsidR="009F1FCC">
          <w:rPr>
            <w:noProof/>
            <w:webHidden/>
          </w:rPr>
          <w:fldChar w:fldCharType="begin"/>
        </w:r>
        <w:r w:rsidR="009F1FCC">
          <w:rPr>
            <w:noProof/>
            <w:webHidden/>
          </w:rPr>
          <w:instrText xml:space="preserve"> PAGEREF _Toc495573755 \h </w:instrText>
        </w:r>
        <w:r w:rsidR="009F1FCC">
          <w:rPr>
            <w:noProof/>
            <w:webHidden/>
          </w:rPr>
        </w:r>
        <w:r w:rsidR="009F1FCC">
          <w:rPr>
            <w:noProof/>
            <w:webHidden/>
          </w:rPr>
          <w:fldChar w:fldCharType="separate"/>
        </w:r>
        <w:r w:rsidR="009F1FCC">
          <w:rPr>
            <w:noProof/>
            <w:webHidden/>
          </w:rPr>
          <w:t>37</w:t>
        </w:r>
        <w:r w:rsidR="009F1FCC">
          <w:rPr>
            <w:noProof/>
            <w:webHidden/>
          </w:rPr>
          <w:fldChar w:fldCharType="end"/>
        </w:r>
      </w:hyperlink>
    </w:p>
    <w:p w:rsidR="009F1FCC" w:rsidRDefault="00126FDD">
      <w:pPr>
        <w:pStyle w:val="TM6"/>
        <w:tabs>
          <w:tab w:val="left" w:pos="1680"/>
          <w:tab w:val="right" w:leader="dot" w:pos="10139"/>
        </w:tabs>
        <w:rPr>
          <w:rFonts w:asciiTheme="minorHAnsi" w:eastAsiaTheme="minorEastAsia" w:hAnsiTheme="minorHAnsi" w:cstheme="minorBidi"/>
          <w:b w:val="0"/>
          <w:smallCaps w:val="0"/>
          <w:noProof/>
          <w:sz w:val="22"/>
          <w:szCs w:val="22"/>
        </w:rPr>
      </w:pPr>
      <w:hyperlink w:anchor="_Toc495573756" w:history="1">
        <w:r w:rsidR="009F1FCC" w:rsidRPr="007F28FD">
          <w:rPr>
            <w:rStyle w:val="Lienhypertexte"/>
            <w:noProof/>
          </w:rPr>
          <w:t>Annexe 1.</w:t>
        </w:r>
        <w:r w:rsidR="009F1FCC">
          <w:rPr>
            <w:rFonts w:asciiTheme="minorHAnsi" w:eastAsiaTheme="minorEastAsia" w:hAnsiTheme="minorHAnsi" w:cstheme="minorBidi"/>
            <w:b w:val="0"/>
            <w:smallCaps w:val="0"/>
            <w:noProof/>
            <w:sz w:val="22"/>
            <w:szCs w:val="22"/>
          </w:rPr>
          <w:tab/>
        </w:r>
        <w:r w:rsidR="009F1FCC" w:rsidRPr="007F28FD">
          <w:rPr>
            <w:rStyle w:val="Lienhypertexte"/>
            <w:noProof/>
          </w:rPr>
          <w:t>Valeur des codes SessionResult apparaissant dans les enregistrements ReceiptData1 et 2</w:t>
        </w:r>
        <w:r w:rsidR="009F1FCC">
          <w:rPr>
            <w:noProof/>
            <w:webHidden/>
          </w:rPr>
          <w:tab/>
        </w:r>
        <w:r w:rsidR="009F1FCC">
          <w:rPr>
            <w:noProof/>
            <w:webHidden/>
          </w:rPr>
          <w:fldChar w:fldCharType="begin"/>
        </w:r>
        <w:r w:rsidR="009F1FCC">
          <w:rPr>
            <w:noProof/>
            <w:webHidden/>
          </w:rPr>
          <w:instrText xml:space="preserve"> PAGEREF _Toc495573756 \h </w:instrText>
        </w:r>
        <w:r w:rsidR="009F1FCC">
          <w:rPr>
            <w:noProof/>
            <w:webHidden/>
          </w:rPr>
        </w:r>
        <w:r w:rsidR="009F1FCC">
          <w:rPr>
            <w:noProof/>
            <w:webHidden/>
          </w:rPr>
          <w:fldChar w:fldCharType="separate"/>
        </w:r>
        <w:r w:rsidR="009F1FCC">
          <w:rPr>
            <w:noProof/>
            <w:webHidden/>
          </w:rPr>
          <w:t>45</w:t>
        </w:r>
        <w:r w:rsidR="009F1FCC">
          <w:rPr>
            <w:noProof/>
            <w:webHidden/>
          </w:rPr>
          <w:fldChar w:fldCharType="end"/>
        </w:r>
      </w:hyperlink>
    </w:p>
    <w:p w:rsidR="009F1FCC" w:rsidRDefault="00126FDD">
      <w:pPr>
        <w:pStyle w:val="TM6"/>
        <w:tabs>
          <w:tab w:val="left" w:pos="1440"/>
          <w:tab w:val="right" w:leader="dot" w:pos="10139"/>
        </w:tabs>
        <w:rPr>
          <w:rFonts w:asciiTheme="minorHAnsi" w:eastAsiaTheme="minorEastAsia" w:hAnsiTheme="minorHAnsi" w:cstheme="minorBidi"/>
          <w:b w:val="0"/>
          <w:smallCaps w:val="0"/>
          <w:noProof/>
          <w:sz w:val="22"/>
          <w:szCs w:val="22"/>
        </w:rPr>
      </w:pPr>
      <w:hyperlink w:anchor="_Toc495573757" w:history="1">
        <w:r w:rsidR="009F1FCC" w:rsidRPr="007F28FD">
          <w:rPr>
            <w:rStyle w:val="Lienhypertexte"/>
            <w:noProof/>
          </w:rPr>
          <w:t>Annexe 2.</w:t>
        </w:r>
        <w:r w:rsidR="009F1FCC">
          <w:rPr>
            <w:rFonts w:asciiTheme="minorHAnsi" w:eastAsiaTheme="minorEastAsia" w:hAnsiTheme="minorHAnsi" w:cstheme="minorBidi"/>
            <w:b w:val="0"/>
            <w:smallCaps w:val="0"/>
            <w:noProof/>
            <w:sz w:val="22"/>
            <w:szCs w:val="22"/>
          </w:rPr>
          <w:tab/>
        </w:r>
        <w:r w:rsidR="009F1FCC" w:rsidRPr="007F28FD">
          <w:rPr>
            <w:rStyle w:val="Lienhypertexte"/>
            <w:noProof/>
          </w:rPr>
          <w:t>Tableau des indicateurs d’évènements présents dans les transactions voies de péage après évolution TIS/CARDME :</w:t>
        </w:r>
        <w:r w:rsidR="009F1FCC">
          <w:rPr>
            <w:noProof/>
            <w:webHidden/>
          </w:rPr>
          <w:tab/>
        </w:r>
        <w:r w:rsidR="009F1FCC">
          <w:rPr>
            <w:noProof/>
            <w:webHidden/>
          </w:rPr>
          <w:fldChar w:fldCharType="begin"/>
        </w:r>
        <w:r w:rsidR="009F1FCC">
          <w:rPr>
            <w:noProof/>
            <w:webHidden/>
          </w:rPr>
          <w:instrText xml:space="preserve"> PAGEREF _Toc495573757 \h </w:instrText>
        </w:r>
        <w:r w:rsidR="009F1FCC">
          <w:rPr>
            <w:noProof/>
            <w:webHidden/>
          </w:rPr>
        </w:r>
        <w:r w:rsidR="009F1FCC">
          <w:rPr>
            <w:noProof/>
            <w:webHidden/>
          </w:rPr>
          <w:fldChar w:fldCharType="separate"/>
        </w:r>
        <w:r w:rsidR="009F1FCC">
          <w:rPr>
            <w:noProof/>
            <w:webHidden/>
          </w:rPr>
          <w:t>48</w:t>
        </w:r>
        <w:r w:rsidR="009F1FCC">
          <w:rPr>
            <w:noProof/>
            <w:webHidden/>
          </w:rPr>
          <w:fldChar w:fldCharType="end"/>
        </w:r>
      </w:hyperlink>
    </w:p>
    <w:p w:rsidR="009F1FCC" w:rsidRDefault="00126FDD">
      <w:pPr>
        <w:pStyle w:val="TM6"/>
        <w:tabs>
          <w:tab w:val="left" w:pos="1440"/>
          <w:tab w:val="right" w:leader="dot" w:pos="10139"/>
        </w:tabs>
        <w:rPr>
          <w:rFonts w:asciiTheme="minorHAnsi" w:eastAsiaTheme="minorEastAsia" w:hAnsiTheme="minorHAnsi" w:cstheme="minorBidi"/>
          <w:b w:val="0"/>
          <w:smallCaps w:val="0"/>
          <w:noProof/>
          <w:sz w:val="22"/>
          <w:szCs w:val="22"/>
        </w:rPr>
      </w:pPr>
      <w:hyperlink w:anchor="_Toc495573758" w:history="1">
        <w:r w:rsidR="009F1FCC" w:rsidRPr="007F28FD">
          <w:rPr>
            <w:rStyle w:val="Lienhypertexte"/>
            <w:noProof/>
          </w:rPr>
          <w:t>Annexe 3.</w:t>
        </w:r>
        <w:r w:rsidR="009F1FCC">
          <w:rPr>
            <w:rFonts w:asciiTheme="minorHAnsi" w:eastAsiaTheme="minorEastAsia" w:hAnsiTheme="minorHAnsi" w:cstheme="minorBidi"/>
            <w:b w:val="0"/>
            <w:smallCaps w:val="0"/>
            <w:noProof/>
            <w:sz w:val="22"/>
            <w:szCs w:val="22"/>
          </w:rPr>
          <w:tab/>
        </w:r>
        <w:r w:rsidR="009F1FCC" w:rsidRPr="007F28FD">
          <w:rPr>
            <w:rStyle w:val="Lienhypertexte"/>
            <w:noProof/>
          </w:rPr>
          <w:t>Valeurs encodées sur le ticket de transit en cas de refus d'un télébadge en entrée (disposition facultative)</w:t>
        </w:r>
        <w:r w:rsidR="009F1FCC">
          <w:rPr>
            <w:noProof/>
            <w:webHidden/>
          </w:rPr>
          <w:tab/>
        </w:r>
        <w:r w:rsidR="009F1FCC">
          <w:rPr>
            <w:noProof/>
            <w:webHidden/>
          </w:rPr>
          <w:fldChar w:fldCharType="begin"/>
        </w:r>
        <w:r w:rsidR="009F1FCC">
          <w:rPr>
            <w:noProof/>
            <w:webHidden/>
          </w:rPr>
          <w:instrText xml:space="preserve"> PAGEREF _Toc495573758 \h </w:instrText>
        </w:r>
        <w:r w:rsidR="009F1FCC">
          <w:rPr>
            <w:noProof/>
            <w:webHidden/>
          </w:rPr>
        </w:r>
        <w:r w:rsidR="009F1FCC">
          <w:rPr>
            <w:noProof/>
            <w:webHidden/>
          </w:rPr>
          <w:fldChar w:fldCharType="separate"/>
        </w:r>
        <w:r w:rsidR="009F1FCC">
          <w:rPr>
            <w:noProof/>
            <w:webHidden/>
          </w:rPr>
          <w:t>49</w:t>
        </w:r>
        <w:r w:rsidR="009F1FCC">
          <w:rPr>
            <w:noProof/>
            <w:webHidden/>
          </w:rPr>
          <w:fldChar w:fldCharType="end"/>
        </w:r>
      </w:hyperlink>
    </w:p>
    <w:p w:rsidR="009F1FCC" w:rsidRDefault="00126FDD">
      <w:pPr>
        <w:pStyle w:val="TM6"/>
        <w:tabs>
          <w:tab w:val="left" w:pos="1440"/>
          <w:tab w:val="right" w:leader="dot" w:pos="10139"/>
        </w:tabs>
        <w:rPr>
          <w:rFonts w:asciiTheme="minorHAnsi" w:eastAsiaTheme="minorEastAsia" w:hAnsiTheme="minorHAnsi" w:cstheme="minorBidi"/>
          <w:b w:val="0"/>
          <w:smallCaps w:val="0"/>
          <w:noProof/>
          <w:sz w:val="22"/>
          <w:szCs w:val="22"/>
        </w:rPr>
      </w:pPr>
      <w:hyperlink w:anchor="_Toc495573759" w:history="1">
        <w:r w:rsidR="009F1FCC" w:rsidRPr="007F28FD">
          <w:rPr>
            <w:rStyle w:val="Lienhypertexte"/>
            <w:noProof/>
          </w:rPr>
          <w:t>Annexe 4.</w:t>
        </w:r>
        <w:r w:rsidR="009F1FCC">
          <w:rPr>
            <w:rFonts w:asciiTheme="minorHAnsi" w:eastAsiaTheme="minorEastAsia" w:hAnsiTheme="minorHAnsi" w:cstheme="minorBidi"/>
            <w:b w:val="0"/>
            <w:smallCaps w:val="0"/>
            <w:noProof/>
            <w:sz w:val="22"/>
            <w:szCs w:val="22"/>
          </w:rPr>
          <w:tab/>
        </w:r>
        <w:r w:rsidR="009F1FCC" w:rsidRPr="007F28FD">
          <w:rPr>
            <w:rStyle w:val="Lienhypertexte"/>
            <w:noProof/>
          </w:rPr>
          <w:t>Transaction de référence en RSE de paiement</w:t>
        </w:r>
        <w:r w:rsidR="009F1FCC">
          <w:rPr>
            <w:noProof/>
            <w:webHidden/>
          </w:rPr>
          <w:tab/>
        </w:r>
        <w:r w:rsidR="009F1FCC">
          <w:rPr>
            <w:noProof/>
            <w:webHidden/>
          </w:rPr>
          <w:fldChar w:fldCharType="begin"/>
        </w:r>
        <w:r w:rsidR="009F1FCC">
          <w:rPr>
            <w:noProof/>
            <w:webHidden/>
          </w:rPr>
          <w:instrText xml:space="preserve"> PAGEREF _Toc495573759 \h </w:instrText>
        </w:r>
        <w:r w:rsidR="009F1FCC">
          <w:rPr>
            <w:noProof/>
            <w:webHidden/>
          </w:rPr>
        </w:r>
        <w:r w:rsidR="009F1FCC">
          <w:rPr>
            <w:noProof/>
            <w:webHidden/>
          </w:rPr>
          <w:fldChar w:fldCharType="separate"/>
        </w:r>
        <w:r w:rsidR="009F1FCC">
          <w:rPr>
            <w:noProof/>
            <w:webHidden/>
          </w:rPr>
          <w:t>50</w:t>
        </w:r>
        <w:r w:rsidR="009F1FCC">
          <w:rPr>
            <w:noProof/>
            <w:webHidden/>
          </w:rPr>
          <w:fldChar w:fldCharType="end"/>
        </w:r>
      </w:hyperlink>
    </w:p>
    <w:p w:rsidR="009F1FCC" w:rsidRDefault="00126FDD">
      <w:pPr>
        <w:pStyle w:val="TM6"/>
        <w:tabs>
          <w:tab w:val="left" w:pos="1440"/>
          <w:tab w:val="right" w:leader="dot" w:pos="10139"/>
        </w:tabs>
        <w:rPr>
          <w:rFonts w:asciiTheme="minorHAnsi" w:eastAsiaTheme="minorEastAsia" w:hAnsiTheme="minorHAnsi" w:cstheme="minorBidi"/>
          <w:b w:val="0"/>
          <w:smallCaps w:val="0"/>
          <w:noProof/>
          <w:sz w:val="22"/>
          <w:szCs w:val="22"/>
        </w:rPr>
      </w:pPr>
      <w:hyperlink w:anchor="_Toc495573760" w:history="1">
        <w:r w:rsidR="009F1FCC" w:rsidRPr="007F28FD">
          <w:rPr>
            <w:rStyle w:val="Lienhypertexte"/>
            <w:noProof/>
          </w:rPr>
          <w:t>Annexe 5.</w:t>
        </w:r>
        <w:r w:rsidR="009F1FCC">
          <w:rPr>
            <w:rFonts w:asciiTheme="minorHAnsi" w:eastAsiaTheme="minorEastAsia" w:hAnsiTheme="minorHAnsi" w:cstheme="minorBidi"/>
            <w:b w:val="0"/>
            <w:smallCaps w:val="0"/>
            <w:noProof/>
            <w:sz w:val="22"/>
            <w:szCs w:val="22"/>
          </w:rPr>
          <w:tab/>
        </w:r>
        <w:r w:rsidR="009F1FCC" w:rsidRPr="007F28FD">
          <w:rPr>
            <w:rStyle w:val="Lienhypertexte"/>
            <w:noProof/>
          </w:rPr>
          <w:t>Transaction de référence en RSE d’entrée</w:t>
        </w:r>
        <w:r w:rsidR="009F1FCC">
          <w:rPr>
            <w:noProof/>
            <w:webHidden/>
          </w:rPr>
          <w:tab/>
        </w:r>
        <w:r w:rsidR="009F1FCC">
          <w:rPr>
            <w:noProof/>
            <w:webHidden/>
          </w:rPr>
          <w:fldChar w:fldCharType="begin"/>
        </w:r>
        <w:r w:rsidR="009F1FCC">
          <w:rPr>
            <w:noProof/>
            <w:webHidden/>
          </w:rPr>
          <w:instrText xml:space="preserve"> PAGEREF _Toc495573760 \h </w:instrText>
        </w:r>
        <w:r w:rsidR="009F1FCC">
          <w:rPr>
            <w:noProof/>
            <w:webHidden/>
          </w:rPr>
        </w:r>
        <w:r w:rsidR="009F1FCC">
          <w:rPr>
            <w:noProof/>
            <w:webHidden/>
          </w:rPr>
          <w:fldChar w:fldCharType="separate"/>
        </w:r>
        <w:r w:rsidR="009F1FCC">
          <w:rPr>
            <w:noProof/>
            <w:webHidden/>
          </w:rPr>
          <w:t>51</w:t>
        </w:r>
        <w:r w:rsidR="009F1FCC">
          <w:rPr>
            <w:noProof/>
            <w:webHidden/>
          </w:rPr>
          <w:fldChar w:fldCharType="end"/>
        </w:r>
      </w:hyperlink>
    </w:p>
    <w:p w:rsidR="002D1E99" w:rsidRPr="002A642C" w:rsidRDefault="005637AE">
      <w:pPr>
        <w:pStyle w:val="Titre"/>
        <w:pBdr>
          <w:top w:val="none" w:sz="0" w:space="0" w:color="auto"/>
          <w:left w:val="none" w:sz="0" w:space="0" w:color="auto"/>
          <w:bottom w:val="none" w:sz="0" w:space="0" w:color="auto"/>
          <w:right w:val="none" w:sz="0" w:space="0" w:color="auto"/>
        </w:pBdr>
        <w:rPr>
          <w:rFonts w:ascii="Times New Roman" w:hAnsi="Times New Roman"/>
          <w:caps w:val="0"/>
          <w:sz w:val="20"/>
          <w:u w:val="none"/>
        </w:rPr>
      </w:pPr>
      <w:r>
        <w:rPr>
          <w:rFonts w:ascii="Times New Roman" w:hAnsi="Times New Roman"/>
          <w:b/>
          <w:caps w:val="0"/>
          <w:noProof/>
          <w:sz w:val="20"/>
          <w:szCs w:val="28"/>
          <w:u w:val="none"/>
        </w:rPr>
        <w:fldChar w:fldCharType="end"/>
      </w:r>
    </w:p>
    <w:p w:rsidR="00FC388F" w:rsidRPr="008508F7" w:rsidRDefault="009C1972" w:rsidP="00FC388F">
      <w:pPr>
        <w:pStyle w:val="Titre1"/>
        <w:rPr>
          <w:rFonts w:ascii="Times New Roman" w:hAnsi="Times New Roman"/>
        </w:rPr>
      </w:pPr>
      <w:bookmarkStart w:id="1" w:name="_Toc136142416"/>
      <w:bookmarkStart w:id="2" w:name="_Ref306038012"/>
      <w:bookmarkStart w:id="3" w:name="_Ref306038018"/>
      <w:bookmarkStart w:id="4" w:name="_Toc495573696"/>
      <w:r>
        <w:rPr>
          <w:rFonts w:ascii="Times New Roman" w:hAnsi="Times New Roman"/>
        </w:rPr>
        <w:lastRenderedPageBreak/>
        <w:t>Les Traitements</w:t>
      </w:r>
      <w:r w:rsidR="00FC388F" w:rsidRPr="008508F7">
        <w:rPr>
          <w:rFonts w:ascii="Times New Roman" w:hAnsi="Times New Roman"/>
        </w:rPr>
        <w:t xml:space="preserve"> spécifiques du profil TIS cardme</w:t>
      </w:r>
      <w:bookmarkEnd w:id="1"/>
      <w:bookmarkEnd w:id="2"/>
      <w:bookmarkEnd w:id="3"/>
      <w:bookmarkEnd w:id="4"/>
    </w:p>
    <w:p w:rsidR="00FC388F" w:rsidRPr="008508F7" w:rsidRDefault="00922A08" w:rsidP="00791BDD">
      <w:pPr>
        <w:pStyle w:val="Titre2"/>
      </w:pPr>
      <w:bookmarkStart w:id="5" w:name="_Toc495573697"/>
      <w:r w:rsidRPr="008508F7">
        <w:t>T</w:t>
      </w:r>
      <w:r w:rsidR="00FC388F" w:rsidRPr="008508F7">
        <w:t xml:space="preserve">ables intervenants dans le traitement d’un </w:t>
      </w:r>
      <w:r w:rsidR="006A2F9D">
        <w:t>télébadge</w:t>
      </w:r>
      <w:r w:rsidR="00FC388F" w:rsidRPr="008508F7">
        <w:t xml:space="preserve"> ayant un profil TIS CARDME</w:t>
      </w:r>
      <w:bookmarkEnd w:id="5"/>
    </w:p>
    <w:p w:rsidR="00817120" w:rsidRPr="00D452A6" w:rsidRDefault="00F47155" w:rsidP="005B5CAA">
      <w:pPr>
        <w:keepNext/>
      </w:pPr>
      <w:r>
        <w:t>Deux</w:t>
      </w:r>
      <w:r w:rsidRPr="00D452A6">
        <w:t xml:space="preserve"> </w:t>
      </w:r>
      <w:r w:rsidR="00817120" w:rsidRPr="00D452A6">
        <w:t xml:space="preserve">tables sont </w:t>
      </w:r>
      <w:r w:rsidR="00B45186">
        <w:t>utilisées</w:t>
      </w:r>
      <w:r w:rsidR="00817120" w:rsidRPr="00D452A6">
        <w:t> :</w:t>
      </w:r>
    </w:p>
    <w:p w:rsidR="0090428D" w:rsidRDefault="0090428D" w:rsidP="00C74787">
      <w:pPr>
        <w:pStyle w:val="Paragraphedeliste"/>
        <w:keepLines/>
        <w:numPr>
          <w:ilvl w:val="0"/>
          <w:numId w:val="29"/>
        </w:numPr>
      </w:pPr>
      <w:r>
        <w:t>La table T123 qui définit entièrement l</w:t>
      </w:r>
      <w:r w:rsidRPr="00D452A6">
        <w:t xml:space="preserve">es </w:t>
      </w:r>
      <w:r>
        <w:t>mécanismes d’</w:t>
      </w:r>
      <w:r w:rsidRPr="00D452A6">
        <w:t xml:space="preserve">échanges </w:t>
      </w:r>
      <w:r>
        <w:t>entre le RSE et</w:t>
      </w:r>
      <w:r w:rsidRPr="00D452A6">
        <w:t xml:space="preserve"> le télé</w:t>
      </w:r>
      <w:r>
        <w:t>badge. Cette table</w:t>
      </w:r>
      <w:r w:rsidR="00F47155" w:rsidRPr="00F47155">
        <w:t xml:space="preserve"> de paramétrage général</w:t>
      </w:r>
      <w:r>
        <w:t>, comporte</w:t>
      </w:r>
      <w:r w:rsidR="00B45186">
        <w:t> :</w:t>
      </w:r>
    </w:p>
    <w:p w:rsidR="0090428D" w:rsidRDefault="00F47155" w:rsidP="00C74787">
      <w:pPr>
        <w:pStyle w:val="Paragraphedeliste"/>
        <w:keepLines/>
        <w:numPr>
          <w:ilvl w:val="1"/>
          <w:numId w:val="29"/>
        </w:numPr>
      </w:pPr>
      <w:r>
        <w:t xml:space="preserve">la liste </w:t>
      </w:r>
      <w:r w:rsidRPr="00CB78BA">
        <w:t>des modèles de télébadges émis</w:t>
      </w:r>
      <w:r>
        <w:t xml:space="preserve"> par les émetteurs </w:t>
      </w:r>
      <w:r w:rsidRPr="003C31FC">
        <w:t>(</w:t>
      </w:r>
      <w:r>
        <w:t>v</w:t>
      </w:r>
      <w:r w:rsidR="009B181C">
        <w:t>oir chapitre 10.0 § 4.1</w:t>
      </w:r>
      <w:r w:rsidRPr="003C31FC">
        <w:t>)</w:t>
      </w:r>
      <w:r>
        <w:t xml:space="preserve">, </w:t>
      </w:r>
    </w:p>
    <w:p w:rsidR="0090428D" w:rsidRDefault="00F47155" w:rsidP="00C74787">
      <w:pPr>
        <w:pStyle w:val="Paragraphedeliste"/>
        <w:keepLines/>
        <w:numPr>
          <w:ilvl w:val="1"/>
          <w:numId w:val="29"/>
        </w:numPr>
      </w:pPr>
      <w:r>
        <w:t xml:space="preserve">les </w:t>
      </w:r>
      <w:r w:rsidR="009A5095">
        <w:t>p</w:t>
      </w:r>
      <w:r w:rsidR="009A5095" w:rsidRPr="00CB78BA">
        <w:t>aramètres de traitement en voie du télébadge et des attributs</w:t>
      </w:r>
      <w:r w:rsidR="00500F9E">
        <w:t xml:space="preserve">, </w:t>
      </w:r>
    </w:p>
    <w:p w:rsidR="0090428D" w:rsidRDefault="009A5095" w:rsidP="00C74787">
      <w:pPr>
        <w:pStyle w:val="Paragraphedeliste"/>
        <w:keepLines/>
        <w:numPr>
          <w:ilvl w:val="1"/>
          <w:numId w:val="29"/>
        </w:numPr>
      </w:pPr>
      <w:r>
        <w:t>les éléments de sécurité associés à chaque EFC CM</w:t>
      </w:r>
      <w:r w:rsidR="00B45186">
        <w:t>.</w:t>
      </w:r>
    </w:p>
    <w:p w:rsidR="00687990" w:rsidRPr="00687990" w:rsidRDefault="00687990" w:rsidP="0090428D">
      <w:pPr>
        <w:keepLines/>
        <w:ind w:left="1080"/>
      </w:pPr>
      <w:r>
        <w:t>L</w:t>
      </w:r>
      <w:r w:rsidRPr="00F77ED5">
        <w:t xml:space="preserve">a table T123 </w:t>
      </w:r>
      <w:r>
        <w:t xml:space="preserve">est référencée </w:t>
      </w:r>
      <w:r w:rsidRPr="0090428D">
        <w:rPr>
          <w:b/>
          <w:bCs/>
          <w:i/>
        </w:rPr>
        <w:t xml:space="preserve">Table T123 Télébadge Paramétrage général TIS SET </w:t>
      </w:r>
      <w:r w:rsidRPr="00687990">
        <w:t>sur le site web de l’ASFA</w:t>
      </w:r>
      <w:r>
        <w:t>.</w:t>
      </w:r>
    </w:p>
    <w:p w:rsidR="00324DB2" w:rsidRPr="005B5CAA" w:rsidRDefault="005833BC" w:rsidP="00C74787">
      <w:pPr>
        <w:pStyle w:val="Paragraphedeliste"/>
        <w:keepLines/>
        <w:numPr>
          <w:ilvl w:val="0"/>
          <w:numId w:val="29"/>
        </w:numPr>
      </w:pPr>
      <w:r w:rsidRPr="005B5CAA">
        <w:t>L</w:t>
      </w:r>
      <w:r w:rsidR="00817120" w:rsidRPr="005B5CAA">
        <w:t xml:space="preserve">a Table T4 </w:t>
      </w:r>
      <w:r w:rsidR="005D3765">
        <w:t>détaille le</w:t>
      </w:r>
      <w:r w:rsidR="005D3765" w:rsidRPr="005B5CAA">
        <w:t xml:space="preserve"> paramétrage et </w:t>
      </w:r>
      <w:r w:rsidR="005D3765">
        <w:t xml:space="preserve">la </w:t>
      </w:r>
      <w:r w:rsidR="005D3765" w:rsidRPr="005B5CAA">
        <w:t xml:space="preserve">personnalisation des données </w:t>
      </w:r>
      <w:r w:rsidR="005D3765">
        <w:t>pour un EFC CM donné</w:t>
      </w:r>
      <w:r w:rsidR="003B1C36">
        <w:t xml:space="preserve"> </w:t>
      </w:r>
      <w:r w:rsidR="00817120" w:rsidRPr="005B5CAA">
        <w:t>:</w:t>
      </w:r>
    </w:p>
    <w:p w:rsidR="00817120" w:rsidRPr="005B5CAA" w:rsidRDefault="00817120" w:rsidP="00C74787">
      <w:pPr>
        <w:pStyle w:val="Paragraphedeliste"/>
        <w:keepLines/>
        <w:numPr>
          <w:ilvl w:val="1"/>
          <w:numId w:val="29"/>
        </w:numPr>
      </w:pPr>
      <w:r w:rsidRPr="005B5CAA">
        <w:t>Le paramétrage des attributs de longueur variable,</w:t>
      </w:r>
    </w:p>
    <w:p w:rsidR="00817120" w:rsidRPr="005B5CAA" w:rsidRDefault="00817120" w:rsidP="00C74787">
      <w:pPr>
        <w:pStyle w:val="Paragraphedeliste"/>
        <w:numPr>
          <w:ilvl w:val="0"/>
          <w:numId w:val="30"/>
        </w:numPr>
      </w:pPr>
      <w:r w:rsidRPr="005B5CAA">
        <w:t>Les données effectivement renseignées par l’émetteur (dans chaque attribut),</w:t>
      </w:r>
    </w:p>
    <w:p w:rsidR="00817120" w:rsidRPr="005B5CAA" w:rsidRDefault="00817120" w:rsidP="00C74787">
      <w:pPr>
        <w:pStyle w:val="Paragraphedeliste"/>
        <w:numPr>
          <w:ilvl w:val="0"/>
          <w:numId w:val="30"/>
        </w:numPr>
      </w:pPr>
      <w:r w:rsidRPr="005B5CAA">
        <w:t>Le type de personnalisation pour certaines données</w:t>
      </w:r>
      <w:r w:rsidR="00351E1F">
        <w:t xml:space="preserve"> </w:t>
      </w:r>
      <w:r w:rsidRPr="005B5CAA">
        <w:t xml:space="preserve">dont le codage </w:t>
      </w:r>
      <w:r w:rsidR="006F0BFF">
        <w:t xml:space="preserve">peut varier selon la version de la norme </w:t>
      </w:r>
      <w:r w:rsidRPr="005B5CAA">
        <w:t>EN 14906</w:t>
      </w:r>
      <w:r w:rsidR="006F0BFF">
        <w:t xml:space="preserve"> (par exemple, les essieux, l’Euro Class),</w:t>
      </w:r>
    </w:p>
    <w:p w:rsidR="00817120" w:rsidRDefault="00817120" w:rsidP="00C74787">
      <w:pPr>
        <w:pStyle w:val="Paragraphedeliste"/>
        <w:numPr>
          <w:ilvl w:val="0"/>
          <w:numId w:val="30"/>
        </w:numPr>
      </w:pPr>
      <w:r w:rsidRPr="005B5CAA">
        <w:t xml:space="preserve">Les protections </w:t>
      </w:r>
      <w:r w:rsidR="00855909" w:rsidRPr="005B5CAA">
        <w:t xml:space="preserve">éventuelles </w:t>
      </w:r>
      <w:r w:rsidRPr="005B5CAA">
        <w:t xml:space="preserve">par AC-CR </w:t>
      </w:r>
      <w:r w:rsidR="00855909" w:rsidRPr="005B5CAA">
        <w:t xml:space="preserve">pour chaque </w:t>
      </w:r>
      <w:r w:rsidRPr="005B5CAA">
        <w:t>attribut, en lecture et/ou en écriture.</w:t>
      </w:r>
    </w:p>
    <w:p w:rsidR="005D3765" w:rsidRPr="00687990" w:rsidRDefault="005D3765" w:rsidP="005D3765">
      <w:pPr>
        <w:keepLines/>
        <w:ind w:left="1080"/>
      </w:pPr>
      <w:r>
        <w:t>L</w:t>
      </w:r>
      <w:r w:rsidRPr="00F77ED5">
        <w:t>a table T</w:t>
      </w:r>
      <w:r w:rsidR="001C499A">
        <w:t>4</w:t>
      </w:r>
      <w:r w:rsidRPr="00F77ED5">
        <w:t xml:space="preserve"> </w:t>
      </w:r>
      <w:r>
        <w:t xml:space="preserve">est référencée </w:t>
      </w:r>
      <w:r w:rsidR="001C499A" w:rsidRPr="00F77ED5">
        <w:rPr>
          <w:b/>
          <w:bCs/>
          <w:i/>
        </w:rPr>
        <w:t>Tables T4 Télébadge Paramétrage Personnalisation détaillée TIS SET</w:t>
      </w:r>
      <w:r w:rsidR="001C499A" w:rsidRPr="00687990">
        <w:t xml:space="preserve"> </w:t>
      </w:r>
      <w:r w:rsidRPr="00687990">
        <w:t>sur le site web de l’ASFA</w:t>
      </w:r>
      <w:r>
        <w:t>.</w:t>
      </w:r>
    </w:p>
    <w:p w:rsidR="00B45186" w:rsidRPr="00D452A6" w:rsidRDefault="00B45186" w:rsidP="00B45186">
      <w:r w:rsidRPr="00D452A6">
        <w:t>Le format de ces tables est celui utilisé par les émetteurs de télébadges pour décrire le paramétrage et la personnalisation des télébadges « </w:t>
      </w:r>
      <w:r>
        <w:t>accrédité TIS</w:t>
      </w:r>
      <w:r w:rsidRPr="00D452A6">
        <w:t xml:space="preserve"> » qu’ils délivrent à leurs clients (Cf. </w:t>
      </w:r>
      <w:r>
        <w:t>« </w:t>
      </w:r>
      <w:r w:rsidRPr="00D452A6">
        <w:t xml:space="preserve">08.2.2 NOR_TIS Télébadge Contexte TIS </w:t>
      </w:r>
      <w:r>
        <w:t>SET »</w:t>
      </w:r>
      <w:r w:rsidRPr="00D452A6">
        <w:t xml:space="preserve"> et spécification « </w:t>
      </w:r>
      <w:r w:rsidRPr="009B181C">
        <w:t>N 050331 Personnalisation OBU conforme TIS SET</w:t>
      </w:r>
      <w:r w:rsidRPr="00D452A6">
        <w:t> »).</w:t>
      </w:r>
    </w:p>
    <w:p w:rsidR="0068313D" w:rsidRPr="005B5CAA" w:rsidRDefault="00E33EEB" w:rsidP="005B5CAA">
      <w:r w:rsidRPr="005B5CAA">
        <w:t>La présente spécification fonctionnelle se réfère à ces tables pour décrire les différents traitements du RSE, sans préjuger des modalités effectives</w:t>
      </w:r>
      <w:r w:rsidR="0068313D" w:rsidRPr="005B5CAA">
        <w:t xml:space="preserve"> d’implantation de ces paramètres dans les logiciels qui sont en effet laissées à l’initiative de chaque </w:t>
      </w:r>
      <w:r w:rsidR="00687990">
        <w:t>SCA</w:t>
      </w:r>
      <w:r w:rsidR="0068313D" w:rsidRPr="005B5CAA">
        <w:t>.</w:t>
      </w:r>
    </w:p>
    <w:p w:rsidR="00821763" w:rsidRDefault="00821763" w:rsidP="00791BDD">
      <w:pPr>
        <w:pStyle w:val="Titre2"/>
      </w:pPr>
      <w:bookmarkStart w:id="6" w:name="_Toc130969044"/>
      <w:bookmarkStart w:id="7" w:name="_Toc130964616"/>
      <w:bookmarkStart w:id="8" w:name="_Toc130964649"/>
      <w:bookmarkStart w:id="9" w:name="_Toc130969047"/>
      <w:bookmarkStart w:id="10" w:name="_Toc490040928"/>
      <w:bookmarkStart w:id="11" w:name="_Toc490137304"/>
      <w:bookmarkStart w:id="12" w:name="_Toc490138024"/>
      <w:bookmarkStart w:id="13" w:name="_Toc490144195"/>
      <w:bookmarkStart w:id="14" w:name="_Toc490040929"/>
      <w:bookmarkStart w:id="15" w:name="_Toc490137305"/>
      <w:bookmarkStart w:id="16" w:name="_Toc490138025"/>
      <w:bookmarkStart w:id="17" w:name="_Toc490144196"/>
      <w:bookmarkStart w:id="18" w:name="_Toc490041038"/>
      <w:bookmarkStart w:id="19" w:name="_Toc490137414"/>
      <w:bookmarkStart w:id="20" w:name="_Toc490138134"/>
      <w:bookmarkStart w:id="21" w:name="_Toc490144305"/>
      <w:bookmarkStart w:id="22" w:name="_Toc490041039"/>
      <w:bookmarkStart w:id="23" w:name="_Toc490137415"/>
      <w:bookmarkStart w:id="24" w:name="_Toc490138135"/>
      <w:bookmarkStart w:id="25" w:name="_Toc490144306"/>
      <w:bookmarkStart w:id="26" w:name="_Toc490041053"/>
      <w:bookmarkStart w:id="27" w:name="_Toc490137429"/>
      <w:bookmarkStart w:id="28" w:name="_Toc490138149"/>
      <w:bookmarkStart w:id="29" w:name="_Toc490144320"/>
      <w:bookmarkStart w:id="30" w:name="_Toc490041060"/>
      <w:bookmarkStart w:id="31" w:name="_Toc490137436"/>
      <w:bookmarkStart w:id="32" w:name="_Toc490138156"/>
      <w:bookmarkStart w:id="33" w:name="_Toc490144327"/>
      <w:bookmarkStart w:id="34" w:name="_Toc490041067"/>
      <w:bookmarkStart w:id="35" w:name="_Toc490137443"/>
      <w:bookmarkStart w:id="36" w:name="_Toc490138163"/>
      <w:bookmarkStart w:id="37" w:name="_Toc490144334"/>
      <w:bookmarkStart w:id="38" w:name="_Toc490041376"/>
      <w:bookmarkStart w:id="39" w:name="_Toc490137752"/>
      <w:bookmarkStart w:id="40" w:name="_Toc490138472"/>
      <w:bookmarkStart w:id="41" w:name="_Toc490144643"/>
      <w:bookmarkStart w:id="42" w:name="_Toc490041383"/>
      <w:bookmarkStart w:id="43" w:name="_Toc490137759"/>
      <w:bookmarkStart w:id="44" w:name="_Toc490138479"/>
      <w:bookmarkStart w:id="45" w:name="_Toc490144650"/>
      <w:bookmarkStart w:id="46" w:name="_Toc490041392"/>
      <w:bookmarkStart w:id="47" w:name="_Toc490137768"/>
      <w:bookmarkStart w:id="48" w:name="_Toc490138488"/>
      <w:bookmarkStart w:id="49" w:name="_Toc490144659"/>
      <w:bookmarkStart w:id="50" w:name="_Toc490041410"/>
      <w:bookmarkStart w:id="51" w:name="_Toc490137786"/>
      <w:bookmarkStart w:id="52" w:name="_Toc490138506"/>
      <w:bookmarkStart w:id="53" w:name="_Toc490144677"/>
      <w:bookmarkStart w:id="54" w:name="_Toc490041429"/>
      <w:bookmarkStart w:id="55" w:name="_Toc490137805"/>
      <w:bookmarkStart w:id="56" w:name="_Toc490138525"/>
      <w:bookmarkStart w:id="57" w:name="_Toc490144696"/>
      <w:bookmarkStart w:id="58" w:name="_Toc490041438"/>
      <w:bookmarkStart w:id="59" w:name="_Toc490137814"/>
      <w:bookmarkStart w:id="60" w:name="_Toc490138534"/>
      <w:bookmarkStart w:id="61" w:name="_Toc490144705"/>
      <w:bookmarkStart w:id="62" w:name="_Toc490041450"/>
      <w:bookmarkStart w:id="63" w:name="_Toc490137826"/>
      <w:bookmarkStart w:id="64" w:name="_Toc490138546"/>
      <w:bookmarkStart w:id="65" w:name="_Toc490144717"/>
      <w:bookmarkStart w:id="66" w:name="_Toc495573698"/>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rsidRPr="00821763">
        <w:t>Les attributs et données du télébadge</w:t>
      </w:r>
      <w:r w:rsidR="00A71493">
        <w:t xml:space="preserve"> (rappels)</w:t>
      </w:r>
      <w:bookmarkEnd w:id="66"/>
    </w:p>
    <w:p w:rsidR="00821763" w:rsidRPr="00B45186" w:rsidRDefault="005D2A03" w:rsidP="00821763">
      <w:r w:rsidRPr="00B45186">
        <w:t>L</w:t>
      </w:r>
      <w:r w:rsidR="00A71493" w:rsidRPr="00B45186">
        <w:t>’implémentation du profil CARDME dans le tél</w:t>
      </w:r>
      <w:r w:rsidRPr="00B45186">
        <w:t>ébadge</w:t>
      </w:r>
      <w:r w:rsidR="00A71493" w:rsidRPr="00B45186">
        <w:t xml:space="preserve"> est décrites dans le chapitre « </w:t>
      </w:r>
      <w:hyperlink r:id="rId8" w:history="1">
        <w:r w:rsidR="00A71493" w:rsidRPr="00B45186">
          <w:t>08.1.2 NOR_TIS Télébadge Profil TIS CARDME</w:t>
        </w:r>
      </w:hyperlink>
      <w:r w:rsidR="00A71493" w:rsidRPr="00B45186">
        <w:t> »</w:t>
      </w:r>
      <w:r w:rsidRPr="00B45186">
        <w:t xml:space="preserve">. Ce chapitre est indiqué pour rappel. </w:t>
      </w:r>
      <w:r w:rsidR="00821763" w:rsidRPr="00B45186">
        <w:t>Le terme « option » correspond aux choix possibles pour l’émetteur, formalisés dans la table T123 et la table  T4</w:t>
      </w:r>
      <w:r w:rsidR="00B45186">
        <w:t xml:space="preserve">. </w:t>
      </w:r>
    </w:p>
    <w:p w:rsidR="00666A7D" w:rsidRPr="00821763" w:rsidRDefault="00666A7D" w:rsidP="00821763"/>
    <w:p w:rsidR="009B0B39" w:rsidRDefault="009B0B39">
      <w:pPr>
        <w:spacing w:before="0"/>
        <w:jc w:val="left"/>
        <w:rPr>
          <w:b/>
          <w:bCs/>
        </w:rPr>
      </w:pPr>
      <w:r>
        <w:br w:type="page"/>
      </w:r>
    </w:p>
    <w:p w:rsidR="00821763" w:rsidRDefault="00821763" w:rsidP="00791BDD">
      <w:pPr>
        <w:pStyle w:val="Titre3"/>
      </w:pPr>
      <w:bookmarkStart w:id="67" w:name="_Toc495573699"/>
      <w:r w:rsidRPr="001E522A">
        <w:lastRenderedPageBreak/>
        <w:t xml:space="preserve">ATTRIBUTS DU </w:t>
      </w:r>
      <w:r w:rsidR="00BA6FDB" w:rsidRPr="001E522A">
        <w:t>TÉLÉBADGE</w:t>
      </w:r>
      <w:r w:rsidRPr="001E522A">
        <w:t xml:space="preserve"> (dans un élément </w:t>
      </w:r>
      <w:r>
        <w:t>conforme</w:t>
      </w:r>
      <w:r w:rsidRPr="001E522A">
        <w:t xml:space="preserve"> CARDME)</w:t>
      </w:r>
      <w:bookmarkEnd w:id="67"/>
    </w:p>
    <w:p w:rsidR="00821763" w:rsidRPr="00821763" w:rsidRDefault="00821763" w:rsidP="00821763"/>
    <w:tbl>
      <w:tblPr>
        <w:tblW w:w="9099" w:type="dxa"/>
        <w:jc w:val="center"/>
        <w:tblCellMar>
          <w:left w:w="70" w:type="dxa"/>
          <w:right w:w="70" w:type="dxa"/>
        </w:tblCellMar>
        <w:tblLook w:val="0000" w:firstRow="0" w:lastRow="0" w:firstColumn="0" w:lastColumn="0" w:noHBand="0" w:noVBand="0"/>
      </w:tblPr>
      <w:tblGrid>
        <w:gridCol w:w="990"/>
        <w:gridCol w:w="3099"/>
        <w:gridCol w:w="1271"/>
        <w:gridCol w:w="1849"/>
        <w:gridCol w:w="1890"/>
      </w:tblGrid>
      <w:tr w:rsidR="00821763" w:rsidRPr="00373BF1" w:rsidTr="00941DB3">
        <w:trPr>
          <w:tblHeader/>
          <w:jc w:val="center"/>
        </w:trPr>
        <w:tc>
          <w:tcPr>
            <w:tcW w:w="990" w:type="dxa"/>
            <w:vMerge w:val="restart"/>
            <w:tcBorders>
              <w:top w:val="single" w:sz="8" w:space="0" w:color="auto"/>
              <w:left w:val="single" w:sz="8" w:space="0" w:color="auto"/>
              <w:right w:val="single" w:sz="4" w:space="0" w:color="auto"/>
            </w:tcBorders>
            <w:shd w:val="clear" w:color="auto" w:fill="auto"/>
            <w:vAlign w:val="center"/>
          </w:tcPr>
          <w:p w:rsidR="00821763" w:rsidRPr="00373BF1" w:rsidRDefault="00821763" w:rsidP="00941DB3">
            <w:pPr>
              <w:spacing w:before="40" w:after="40"/>
              <w:ind w:right="-67"/>
              <w:jc w:val="center"/>
              <w:rPr>
                <w:b/>
                <w:bCs/>
                <w:szCs w:val="24"/>
              </w:rPr>
            </w:pPr>
            <w:r w:rsidRPr="00373BF1">
              <w:rPr>
                <w:b/>
                <w:bCs/>
                <w:szCs w:val="24"/>
              </w:rPr>
              <w:t>Att.ID</w:t>
            </w:r>
          </w:p>
          <w:p w:rsidR="00821763" w:rsidRPr="00373BF1" w:rsidRDefault="00821763" w:rsidP="00941DB3">
            <w:pPr>
              <w:spacing w:before="40" w:after="40"/>
              <w:ind w:right="-67"/>
              <w:jc w:val="center"/>
              <w:rPr>
                <w:b/>
                <w:bCs/>
                <w:szCs w:val="24"/>
              </w:rPr>
            </w:pPr>
            <w:r w:rsidRPr="00373BF1">
              <w:rPr>
                <w:b/>
                <w:bCs/>
                <w:szCs w:val="24"/>
              </w:rPr>
              <w:t>(Déc)</w:t>
            </w:r>
            <w:r w:rsidRPr="00373BF1">
              <w:rPr>
                <w:szCs w:val="24"/>
              </w:rPr>
              <w:t> </w:t>
            </w:r>
          </w:p>
        </w:tc>
        <w:tc>
          <w:tcPr>
            <w:tcW w:w="3099" w:type="dxa"/>
            <w:vMerge w:val="restart"/>
            <w:tcBorders>
              <w:top w:val="single" w:sz="8" w:space="0" w:color="auto"/>
              <w:left w:val="single" w:sz="8" w:space="0" w:color="auto"/>
              <w:right w:val="single" w:sz="8" w:space="0" w:color="auto"/>
            </w:tcBorders>
            <w:shd w:val="clear" w:color="auto" w:fill="auto"/>
            <w:vAlign w:val="center"/>
          </w:tcPr>
          <w:p w:rsidR="00821763" w:rsidRPr="00373BF1" w:rsidRDefault="00821763" w:rsidP="00941DB3">
            <w:pPr>
              <w:spacing w:before="40" w:after="40"/>
              <w:jc w:val="center"/>
              <w:rPr>
                <w:b/>
                <w:bCs/>
                <w:szCs w:val="24"/>
              </w:rPr>
            </w:pPr>
            <w:r w:rsidRPr="00373BF1">
              <w:rPr>
                <w:b/>
                <w:bCs/>
                <w:szCs w:val="24"/>
              </w:rPr>
              <w:t>ATTRIBUTS COMMUNS</w:t>
            </w:r>
            <w:r w:rsidRPr="00373BF1">
              <w:rPr>
                <w:b/>
                <w:bCs/>
                <w:szCs w:val="24"/>
              </w:rPr>
              <w:br/>
              <w:t>EN 14906</w:t>
            </w:r>
          </w:p>
        </w:tc>
        <w:tc>
          <w:tcPr>
            <w:tcW w:w="3120" w:type="dxa"/>
            <w:gridSpan w:val="2"/>
            <w:tcBorders>
              <w:top w:val="single" w:sz="8" w:space="0" w:color="auto"/>
              <w:left w:val="nil"/>
              <w:bottom w:val="single" w:sz="4" w:space="0" w:color="auto"/>
              <w:right w:val="single" w:sz="4" w:space="0" w:color="auto"/>
            </w:tcBorders>
            <w:shd w:val="clear" w:color="auto" w:fill="auto"/>
            <w:vAlign w:val="center"/>
          </w:tcPr>
          <w:p w:rsidR="00821763" w:rsidRDefault="00821763" w:rsidP="00786FA0">
            <w:pPr>
              <w:spacing w:before="40" w:after="40"/>
              <w:ind w:right="-85"/>
              <w:jc w:val="center"/>
              <w:rPr>
                <w:b/>
                <w:bCs/>
                <w:szCs w:val="24"/>
              </w:rPr>
            </w:pPr>
            <w:r w:rsidRPr="00373BF1">
              <w:rPr>
                <w:b/>
                <w:bCs/>
                <w:szCs w:val="24"/>
              </w:rPr>
              <w:t>Élément TIS/CARDME</w:t>
            </w:r>
          </w:p>
          <w:p w:rsidR="00786FA0" w:rsidRPr="00373BF1" w:rsidRDefault="00786FA0" w:rsidP="00786FA0">
            <w:pPr>
              <w:spacing w:before="40" w:after="40"/>
              <w:ind w:right="-85"/>
              <w:jc w:val="center"/>
              <w:rPr>
                <w:b/>
                <w:bCs/>
                <w:szCs w:val="24"/>
              </w:rPr>
            </w:pPr>
            <w:r>
              <w:rPr>
                <w:b/>
                <w:bCs/>
                <w:szCs w:val="24"/>
              </w:rPr>
              <w:t>du</w:t>
            </w:r>
            <w:r w:rsidRPr="00373BF1">
              <w:rPr>
                <w:b/>
                <w:bCs/>
                <w:szCs w:val="24"/>
              </w:rPr>
              <w:t xml:space="preserve"> Télébadge  </w:t>
            </w:r>
          </w:p>
        </w:tc>
        <w:tc>
          <w:tcPr>
            <w:tcW w:w="1890" w:type="dxa"/>
            <w:vMerge w:val="restart"/>
            <w:tcBorders>
              <w:top w:val="single" w:sz="8" w:space="0" w:color="auto"/>
              <w:left w:val="nil"/>
              <w:right w:val="single" w:sz="8" w:space="0" w:color="auto"/>
            </w:tcBorders>
            <w:shd w:val="clear" w:color="auto" w:fill="auto"/>
            <w:vAlign w:val="center"/>
          </w:tcPr>
          <w:p w:rsidR="00821763" w:rsidRPr="00373BF1" w:rsidRDefault="00821763" w:rsidP="00941DB3">
            <w:pPr>
              <w:spacing w:before="40" w:after="40"/>
              <w:jc w:val="center"/>
              <w:rPr>
                <w:b/>
                <w:bCs/>
                <w:szCs w:val="24"/>
              </w:rPr>
            </w:pPr>
            <w:r w:rsidRPr="00373BF1">
              <w:rPr>
                <w:b/>
                <w:bCs/>
                <w:szCs w:val="24"/>
              </w:rPr>
              <w:t xml:space="preserve">Utilisé en </w:t>
            </w:r>
            <w:r w:rsidRPr="00373BF1">
              <w:rPr>
                <w:b/>
                <w:bCs/>
                <w:szCs w:val="24"/>
              </w:rPr>
              <w:br/>
              <w:t xml:space="preserve">RSE </w:t>
            </w:r>
            <w:r w:rsidRPr="00373BF1">
              <w:rPr>
                <w:b/>
                <w:bCs/>
                <w:szCs w:val="24"/>
              </w:rPr>
              <w:br/>
              <w:t>TIS CARDME</w:t>
            </w:r>
            <w:r w:rsidR="0042668C">
              <w:rPr>
                <w:b/>
                <w:bCs/>
                <w:szCs w:val="24"/>
              </w:rPr>
              <w:t xml:space="preserve"> </w:t>
            </w:r>
            <w:r w:rsidR="00D776BA">
              <w:rPr>
                <w:b/>
                <w:bCs/>
                <w:szCs w:val="24"/>
              </w:rPr>
              <w:t>(</w:t>
            </w:r>
            <w:r w:rsidR="0042668C">
              <w:rPr>
                <w:b/>
                <w:bCs/>
                <w:szCs w:val="24"/>
              </w:rPr>
              <w:t>selon T123</w:t>
            </w:r>
            <w:r w:rsidR="00D776BA">
              <w:rPr>
                <w:b/>
                <w:bCs/>
                <w:szCs w:val="24"/>
              </w:rPr>
              <w:t>)</w:t>
            </w:r>
          </w:p>
        </w:tc>
      </w:tr>
      <w:tr w:rsidR="00821763" w:rsidRPr="00373BF1" w:rsidTr="00941DB3">
        <w:trPr>
          <w:tblHeader/>
          <w:jc w:val="center"/>
        </w:trPr>
        <w:tc>
          <w:tcPr>
            <w:tcW w:w="990" w:type="dxa"/>
            <w:vMerge/>
            <w:tcBorders>
              <w:left w:val="single" w:sz="8" w:space="0" w:color="auto"/>
              <w:bottom w:val="single" w:sz="8" w:space="0" w:color="auto"/>
              <w:right w:val="single" w:sz="8" w:space="0" w:color="auto"/>
            </w:tcBorders>
            <w:shd w:val="clear" w:color="auto" w:fill="auto"/>
            <w:noWrap/>
            <w:vAlign w:val="center"/>
          </w:tcPr>
          <w:p w:rsidR="00821763" w:rsidRPr="00373BF1" w:rsidRDefault="00821763" w:rsidP="00941DB3">
            <w:pPr>
              <w:spacing w:before="40" w:after="40"/>
              <w:ind w:right="-187"/>
              <w:jc w:val="left"/>
              <w:rPr>
                <w:szCs w:val="24"/>
              </w:rPr>
            </w:pPr>
          </w:p>
        </w:tc>
        <w:tc>
          <w:tcPr>
            <w:tcW w:w="3099" w:type="dxa"/>
            <w:vMerge/>
            <w:tcBorders>
              <w:left w:val="single" w:sz="8" w:space="0" w:color="auto"/>
              <w:bottom w:val="single" w:sz="8" w:space="0" w:color="auto"/>
              <w:right w:val="single" w:sz="8" w:space="0" w:color="auto"/>
            </w:tcBorders>
            <w:shd w:val="clear" w:color="auto" w:fill="auto"/>
            <w:vAlign w:val="center"/>
          </w:tcPr>
          <w:p w:rsidR="00821763" w:rsidRPr="00373BF1" w:rsidRDefault="00821763" w:rsidP="00941DB3">
            <w:pPr>
              <w:spacing w:before="40" w:after="40"/>
              <w:ind w:right="-187"/>
              <w:jc w:val="center"/>
              <w:rPr>
                <w:b/>
                <w:bCs/>
                <w:szCs w:val="24"/>
              </w:rPr>
            </w:pPr>
          </w:p>
        </w:tc>
        <w:tc>
          <w:tcPr>
            <w:tcW w:w="1271" w:type="dxa"/>
            <w:tcBorders>
              <w:top w:val="nil"/>
              <w:left w:val="nil"/>
              <w:bottom w:val="single" w:sz="8" w:space="0" w:color="auto"/>
              <w:right w:val="single" w:sz="4" w:space="0" w:color="auto"/>
            </w:tcBorders>
            <w:shd w:val="clear" w:color="auto" w:fill="auto"/>
            <w:vAlign w:val="center"/>
          </w:tcPr>
          <w:p w:rsidR="00821763" w:rsidRPr="00373BF1" w:rsidRDefault="00821763" w:rsidP="00941DB3">
            <w:pPr>
              <w:spacing w:before="40" w:after="40"/>
              <w:ind w:right="-91"/>
              <w:jc w:val="center"/>
              <w:rPr>
                <w:b/>
                <w:szCs w:val="24"/>
              </w:rPr>
            </w:pPr>
            <w:r w:rsidRPr="00373BF1">
              <w:rPr>
                <w:b/>
                <w:szCs w:val="24"/>
              </w:rPr>
              <w:t xml:space="preserve">Attribut </w:t>
            </w:r>
            <w:r w:rsidRPr="00373BF1">
              <w:rPr>
                <w:b/>
                <w:szCs w:val="24"/>
              </w:rPr>
              <w:br/>
              <w:t>Paramétré</w:t>
            </w:r>
          </w:p>
        </w:tc>
        <w:tc>
          <w:tcPr>
            <w:tcW w:w="1849" w:type="dxa"/>
            <w:tcBorders>
              <w:top w:val="nil"/>
              <w:left w:val="nil"/>
              <w:bottom w:val="single" w:sz="8" w:space="0" w:color="auto"/>
              <w:right w:val="single" w:sz="4" w:space="0" w:color="auto"/>
            </w:tcBorders>
            <w:shd w:val="clear" w:color="auto" w:fill="auto"/>
            <w:vAlign w:val="center"/>
          </w:tcPr>
          <w:p w:rsidR="00821763" w:rsidRPr="00373BF1" w:rsidRDefault="00821763" w:rsidP="00941DB3">
            <w:pPr>
              <w:spacing w:before="40" w:after="40"/>
              <w:ind w:right="-85"/>
              <w:jc w:val="center"/>
              <w:rPr>
                <w:b/>
                <w:szCs w:val="24"/>
              </w:rPr>
            </w:pPr>
            <w:r w:rsidRPr="00373BF1">
              <w:rPr>
                <w:b/>
                <w:szCs w:val="24"/>
              </w:rPr>
              <w:t xml:space="preserve">Données personnalisées </w:t>
            </w:r>
          </w:p>
        </w:tc>
        <w:tc>
          <w:tcPr>
            <w:tcW w:w="1890" w:type="dxa"/>
            <w:vMerge/>
            <w:tcBorders>
              <w:left w:val="nil"/>
              <w:bottom w:val="single" w:sz="8" w:space="0" w:color="auto"/>
              <w:right w:val="single" w:sz="8" w:space="0" w:color="auto"/>
            </w:tcBorders>
            <w:shd w:val="clear" w:color="auto" w:fill="auto"/>
            <w:vAlign w:val="center"/>
          </w:tcPr>
          <w:p w:rsidR="00821763" w:rsidRPr="00373BF1" w:rsidRDefault="00821763" w:rsidP="00941DB3">
            <w:pPr>
              <w:spacing w:before="40" w:after="40"/>
              <w:ind w:right="-187"/>
              <w:jc w:val="center"/>
              <w:rPr>
                <w:b/>
                <w:bCs/>
                <w:szCs w:val="24"/>
              </w:rPr>
            </w:pPr>
          </w:p>
        </w:tc>
      </w:tr>
      <w:tr w:rsidR="00821763" w:rsidRPr="00373BF1" w:rsidTr="00941DB3">
        <w:trPr>
          <w:jc w:val="center"/>
        </w:trPr>
        <w:tc>
          <w:tcPr>
            <w:tcW w:w="990" w:type="dxa"/>
            <w:tcBorders>
              <w:top w:val="single" w:sz="8" w:space="0" w:color="auto"/>
              <w:left w:val="single" w:sz="8" w:space="0" w:color="auto"/>
              <w:bottom w:val="single" w:sz="8" w:space="0" w:color="auto"/>
              <w:right w:val="single" w:sz="8" w:space="0" w:color="auto"/>
            </w:tcBorders>
            <w:shd w:val="clear" w:color="auto" w:fill="auto"/>
            <w:vAlign w:val="center"/>
          </w:tcPr>
          <w:p w:rsidR="00821763" w:rsidRPr="00373BF1" w:rsidRDefault="00821763" w:rsidP="00941DB3">
            <w:pPr>
              <w:spacing w:before="40" w:after="40"/>
              <w:ind w:right="-187"/>
              <w:jc w:val="center"/>
              <w:rPr>
                <w:szCs w:val="24"/>
              </w:rPr>
            </w:pPr>
            <w:r w:rsidRPr="00373BF1">
              <w:rPr>
                <w:szCs w:val="24"/>
              </w:rPr>
              <w:t>0</w:t>
            </w:r>
          </w:p>
        </w:tc>
        <w:tc>
          <w:tcPr>
            <w:tcW w:w="3099" w:type="dxa"/>
            <w:tcBorders>
              <w:top w:val="single" w:sz="8" w:space="0" w:color="auto"/>
              <w:left w:val="nil"/>
              <w:bottom w:val="single" w:sz="8" w:space="0" w:color="auto"/>
              <w:right w:val="single" w:sz="8" w:space="0" w:color="auto"/>
            </w:tcBorders>
            <w:shd w:val="clear" w:color="auto" w:fill="auto"/>
            <w:vAlign w:val="center"/>
          </w:tcPr>
          <w:p w:rsidR="00821763" w:rsidRPr="00373BF1" w:rsidRDefault="00821763" w:rsidP="00941DB3">
            <w:pPr>
              <w:spacing w:before="40" w:after="40"/>
              <w:ind w:right="-187"/>
              <w:jc w:val="center"/>
              <w:rPr>
                <w:szCs w:val="24"/>
              </w:rPr>
            </w:pPr>
            <w:r w:rsidRPr="00373BF1">
              <w:rPr>
                <w:szCs w:val="24"/>
              </w:rPr>
              <w:t>EFC Context Mark</w:t>
            </w:r>
          </w:p>
        </w:tc>
        <w:tc>
          <w:tcPr>
            <w:tcW w:w="1271" w:type="dxa"/>
            <w:tcBorders>
              <w:top w:val="single" w:sz="8" w:space="0" w:color="auto"/>
              <w:left w:val="nil"/>
              <w:bottom w:val="single" w:sz="8" w:space="0" w:color="auto"/>
              <w:right w:val="single" w:sz="8" w:space="0" w:color="auto"/>
            </w:tcBorders>
            <w:shd w:val="clear" w:color="auto" w:fill="auto"/>
            <w:vAlign w:val="center"/>
          </w:tcPr>
          <w:p w:rsidR="00821763" w:rsidRPr="00373BF1" w:rsidRDefault="00821763" w:rsidP="00941DB3">
            <w:pPr>
              <w:spacing w:before="40" w:after="40"/>
              <w:ind w:right="-187"/>
              <w:jc w:val="center"/>
              <w:rPr>
                <w:szCs w:val="24"/>
              </w:rPr>
            </w:pPr>
            <w:r w:rsidRPr="00373BF1">
              <w:rPr>
                <w:szCs w:val="24"/>
              </w:rPr>
              <w:t>Oui</w:t>
            </w:r>
          </w:p>
        </w:tc>
        <w:tc>
          <w:tcPr>
            <w:tcW w:w="1849" w:type="dxa"/>
            <w:tcBorders>
              <w:top w:val="single" w:sz="8" w:space="0" w:color="auto"/>
              <w:left w:val="nil"/>
              <w:bottom w:val="single" w:sz="8" w:space="0" w:color="auto"/>
              <w:right w:val="single" w:sz="8" w:space="0" w:color="auto"/>
            </w:tcBorders>
            <w:shd w:val="clear" w:color="auto" w:fill="auto"/>
            <w:vAlign w:val="center"/>
          </w:tcPr>
          <w:p w:rsidR="00821763" w:rsidRPr="00373BF1" w:rsidRDefault="00821763" w:rsidP="00941DB3">
            <w:pPr>
              <w:spacing w:before="40" w:after="40"/>
              <w:ind w:right="-187"/>
              <w:jc w:val="center"/>
              <w:rPr>
                <w:szCs w:val="24"/>
              </w:rPr>
            </w:pPr>
            <w:r w:rsidRPr="00373BF1">
              <w:rPr>
                <w:szCs w:val="24"/>
              </w:rPr>
              <w:t>Oui</w:t>
            </w:r>
          </w:p>
        </w:tc>
        <w:tc>
          <w:tcPr>
            <w:tcW w:w="1890" w:type="dxa"/>
            <w:tcBorders>
              <w:top w:val="single" w:sz="8" w:space="0" w:color="auto"/>
              <w:left w:val="nil"/>
              <w:bottom w:val="single" w:sz="8" w:space="0" w:color="auto"/>
              <w:right w:val="single" w:sz="8" w:space="0" w:color="auto"/>
            </w:tcBorders>
            <w:shd w:val="clear" w:color="auto" w:fill="auto"/>
            <w:vAlign w:val="center"/>
          </w:tcPr>
          <w:p w:rsidR="00821763" w:rsidRPr="00373BF1" w:rsidRDefault="00821763" w:rsidP="00941DB3">
            <w:pPr>
              <w:spacing w:before="40" w:after="40"/>
              <w:ind w:right="-187"/>
              <w:jc w:val="center"/>
              <w:rPr>
                <w:szCs w:val="24"/>
              </w:rPr>
            </w:pPr>
            <w:r w:rsidRPr="00373BF1">
              <w:rPr>
                <w:szCs w:val="24"/>
              </w:rPr>
              <w:t>Oui</w:t>
            </w:r>
          </w:p>
        </w:tc>
      </w:tr>
      <w:tr w:rsidR="00821763" w:rsidRPr="00373BF1" w:rsidTr="00941DB3">
        <w:trPr>
          <w:jc w:val="center"/>
        </w:trPr>
        <w:tc>
          <w:tcPr>
            <w:tcW w:w="990" w:type="dxa"/>
            <w:tcBorders>
              <w:top w:val="single" w:sz="8" w:space="0" w:color="auto"/>
              <w:left w:val="single" w:sz="8" w:space="0" w:color="auto"/>
              <w:bottom w:val="single" w:sz="8" w:space="0" w:color="auto"/>
              <w:right w:val="single" w:sz="8" w:space="0" w:color="auto"/>
            </w:tcBorders>
            <w:shd w:val="clear" w:color="auto" w:fill="auto"/>
            <w:vAlign w:val="center"/>
          </w:tcPr>
          <w:p w:rsidR="00821763" w:rsidRPr="00373BF1" w:rsidRDefault="00821763" w:rsidP="00941DB3">
            <w:pPr>
              <w:spacing w:before="40" w:after="40"/>
              <w:ind w:right="-187"/>
              <w:jc w:val="center"/>
              <w:rPr>
                <w:szCs w:val="24"/>
              </w:rPr>
            </w:pPr>
            <w:r w:rsidRPr="00373BF1">
              <w:rPr>
                <w:szCs w:val="24"/>
              </w:rPr>
              <w:t>32</w:t>
            </w:r>
          </w:p>
        </w:tc>
        <w:tc>
          <w:tcPr>
            <w:tcW w:w="3099" w:type="dxa"/>
            <w:tcBorders>
              <w:top w:val="single" w:sz="8" w:space="0" w:color="auto"/>
              <w:left w:val="nil"/>
              <w:bottom w:val="single" w:sz="8" w:space="0" w:color="auto"/>
              <w:right w:val="single" w:sz="8" w:space="0" w:color="auto"/>
            </w:tcBorders>
            <w:shd w:val="clear" w:color="auto" w:fill="auto"/>
            <w:vAlign w:val="center"/>
          </w:tcPr>
          <w:p w:rsidR="00821763" w:rsidRPr="00373BF1" w:rsidRDefault="00821763" w:rsidP="00941DB3">
            <w:pPr>
              <w:spacing w:before="40" w:after="40"/>
              <w:ind w:right="-187"/>
              <w:jc w:val="center"/>
              <w:rPr>
                <w:szCs w:val="24"/>
              </w:rPr>
            </w:pPr>
            <w:r w:rsidRPr="00373BF1">
              <w:rPr>
                <w:szCs w:val="24"/>
              </w:rPr>
              <w:t>PaymentMeans</w:t>
            </w:r>
          </w:p>
        </w:tc>
        <w:tc>
          <w:tcPr>
            <w:tcW w:w="1271" w:type="dxa"/>
            <w:tcBorders>
              <w:top w:val="single" w:sz="8" w:space="0" w:color="auto"/>
              <w:left w:val="nil"/>
              <w:bottom w:val="single" w:sz="8" w:space="0" w:color="auto"/>
              <w:right w:val="single" w:sz="8" w:space="0" w:color="auto"/>
            </w:tcBorders>
            <w:shd w:val="clear" w:color="auto" w:fill="auto"/>
            <w:vAlign w:val="center"/>
          </w:tcPr>
          <w:p w:rsidR="00821763" w:rsidRPr="00373BF1" w:rsidRDefault="00821763" w:rsidP="00941DB3">
            <w:pPr>
              <w:spacing w:before="40" w:after="40"/>
              <w:ind w:right="-187"/>
              <w:jc w:val="center"/>
              <w:rPr>
                <w:szCs w:val="24"/>
              </w:rPr>
            </w:pPr>
            <w:r w:rsidRPr="00373BF1">
              <w:rPr>
                <w:szCs w:val="24"/>
              </w:rPr>
              <w:t>Oui</w:t>
            </w:r>
          </w:p>
        </w:tc>
        <w:tc>
          <w:tcPr>
            <w:tcW w:w="1849" w:type="dxa"/>
            <w:tcBorders>
              <w:top w:val="single" w:sz="8" w:space="0" w:color="auto"/>
              <w:left w:val="nil"/>
              <w:bottom w:val="single" w:sz="8" w:space="0" w:color="auto"/>
              <w:right w:val="single" w:sz="8" w:space="0" w:color="auto"/>
            </w:tcBorders>
            <w:shd w:val="clear" w:color="auto" w:fill="auto"/>
            <w:vAlign w:val="center"/>
          </w:tcPr>
          <w:p w:rsidR="00821763" w:rsidRPr="00373BF1" w:rsidRDefault="00821763" w:rsidP="00941DB3">
            <w:pPr>
              <w:spacing w:before="40" w:after="40"/>
              <w:ind w:right="-187"/>
              <w:jc w:val="center"/>
              <w:rPr>
                <w:szCs w:val="24"/>
              </w:rPr>
            </w:pPr>
            <w:r w:rsidRPr="00373BF1">
              <w:rPr>
                <w:szCs w:val="24"/>
              </w:rPr>
              <w:t>Oui</w:t>
            </w:r>
          </w:p>
        </w:tc>
        <w:tc>
          <w:tcPr>
            <w:tcW w:w="1890" w:type="dxa"/>
            <w:tcBorders>
              <w:top w:val="single" w:sz="8" w:space="0" w:color="auto"/>
              <w:left w:val="nil"/>
              <w:bottom w:val="single" w:sz="8" w:space="0" w:color="auto"/>
              <w:right w:val="single" w:sz="8" w:space="0" w:color="auto"/>
            </w:tcBorders>
            <w:shd w:val="clear" w:color="auto" w:fill="auto"/>
            <w:vAlign w:val="center"/>
          </w:tcPr>
          <w:p w:rsidR="00821763" w:rsidRPr="00373BF1" w:rsidRDefault="00821763" w:rsidP="00941DB3">
            <w:pPr>
              <w:spacing w:before="40" w:after="40"/>
              <w:ind w:right="-187"/>
              <w:jc w:val="center"/>
              <w:rPr>
                <w:szCs w:val="24"/>
              </w:rPr>
            </w:pPr>
            <w:r w:rsidRPr="00373BF1">
              <w:rPr>
                <w:szCs w:val="24"/>
              </w:rPr>
              <w:t>Oui</w:t>
            </w:r>
          </w:p>
        </w:tc>
      </w:tr>
      <w:tr w:rsidR="00821763" w:rsidRPr="00373BF1" w:rsidTr="00941DB3">
        <w:trPr>
          <w:jc w:val="center"/>
        </w:trPr>
        <w:tc>
          <w:tcPr>
            <w:tcW w:w="990" w:type="dxa"/>
            <w:tcBorders>
              <w:top w:val="nil"/>
              <w:left w:val="single" w:sz="8" w:space="0" w:color="auto"/>
              <w:bottom w:val="single" w:sz="8" w:space="0" w:color="auto"/>
              <w:right w:val="single" w:sz="8" w:space="0" w:color="auto"/>
            </w:tcBorders>
            <w:shd w:val="clear" w:color="auto" w:fill="auto"/>
            <w:vAlign w:val="center"/>
          </w:tcPr>
          <w:p w:rsidR="00821763" w:rsidRPr="00373BF1" w:rsidRDefault="00821763" w:rsidP="00941DB3">
            <w:pPr>
              <w:spacing w:before="40" w:after="40"/>
              <w:ind w:right="-187"/>
              <w:jc w:val="center"/>
              <w:rPr>
                <w:szCs w:val="24"/>
              </w:rPr>
            </w:pPr>
            <w:r w:rsidRPr="00373BF1">
              <w:rPr>
                <w:szCs w:val="24"/>
              </w:rPr>
              <w:t>4</w:t>
            </w:r>
          </w:p>
        </w:tc>
        <w:tc>
          <w:tcPr>
            <w:tcW w:w="3099" w:type="dxa"/>
            <w:tcBorders>
              <w:top w:val="nil"/>
              <w:left w:val="nil"/>
              <w:bottom w:val="single" w:sz="8" w:space="0" w:color="auto"/>
              <w:right w:val="single" w:sz="8" w:space="0" w:color="auto"/>
            </w:tcBorders>
            <w:shd w:val="clear" w:color="auto" w:fill="auto"/>
            <w:vAlign w:val="center"/>
          </w:tcPr>
          <w:p w:rsidR="00821763" w:rsidRPr="00373BF1" w:rsidRDefault="00821763" w:rsidP="00941DB3">
            <w:pPr>
              <w:spacing w:before="40" w:after="40"/>
              <w:ind w:right="-187"/>
              <w:jc w:val="center"/>
              <w:rPr>
                <w:szCs w:val="24"/>
              </w:rPr>
            </w:pPr>
            <w:r w:rsidRPr="00373BF1">
              <w:rPr>
                <w:szCs w:val="24"/>
              </w:rPr>
              <w:t>Contract Authenticator</w:t>
            </w:r>
          </w:p>
        </w:tc>
        <w:tc>
          <w:tcPr>
            <w:tcW w:w="1271" w:type="dxa"/>
            <w:tcBorders>
              <w:top w:val="nil"/>
              <w:left w:val="nil"/>
              <w:bottom w:val="single" w:sz="8" w:space="0" w:color="auto"/>
              <w:right w:val="single" w:sz="8" w:space="0" w:color="auto"/>
            </w:tcBorders>
            <w:shd w:val="clear" w:color="auto" w:fill="auto"/>
            <w:vAlign w:val="center"/>
          </w:tcPr>
          <w:p w:rsidR="00821763" w:rsidRPr="00373BF1" w:rsidRDefault="00821763" w:rsidP="00941DB3">
            <w:pPr>
              <w:spacing w:before="40" w:after="40"/>
              <w:ind w:right="-187"/>
              <w:jc w:val="center"/>
              <w:rPr>
                <w:szCs w:val="24"/>
              </w:rPr>
            </w:pPr>
            <w:r w:rsidRPr="00373BF1">
              <w:rPr>
                <w:szCs w:val="24"/>
              </w:rPr>
              <w:t>Option</w:t>
            </w:r>
          </w:p>
        </w:tc>
        <w:tc>
          <w:tcPr>
            <w:tcW w:w="1849" w:type="dxa"/>
            <w:tcBorders>
              <w:top w:val="nil"/>
              <w:left w:val="nil"/>
              <w:bottom w:val="single" w:sz="8" w:space="0" w:color="auto"/>
              <w:right w:val="single" w:sz="8" w:space="0" w:color="auto"/>
            </w:tcBorders>
            <w:shd w:val="clear" w:color="auto" w:fill="auto"/>
            <w:vAlign w:val="center"/>
          </w:tcPr>
          <w:p w:rsidR="00821763" w:rsidRPr="00373BF1" w:rsidRDefault="00821763" w:rsidP="00941DB3">
            <w:pPr>
              <w:spacing w:before="40" w:after="40"/>
              <w:ind w:right="-187"/>
              <w:jc w:val="center"/>
              <w:rPr>
                <w:szCs w:val="24"/>
              </w:rPr>
            </w:pPr>
            <w:r w:rsidRPr="00373BF1">
              <w:rPr>
                <w:szCs w:val="24"/>
              </w:rPr>
              <w:t>Option</w:t>
            </w:r>
          </w:p>
        </w:tc>
        <w:tc>
          <w:tcPr>
            <w:tcW w:w="1890" w:type="dxa"/>
            <w:tcBorders>
              <w:top w:val="nil"/>
              <w:left w:val="nil"/>
              <w:bottom w:val="single" w:sz="8" w:space="0" w:color="auto"/>
              <w:right w:val="single" w:sz="8" w:space="0" w:color="auto"/>
            </w:tcBorders>
            <w:shd w:val="clear" w:color="auto" w:fill="auto"/>
            <w:vAlign w:val="center"/>
          </w:tcPr>
          <w:p w:rsidR="00821763" w:rsidRPr="00373BF1" w:rsidRDefault="0042668C" w:rsidP="00941DB3">
            <w:pPr>
              <w:spacing w:before="40" w:after="40"/>
              <w:ind w:right="-187"/>
              <w:jc w:val="center"/>
              <w:rPr>
                <w:szCs w:val="24"/>
              </w:rPr>
            </w:pPr>
            <w:r>
              <w:rPr>
                <w:szCs w:val="24"/>
              </w:rPr>
              <w:t>Option</w:t>
            </w:r>
          </w:p>
        </w:tc>
      </w:tr>
      <w:tr w:rsidR="00821763" w:rsidRPr="00373BF1" w:rsidTr="00941DB3">
        <w:trPr>
          <w:jc w:val="center"/>
        </w:trPr>
        <w:tc>
          <w:tcPr>
            <w:tcW w:w="990" w:type="dxa"/>
            <w:tcBorders>
              <w:top w:val="single" w:sz="8" w:space="0" w:color="auto"/>
              <w:left w:val="single" w:sz="8" w:space="0" w:color="auto"/>
              <w:bottom w:val="single" w:sz="8" w:space="0" w:color="auto"/>
              <w:right w:val="single" w:sz="8" w:space="0" w:color="auto"/>
            </w:tcBorders>
            <w:shd w:val="clear" w:color="auto" w:fill="auto"/>
            <w:vAlign w:val="center"/>
          </w:tcPr>
          <w:p w:rsidR="00821763" w:rsidRPr="00373BF1" w:rsidRDefault="00821763" w:rsidP="00941DB3">
            <w:pPr>
              <w:spacing w:before="40" w:after="40"/>
              <w:ind w:right="-187"/>
              <w:jc w:val="center"/>
              <w:rPr>
                <w:szCs w:val="24"/>
              </w:rPr>
            </w:pPr>
            <w:r w:rsidRPr="00373BF1">
              <w:rPr>
                <w:szCs w:val="24"/>
              </w:rPr>
              <w:t>33</w:t>
            </w:r>
          </w:p>
        </w:tc>
        <w:tc>
          <w:tcPr>
            <w:tcW w:w="3099" w:type="dxa"/>
            <w:tcBorders>
              <w:top w:val="single" w:sz="8" w:space="0" w:color="auto"/>
              <w:left w:val="nil"/>
              <w:bottom w:val="single" w:sz="8" w:space="0" w:color="auto"/>
              <w:right w:val="single" w:sz="8" w:space="0" w:color="auto"/>
            </w:tcBorders>
            <w:shd w:val="clear" w:color="auto" w:fill="auto"/>
            <w:vAlign w:val="center"/>
          </w:tcPr>
          <w:p w:rsidR="00821763" w:rsidRPr="00373BF1" w:rsidRDefault="00821763" w:rsidP="00941DB3">
            <w:pPr>
              <w:spacing w:before="40" w:after="40"/>
              <w:ind w:right="-187"/>
              <w:jc w:val="center"/>
              <w:rPr>
                <w:szCs w:val="24"/>
              </w:rPr>
            </w:pPr>
            <w:r w:rsidRPr="00373BF1">
              <w:rPr>
                <w:szCs w:val="24"/>
              </w:rPr>
              <w:t>ReceiptData 1</w:t>
            </w:r>
          </w:p>
        </w:tc>
        <w:tc>
          <w:tcPr>
            <w:tcW w:w="1271" w:type="dxa"/>
            <w:tcBorders>
              <w:top w:val="single" w:sz="8" w:space="0" w:color="auto"/>
              <w:left w:val="nil"/>
              <w:bottom w:val="single" w:sz="8" w:space="0" w:color="auto"/>
              <w:right w:val="single" w:sz="8" w:space="0" w:color="auto"/>
            </w:tcBorders>
            <w:shd w:val="clear" w:color="auto" w:fill="auto"/>
            <w:vAlign w:val="center"/>
          </w:tcPr>
          <w:p w:rsidR="00821763" w:rsidRPr="00373BF1" w:rsidRDefault="00821763" w:rsidP="00941DB3">
            <w:pPr>
              <w:spacing w:before="40" w:after="40"/>
              <w:ind w:right="-187"/>
              <w:jc w:val="center"/>
              <w:rPr>
                <w:szCs w:val="24"/>
              </w:rPr>
            </w:pPr>
            <w:r w:rsidRPr="00373BF1">
              <w:rPr>
                <w:szCs w:val="24"/>
              </w:rPr>
              <w:t>Oui</w:t>
            </w:r>
          </w:p>
        </w:tc>
        <w:tc>
          <w:tcPr>
            <w:tcW w:w="1849" w:type="dxa"/>
            <w:tcBorders>
              <w:top w:val="single" w:sz="8" w:space="0" w:color="auto"/>
              <w:left w:val="nil"/>
              <w:bottom w:val="single" w:sz="8" w:space="0" w:color="auto"/>
              <w:right w:val="single" w:sz="8" w:space="0" w:color="auto"/>
            </w:tcBorders>
            <w:shd w:val="clear" w:color="auto" w:fill="auto"/>
            <w:vAlign w:val="center"/>
          </w:tcPr>
          <w:p w:rsidR="00821763" w:rsidRPr="00373BF1" w:rsidRDefault="00821763" w:rsidP="00941DB3">
            <w:pPr>
              <w:spacing w:before="40" w:after="40"/>
              <w:ind w:right="-187"/>
              <w:jc w:val="center"/>
              <w:rPr>
                <w:szCs w:val="24"/>
              </w:rPr>
            </w:pPr>
            <w:r w:rsidRPr="00373BF1">
              <w:rPr>
                <w:szCs w:val="24"/>
              </w:rPr>
              <w:t>Oui</w:t>
            </w:r>
          </w:p>
        </w:tc>
        <w:tc>
          <w:tcPr>
            <w:tcW w:w="1890" w:type="dxa"/>
            <w:tcBorders>
              <w:top w:val="single" w:sz="8" w:space="0" w:color="auto"/>
              <w:left w:val="nil"/>
              <w:bottom w:val="single" w:sz="8" w:space="0" w:color="auto"/>
              <w:right w:val="single" w:sz="8" w:space="0" w:color="auto"/>
            </w:tcBorders>
            <w:shd w:val="clear" w:color="auto" w:fill="auto"/>
            <w:vAlign w:val="center"/>
          </w:tcPr>
          <w:p w:rsidR="00821763" w:rsidRPr="00373BF1" w:rsidRDefault="00821763" w:rsidP="00941DB3">
            <w:pPr>
              <w:spacing w:before="40" w:after="40"/>
              <w:ind w:right="-187"/>
              <w:jc w:val="center"/>
              <w:rPr>
                <w:szCs w:val="24"/>
              </w:rPr>
            </w:pPr>
            <w:r w:rsidRPr="00373BF1">
              <w:rPr>
                <w:szCs w:val="24"/>
              </w:rPr>
              <w:t>Oui</w:t>
            </w:r>
          </w:p>
        </w:tc>
      </w:tr>
      <w:tr w:rsidR="00821763" w:rsidRPr="00373BF1" w:rsidTr="00941DB3">
        <w:trPr>
          <w:jc w:val="center"/>
        </w:trPr>
        <w:tc>
          <w:tcPr>
            <w:tcW w:w="990" w:type="dxa"/>
            <w:tcBorders>
              <w:top w:val="single" w:sz="8" w:space="0" w:color="auto"/>
              <w:left w:val="single" w:sz="8" w:space="0" w:color="auto"/>
              <w:bottom w:val="single" w:sz="8" w:space="0" w:color="auto"/>
              <w:right w:val="single" w:sz="8" w:space="0" w:color="auto"/>
            </w:tcBorders>
            <w:shd w:val="clear" w:color="auto" w:fill="auto"/>
            <w:vAlign w:val="center"/>
          </w:tcPr>
          <w:p w:rsidR="00821763" w:rsidRPr="00373BF1" w:rsidRDefault="00821763" w:rsidP="00941DB3">
            <w:pPr>
              <w:spacing w:before="40" w:after="40"/>
              <w:ind w:right="-187"/>
              <w:jc w:val="center"/>
              <w:rPr>
                <w:szCs w:val="24"/>
              </w:rPr>
            </w:pPr>
            <w:r w:rsidRPr="00373BF1">
              <w:rPr>
                <w:szCs w:val="24"/>
              </w:rPr>
              <w:t>34</w:t>
            </w:r>
          </w:p>
        </w:tc>
        <w:tc>
          <w:tcPr>
            <w:tcW w:w="3099" w:type="dxa"/>
            <w:tcBorders>
              <w:top w:val="single" w:sz="8" w:space="0" w:color="auto"/>
              <w:left w:val="nil"/>
              <w:bottom w:val="single" w:sz="8" w:space="0" w:color="auto"/>
              <w:right w:val="single" w:sz="8" w:space="0" w:color="auto"/>
            </w:tcBorders>
            <w:shd w:val="clear" w:color="auto" w:fill="auto"/>
            <w:vAlign w:val="center"/>
          </w:tcPr>
          <w:p w:rsidR="00821763" w:rsidRPr="00373BF1" w:rsidRDefault="00821763" w:rsidP="00941DB3">
            <w:pPr>
              <w:spacing w:before="40" w:after="40"/>
              <w:ind w:right="-187"/>
              <w:jc w:val="center"/>
              <w:rPr>
                <w:szCs w:val="24"/>
              </w:rPr>
            </w:pPr>
            <w:r w:rsidRPr="00373BF1">
              <w:rPr>
                <w:szCs w:val="24"/>
              </w:rPr>
              <w:t>ReceiptData 2</w:t>
            </w:r>
          </w:p>
        </w:tc>
        <w:tc>
          <w:tcPr>
            <w:tcW w:w="1271" w:type="dxa"/>
            <w:tcBorders>
              <w:top w:val="single" w:sz="8" w:space="0" w:color="auto"/>
              <w:left w:val="nil"/>
              <w:bottom w:val="single" w:sz="8" w:space="0" w:color="auto"/>
              <w:right w:val="single" w:sz="8" w:space="0" w:color="auto"/>
            </w:tcBorders>
            <w:shd w:val="clear" w:color="auto" w:fill="auto"/>
            <w:vAlign w:val="center"/>
          </w:tcPr>
          <w:p w:rsidR="00821763" w:rsidRPr="00373BF1" w:rsidRDefault="00821763" w:rsidP="00941DB3">
            <w:pPr>
              <w:spacing w:before="40" w:after="40"/>
              <w:ind w:right="-187"/>
              <w:jc w:val="center"/>
              <w:rPr>
                <w:szCs w:val="24"/>
              </w:rPr>
            </w:pPr>
            <w:r w:rsidRPr="00373BF1">
              <w:rPr>
                <w:szCs w:val="24"/>
              </w:rPr>
              <w:t>Oui</w:t>
            </w:r>
          </w:p>
        </w:tc>
        <w:tc>
          <w:tcPr>
            <w:tcW w:w="1849" w:type="dxa"/>
            <w:tcBorders>
              <w:top w:val="single" w:sz="8" w:space="0" w:color="auto"/>
              <w:left w:val="nil"/>
              <w:bottom w:val="single" w:sz="8" w:space="0" w:color="auto"/>
              <w:right w:val="single" w:sz="8" w:space="0" w:color="auto"/>
            </w:tcBorders>
            <w:shd w:val="clear" w:color="auto" w:fill="auto"/>
            <w:vAlign w:val="center"/>
          </w:tcPr>
          <w:p w:rsidR="00821763" w:rsidRPr="00373BF1" w:rsidRDefault="00821763" w:rsidP="00941DB3">
            <w:pPr>
              <w:spacing w:before="40" w:after="40"/>
              <w:ind w:right="-187"/>
              <w:jc w:val="center"/>
              <w:rPr>
                <w:szCs w:val="24"/>
              </w:rPr>
            </w:pPr>
            <w:r w:rsidRPr="00373BF1">
              <w:rPr>
                <w:szCs w:val="24"/>
              </w:rPr>
              <w:t>Oui</w:t>
            </w:r>
          </w:p>
        </w:tc>
        <w:tc>
          <w:tcPr>
            <w:tcW w:w="1890" w:type="dxa"/>
            <w:tcBorders>
              <w:top w:val="single" w:sz="8" w:space="0" w:color="auto"/>
              <w:left w:val="nil"/>
              <w:bottom w:val="single" w:sz="8" w:space="0" w:color="auto"/>
              <w:right w:val="single" w:sz="8" w:space="0" w:color="auto"/>
            </w:tcBorders>
            <w:shd w:val="clear" w:color="auto" w:fill="auto"/>
            <w:vAlign w:val="center"/>
          </w:tcPr>
          <w:p w:rsidR="00821763" w:rsidRPr="00373BF1" w:rsidRDefault="00821763" w:rsidP="00941DB3">
            <w:pPr>
              <w:spacing w:before="40" w:after="40"/>
              <w:ind w:right="-187"/>
              <w:jc w:val="center"/>
              <w:rPr>
                <w:szCs w:val="24"/>
              </w:rPr>
            </w:pPr>
            <w:r w:rsidRPr="00373BF1">
              <w:rPr>
                <w:szCs w:val="24"/>
              </w:rPr>
              <w:t>Oui</w:t>
            </w:r>
          </w:p>
        </w:tc>
      </w:tr>
      <w:tr w:rsidR="00821763" w:rsidRPr="00373BF1" w:rsidTr="00941DB3">
        <w:trPr>
          <w:jc w:val="center"/>
        </w:trPr>
        <w:tc>
          <w:tcPr>
            <w:tcW w:w="990" w:type="dxa"/>
            <w:tcBorders>
              <w:top w:val="nil"/>
              <w:left w:val="single" w:sz="8" w:space="0" w:color="auto"/>
              <w:bottom w:val="single" w:sz="8" w:space="0" w:color="auto"/>
              <w:right w:val="single" w:sz="8" w:space="0" w:color="auto"/>
            </w:tcBorders>
            <w:shd w:val="clear" w:color="auto" w:fill="auto"/>
            <w:vAlign w:val="center"/>
          </w:tcPr>
          <w:p w:rsidR="00821763" w:rsidRPr="00373BF1" w:rsidRDefault="00821763" w:rsidP="00941DB3">
            <w:pPr>
              <w:spacing w:before="40" w:after="40"/>
              <w:ind w:right="-187"/>
              <w:jc w:val="center"/>
              <w:rPr>
                <w:szCs w:val="24"/>
              </w:rPr>
            </w:pPr>
            <w:r w:rsidRPr="00373BF1">
              <w:rPr>
                <w:szCs w:val="24"/>
              </w:rPr>
              <w:t>26</w:t>
            </w:r>
          </w:p>
        </w:tc>
        <w:tc>
          <w:tcPr>
            <w:tcW w:w="3099" w:type="dxa"/>
            <w:tcBorders>
              <w:top w:val="nil"/>
              <w:left w:val="nil"/>
              <w:bottom w:val="single" w:sz="8" w:space="0" w:color="auto"/>
              <w:right w:val="single" w:sz="8" w:space="0" w:color="auto"/>
            </w:tcBorders>
            <w:shd w:val="clear" w:color="auto" w:fill="auto"/>
            <w:vAlign w:val="center"/>
          </w:tcPr>
          <w:p w:rsidR="00821763" w:rsidRPr="00373BF1" w:rsidRDefault="00821763" w:rsidP="00941DB3">
            <w:pPr>
              <w:spacing w:before="40" w:after="40"/>
              <w:ind w:right="-187"/>
              <w:jc w:val="center"/>
              <w:rPr>
                <w:szCs w:val="24"/>
              </w:rPr>
            </w:pPr>
            <w:r w:rsidRPr="00373BF1">
              <w:rPr>
                <w:szCs w:val="24"/>
              </w:rPr>
              <w:t>EquipmentStatus</w:t>
            </w:r>
          </w:p>
        </w:tc>
        <w:tc>
          <w:tcPr>
            <w:tcW w:w="1271" w:type="dxa"/>
            <w:tcBorders>
              <w:top w:val="nil"/>
              <w:left w:val="nil"/>
              <w:bottom w:val="single" w:sz="8" w:space="0" w:color="auto"/>
              <w:right w:val="single" w:sz="8" w:space="0" w:color="auto"/>
            </w:tcBorders>
            <w:shd w:val="clear" w:color="auto" w:fill="auto"/>
            <w:vAlign w:val="center"/>
          </w:tcPr>
          <w:p w:rsidR="00821763" w:rsidRPr="00373BF1" w:rsidRDefault="00821763" w:rsidP="00941DB3">
            <w:pPr>
              <w:spacing w:before="40" w:after="40"/>
              <w:ind w:right="-187"/>
              <w:jc w:val="center"/>
              <w:rPr>
                <w:szCs w:val="24"/>
              </w:rPr>
            </w:pPr>
            <w:r w:rsidRPr="00373BF1">
              <w:rPr>
                <w:szCs w:val="24"/>
              </w:rPr>
              <w:t>Oui</w:t>
            </w:r>
          </w:p>
        </w:tc>
        <w:tc>
          <w:tcPr>
            <w:tcW w:w="1849" w:type="dxa"/>
            <w:tcBorders>
              <w:top w:val="nil"/>
              <w:left w:val="nil"/>
              <w:bottom w:val="single" w:sz="8" w:space="0" w:color="auto"/>
              <w:right w:val="single" w:sz="8" w:space="0" w:color="auto"/>
            </w:tcBorders>
            <w:shd w:val="clear" w:color="auto" w:fill="auto"/>
            <w:vAlign w:val="center"/>
          </w:tcPr>
          <w:p w:rsidR="00821763" w:rsidRPr="00373BF1" w:rsidRDefault="00821763" w:rsidP="00941DB3">
            <w:pPr>
              <w:spacing w:before="40" w:after="40"/>
              <w:ind w:right="-187"/>
              <w:jc w:val="center"/>
              <w:rPr>
                <w:szCs w:val="24"/>
              </w:rPr>
            </w:pPr>
            <w:r w:rsidRPr="00373BF1">
              <w:rPr>
                <w:szCs w:val="24"/>
              </w:rPr>
              <w:t>Oui</w:t>
            </w:r>
          </w:p>
        </w:tc>
        <w:tc>
          <w:tcPr>
            <w:tcW w:w="1890" w:type="dxa"/>
            <w:tcBorders>
              <w:top w:val="nil"/>
              <w:left w:val="nil"/>
              <w:bottom w:val="single" w:sz="8" w:space="0" w:color="auto"/>
              <w:right w:val="single" w:sz="8" w:space="0" w:color="auto"/>
            </w:tcBorders>
            <w:shd w:val="clear" w:color="auto" w:fill="auto"/>
            <w:vAlign w:val="center"/>
          </w:tcPr>
          <w:p w:rsidR="00821763" w:rsidRPr="00373BF1" w:rsidRDefault="00821763" w:rsidP="00941DB3">
            <w:pPr>
              <w:spacing w:before="40" w:after="40"/>
              <w:ind w:right="-187"/>
              <w:jc w:val="center"/>
              <w:rPr>
                <w:szCs w:val="24"/>
              </w:rPr>
            </w:pPr>
            <w:r w:rsidRPr="00373BF1">
              <w:rPr>
                <w:szCs w:val="24"/>
              </w:rPr>
              <w:t>Oui</w:t>
            </w:r>
          </w:p>
        </w:tc>
      </w:tr>
      <w:tr w:rsidR="00821763" w:rsidRPr="00373BF1" w:rsidTr="00941DB3">
        <w:trPr>
          <w:jc w:val="center"/>
        </w:trPr>
        <w:tc>
          <w:tcPr>
            <w:tcW w:w="990" w:type="dxa"/>
            <w:tcBorders>
              <w:top w:val="single" w:sz="8" w:space="0" w:color="auto"/>
              <w:left w:val="single" w:sz="8" w:space="0" w:color="auto"/>
              <w:bottom w:val="single" w:sz="8" w:space="0" w:color="auto"/>
              <w:right w:val="single" w:sz="8" w:space="0" w:color="auto"/>
            </w:tcBorders>
            <w:shd w:val="clear" w:color="auto" w:fill="auto"/>
            <w:vAlign w:val="center"/>
          </w:tcPr>
          <w:p w:rsidR="00821763" w:rsidRPr="00373BF1" w:rsidRDefault="00821763" w:rsidP="00941DB3">
            <w:pPr>
              <w:spacing w:before="40" w:after="40"/>
              <w:ind w:right="-187"/>
              <w:jc w:val="center"/>
              <w:rPr>
                <w:szCs w:val="24"/>
              </w:rPr>
            </w:pPr>
            <w:r w:rsidRPr="00373BF1">
              <w:rPr>
                <w:szCs w:val="24"/>
              </w:rPr>
              <w:t>24</w:t>
            </w:r>
          </w:p>
        </w:tc>
        <w:tc>
          <w:tcPr>
            <w:tcW w:w="3099" w:type="dxa"/>
            <w:tcBorders>
              <w:top w:val="single" w:sz="8" w:space="0" w:color="auto"/>
              <w:left w:val="nil"/>
              <w:bottom w:val="single" w:sz="8" w:space="0" w:color="auto"/>
              <w:right w:val="single" w:sz="8" w:space="0" w:color="auto"/>
            </w:tcBorders>
            <w:shd w:val="clear" w:color="auto" w:fill="auto"/>
            <w:vAlign w:val="center"/>
          </w:tcPr>
          <w:p w:rsidR="00821763" w:rsidRPr="00373BF1" w:rsidRDefault="00821763" w:rsidP="00941DB3">
            <w:pPr>
              <w:spacing w:before="40" w:after="40"/>
              <w:ind w:right="-187"/>
              <w:jc w:val="center"/>
              <w:rPr>
                <w:szCs w:val="24"/>
              </w:rPr>
            </w:pPr>
            <w:r w:rsidRPr="00373BF1">
              <w:rPr>
                <w:szCs w:val="24"/>
              </w:rPr>
              <w:t>EquipmentOBUId</w:t>
            </w:r>
          </w:p>
        </w:tc>
        <w:tc>
          <w:tcPr>
            <w:tcW w:w="1271" w:type="dxa"/>
            <w:tcBorders>
              <w:top w:val="single" w:sz="8" w:space="0" w:color="auto"/>
              <w:left w:val="nil"/>
              <w:bottom w:val="single" w:sz="8" w:space="0" w:color="auto"/>
              <w:right w:val="single" w:sz="8" w:space="0" w:color="auto"/>
            </w:tcBorders>
            <w:shd w:val="clear" w:color="auto" w:fill="auto"/>
            <w:vAlign w:val="center"/>
          </w:tcPr>
          <w:p w:rsidR="00821763" w:rsidRPr="00373BF1" w:rsidRDefault="00821763" w:rsidP="00941DB3">
            <w:pPr>
              <w:spacing w:before="40" w:after="40"/>
              <w:ind w:right="-187"/>
              <w:jc w:val="center"/>
              <w:rPr>
                <w:szCs w:val="24"/>
              </w:rPr>
            </w:pPr>
            <w:r w:rsidRPr="00373BF1">
              <w:rPr>
                <w:szCs w:val="24"/>
              </w:rPr>
              <w:t>Oui</w:t>
            </w:r>
          </w:p>
        </w:tc>
        <w:tc>
          <w:tcPr>
            <w:tcW w:w="1849" w:type="dxa"/>
            <w:tcBorders>
              <w:top w:val="single" w:sz="8" w:space="0" w:color="auto"/>
              <w:left w:val="nil"/>
              <w:bottom w:val="single" w:sz="8" w:space="0" w:color="auto"/>
              <w:right w:val="single" w:sz="8" w:space="0" w:color="auto"/>
            </w:tcBorders>
            <w:shd w:val="clear" w:color="auto" w:fill="auto"/>
            <w:vAlign w:val="center"/>
          </w:tcPr>
          <w:p w:rsidR="00821763" w:rsidRPr="00373BF1" w:rsidRDefault="00821763" w:rsidP="00941DB3">
            <w:pPr>
              <w:spacing w:before="40" w:after="40"/>
              <w:ind w:right="-187"/>
              <w:jc w:val="center"/>
              <w:rPr>
                <w:szCs w:val="24"/>
              </w:rPr>
            </w:pPr>
            <w:r w:rsidRPr="00373BF1">
              <w:rPr>
                <w:szCs w:val="24"/>
              </w:rPr>
              <w:t>Oui</w:t>
            </w:r>
          </w:p>
        </w:tc>
        <w:tc>
          <w:tcPr>
            <w:tcW w:w="1890" w:type="dxa"/>
            <w:tcBorders>
              <w:top w:val="single" w:sz="8" w:space="0" w:color="auto"/>
              <w:left w:val="nil"/>
              <w:bottom w:val="single" w:sz="8" w:space="0" w:color="auto"/>
              <w:right w:val="single" w:sz="8" w:space="0" w:color="auto"/>
            </w:tcBorders>
            <w:shd w:val="clear" w:color="auto" w:fill="auto"/>
            <w:vAlign w:val="center"/>
          </w:tcPr>
          <w:p w:rsidR="00821763" w:rsidRPr="00373BF1" w:rsidRDefault="00821763" w:rsidP="00941DB3">
            <w:pPr>
              <w:spacing w:before="40" w:after="40"/>
              <w:ind w:right="-187"/>
              <w:jc w:val="center"/>
              <w:rPr>
                <w:szCs w:val="24"/>
              </w:rPr>
            </w:pPr>
            <w:r w:rsidRPr="00373BF1">
              <w:rPr>
                <w:szCs w:val="24"/>
              </w:rPr>
              <w:t>Oui</w:t>
            </w:r>
          </w:p>
        </w:tc>
      </w:tr>
      <w:tr w:rsidR="00821763" w:rsidRPr="00373BF1" w:rsidTr="00941DB3">
        <w:trPr>
          <w:jc w:val="center"/>
        </w:trPr>
        <w:tc>
          <w:tcPr>
            <w:tcW w:w="990" w:type="dxa"/>
            <w:tcBorders>
              <w:top w:val="nil"/>
              <w:left w:val="single" w:sz="8" w:space="0" w:color="auto"/>
              <w:bottom w:val="single" w:sz="8" w:space="0" w:color="auto"/>
              <w:right w:val="single" w:sz="8" w:space="0" w:color="auto"/>
            </w:tcBorders>
            <w:shd w:val="clear" w:color="auto" w:fill="auto"/>
            <w:vAlign w:val="center"/>
          </w:tcPr>
          <w:p w:rsidR="00821763" w:rsidRPr="00373BF1" w:rsidRDefault="00821763" w:rsidP="00941DB3">
            <w:pPr>
              <w:spacing w:before="40" w:after="40"/>
              <w:ind w:right="-187"/>
              <w:jc w:val="center"/>
              <w:rPr>
                <w:szCs w:val="24"/>
              </w:rPr>
            </w:pPr>
            <w:r w:rsidRPr="00373BF1">
              <w:rPr>
                <w:szCs w:val="24"/>
              </w:rPr>
              <w:t>16</w:t>
            </w:r>
          </w:p>
        </w:tc>
        <w:tc>
          <w:tcPr>
            <w:tcW w:w="3099" w:type="dxa"/>
            <w:tcBorders>
              <w:top w:val="nil"/>
              <w:left w:val="nil"/>
              <w:bottom w:val="single" w:sz="8" w:space="0" w:color="auto"/>
              <w:right w:val="single" w:sz="8" w:space="0" w:color="auto"/>
            </w:tcBorders>
            <w:shd w:val="clear" w:color="auto" w:fill="auto"/>
            <w:vAlign w:val="center"/>
          </w:tcPr>
          <w:p w:rsidR="00821763" w:rsidRPr="00373BF1" w:rsidRDefault="00821763" w:rsidP="00941DB3">
            <w:pPr>
              <w:spacing w:before="40" w:after="40"/>
              <w:ind w:right="-187"/>
              <w:jc w:val="center"/>
              <w:rPr>
                <w:szCs w:val="24"/>
              </w:rPr>
            </w:pPr>
            <w:r w:rsidRPr="00373BF1">
              <w:rPr>
                <w:szCs w:val="24"/>
              </w:rPr>
              <w:t>VehicleLicensePlateNumber</w:t>
            </w:r>
          </w:p>
        </w:tc>
        <w:tc>
          <w:tcPr>
            <w:tcW w:w="1271" w:type="dxa"/>
            <w:tcBorders>
              <w:top w:val="nil"/>
              <w:left w:val="nil"/>
              <w:bottom w:val="single" w:sz="8" w:space="0" w:color="auto"/>
              <w:right w:val="single" w:sz="8" w:space="0" w:color="auto"/>
            </w:tcBorders>
            <w:shd w:val="clear" w:color="auto" w:fill="auto"/>
            <w:vAlign w:val="center"/>
          </w:tcPr>
          <w:p w:rsidR="00821763" w:rsidRPr="00373BF1" w:rsidRDefault="00821763" w:rsidP="00941DB3">
            <w:pPr>
              <w:spacing w:before="40" w:after="40"/>
              <w:ind w:right="-187"/>
              <w:jc w:val="center"/>
              <w:rPr>
                <w:szCs w:val="24"/>
              </w:rPr>
            </w:pPr>
            <w:r w:rsidRPr="00373BF1">
              <w:rPr>
                <w:szCs w:val="24"/>
              </w:rPr>
              <w:t>Oui*</w:t>
            </w:r>
          </w:p>
        </w:tc>
        <w:tc>
          <w:tcPr>
            <w:tcW w:w="1849" w:type="dxa"/>
            <w:tcBorders>
              <w:top w:val="nil"/>
              <w:left w:val="nil"/>
              <w:bottom w:val="single" w:sz="8" w:space="0" w:color="auto"/>
              <w:right w:val="single" w:sz="8" w:space="0" w:color="auto"/>
            </w:tcBorders>
            <w:shd w:val="clear" w:color="auto" w:fill="auto"/>
            <w:vAlign w:val="center"/>
          </w:tcPr>
          <w:p w:rsidR="00821763" w:rsidRPr="00373BF1" w:rsidRDefault="00821763" w:rsidP="00941DB3">
            <w:pPr>
              <w:spacing w:before="40" w:after="40"/>
              <w:ind w:right="-187"/>
              <w:jc w:val="center"/>
              <w:rPr>
                <w:szCs w:val="24"/>
              </w:rPr>
            </w:pPr>
            <w:r w:rsidRPr="00373BF1">
              <w:rPr>
                <w:szCs w:val="24"/>
              </w:rPr>
              <w:t>Oui*</w:t>
            </w:r>
          </w:p>
        </w:tc>
        <w:tc>
          <w:tcPr>
            <w:tcW w:w="1890" w:type="dxa"/>
            <w:tcBorders>
              <w:top w:val="nil"/>
              <w:left w:val="nil"/>
              <w:bottom w:val="single" w:sz="8" w:space="0" w:color="auto"/>
              <w:right w:val="single" w:sz="8" w:space="0" w:color="auto"/>
            </w:tcBorders>
            <w:shd w:val="clear" w:color="auto" w:fill="auto"/>
            <w:vAlign w:val="center"/>
          </w:tcPr>
          <w:p w:rsidR="00821763" w:rsidRPr="00373BF1" w:rsidRDefault="0042668C" w:rsidP="00941DB3">
            <w:pPr>
              <w:spacing w:before="40" w:after="40"/>
              <w:ind w:right="-187"/>
              <w:jc w:val="center"/>
              <w:rPr>
                <w:szCs w:val="24"/>
              </w:rPr>
            </w:pPr>
            <w:r>
              <w:rPr>
                <w:szCs w:val="24"/>
              </w:rPr>
              <w:t>Option</w:t>
            </w:r>
          </w:p>
        </w:tc>
      </w:tr>
      <w:tr w:rsidR="00821763" w:rsidRPr="00373BF1" w:rsidTr="00941DB3">
        <w:trPr>
          <w:jc w:val="center"/>
        </w:trPr>
        <w:tc>
          <w:tcPr>
            <w:tcW w:w="990" w:type="dxa"/>
            <w:tcBorders>
              <w:top w:val="nil"/>
              <w:left w:val="single" w:sz="8" w:space="0" w:color="auto"/>
              <w:bottom w:val="single" w:sz="8" w:space="0" w:color="auto"/>
              <w:right w:val="single" w:sz="8" w:space="0" w:color="auto"/>
            </w:tcBorders>
            <w:shd w:val="clear" w:color="auto" w:fill="auto"/>
            <w:vAlign w:val="center"/>
          </w:tcPr>
          <w:p w:rsidR="00821763" w:rsidRPr="00373BF1" w:rsidRDefault="00821763" w:rsidP="00941DB3">
            <w:pPr>
              <w:spacing w:before="40" w:after="40"/>
              <w:ind w:right="-187"/>
              <w:jc w:val="center"/>
              <w:rPr>
                <w:szCs w:val="24"/>
              </w:rPr>
            </w:pPr>
            <w:r w:rsidRPr="00373BF1">
              <w:rPr>
                <w:szCs w:val="24"/>
              </w:rPr>
              <w:t>17</w:t>
            </w:r>
          </w:p>
        </w:tc>
        <w:tc>
          <w:tcPr>
            <w:tcW w:w="3099" w:type="dxa"/>
            <w:tcBorders>
              <w:top w:val="nil"/>
              <w:left w:val="nil"/>
              <w:bottom w:val="single" w:sz="8" w:space="0" w:color="auto"/>
              <w:right w:val="single" w:sz="8" w:space="0" w:color="auto"/>
            </w:tcBorders>
            <w:shd w:val="clear" w:color="auto" w:fill="auto"/>
            <w:vAlign w:val="center"/>
          </w:tcPr>
          <w:p w:rsidR="00821763" w:rsidRPr="00373BF1" w:rsidRDefault="00821763" w:rsidP="00941DB3">
            <w:pPr>
              <w:spacing w:before="40" w:after="40"/>
              <w:ind w:right="-187"/>
              <w:jc w:val="center"/>
              <w:rPr>
                <w:szCs w:val="24"/>
              </w:rPr>
            </w:pPr>
            <w:r w:rsidRPr="00373BF1">
              <w:rPr>
                <w:szCs w:val="24"/>
              </w:rPr>
              <w:t>VehicleClass</w:t>
            </w:r>
          </w:p>
        </w:tc>
        <w:tc>
          <w:tcPr>
            <w:tcW w:w="1271" w:type="dxa"/>
            <w:tcBorders>
              <w:top w:val="nil"/>
              <w:left w:val="nil"/>
              <w:bottom w:val="single" w:sz="8" w:space="0" w:color="auto"/>
              <w:right w:val="single" w:sz="8" w:space="0" w:color="auto"/>
            </w:tcBorders>
            <w:shd w:val="clear" w:color="auto" w:fill="auto"/>
            <w:vAlign w:val="center"/>
          </w:tcPr>
          <w:p w:rsidR="00821763" w:rsidRPr="00373BF1" w:rsidRDefault="00821763" w:rsidP="00941DB3">
            <w:pPr>
              <w:spacing w:before="40" w:after="40"/>
              <w:ind w:right="-187"/>
              <w:jc w:val="center"/>
              <w:rPr>
                <w:szCs w:val="24"/>
              </w:rPr>
            </w:pPr>
            <w:r w:rsidRPr="00373BF1">
              <w:rPr>
                <w:szCs w:val="24"/>
              </w:rPr>
              <w:t>Oui*</w:t>
            </w:r>
          </w:p>
        </w:tc>
        <w:tc>
          <w:tcPr>
            <w:tcW w:w="1849" w:type="dxa"/>
            <w:tcBorders>
              <w:top w:val="nil"/>
              <w:left w:val="nil"/>
              <w:bottom w:val="single" w:sz="8" w:space="0" w:color="auto"/>
              <w:right w:val="single" w:sz="8" w:space="0" w:color="auto"/>
            </w:tcBorders>
            <w:shd w:val="clear" w:color="auto" w:fill="auto"/>
            <w:vAlign w:val="center"/>
          </w:tcPr>
          <w:p w:rsidR="00821763" w:rsidRPr="00373BF1" w:rsidRDefault="00821763" w:rsidP="00941DB3">
            <w:pPr>
              <w:spacing w:before="40" w:after="40"/>
              <w:ind w:right="-187"/>
              <w:jc w:val="center"/>
              <w:rPr>
                <w:szCs w:val="24"/>
              </w:rPr>
            </w:pPr>
            <w:r w:rsidRPr="00373BF1">
              <w:rPr>
                <w:szCs w:val="24"/>
              </w:rPr>
              <w:t>Oui*</w:t>
            </w:r>
          </w:p>
        </w:tc>
        <w:tc>
          <w:tcPr>
            <w:tcW w:w="1890" w:type="dxa"/>
            <w:tcBorders>
              <w:top w:val="nil"/>
              <w:left w:val="nil"/>
              <w:bottom w:val="single" w:sz="8" w:space="0" w:color="auto"/>
              <w:right w:val="single" w:sz="8" w:space="0" w:color="auto"/>
            </w:tcBorders>
            <w:shd w:val="clear" w:color="auto" w:fill="auto"/>
            <w:vAlign w:val="center"/>
          </w:tcPr>
          <w:p w:rsidR="00821763" w:rsidRPr="00373BF1" w:rsidRDefault="0042668C" w:rsidP="00941DB3">
            <w:pPr>
              <w:spacing w:before="40" w:after="40"/>
              <w:ind w:right="-187"/>
              <w:jc w:val="center"/>
              <w:rPr>
                <w:szCs w:val="24"/>
              </w:rPr>
            </w:pPr>
            <w:r>
              <w:rPr>
                <w:szCs w:val="24"/>
              </w:rPr>
              <w:t>Option</w:t>
            </w:r>
          </w:p>
        </w:tc>
      </w:tr>
      <w:tr w:rsidR="00821763" w:rsidRPr="00373BF1" w:rsidTr="00941DB3">
        <w:trPr>
          <w:jc w:val="center"/>
        </w:trPr>
        <w:tc>
          <w:tcPr>
            <w:tcW w:w="990" w:type="dxa"/>
            <w:tcBorders>
              <w:top w:val="nil"/>
              <w:left w:val="single" w:sz="8" w:space="0" w:color="auto"/>
              <w:bottom w:val="single" w:sz="8" w:space="0" w:color="auto"/>
              <w:right w:val="single" w:sz="8" w:space="0" w:color="auto"/>
            </w:tcBorders>
            <w:shd w:val="clear" w:color="auto" w:fill="auto"/>
            <w:vAlign w:val="center"/>
          </w:tcPr>
          <w:p w:rsidR="00821763" w:rsidRPr="00373BF1" w:rsidRDefault="00821763" w:rsidP="00941DB3">
            <w:pPr>
              <w:spacing w:before="40" w:after="40"/>
              <w:ind w:right="-187"/>
              <w:jc w:val="center"/>
              <w:rPr>
                <w:szCs w:val="24"/>
              </w:rPr>
            </w:pPr>
            <w:r w:rsidRPr="00373BF1">
              <w:rPr>
                <w:szCs w:val="24"/>
              </w:rPr>
              <w:t>18</w:t>
            </w:r>
          </w:p>
        </w:tc>
        <w:tc>
          <w:tcPr>
            <w:tcW w:w="3099" w:type="dxa"/>
            <w:tcBorders>
              <w:top w:val="nil"/>
              <w:left w:val="nil"/>
              <w:bottom w:val="single" w:sz="8" w:space="0" w:color="auto"/>
              <w:right w:val="single" w:sz="8" w:space="0" w:color="auto"/>
            </w:tcBorders>
            <w:shd w:val="clear" w:color="auto" w:fill="auto"/>
            <w:vAlign w:val="center"/>
          </w:tcPr>
          <w:p w:rsidR="00821763" w:rsidRPr="00373BF1" w:rsidRDefault="00821763" w:rsidP="00941DB3">
            <w:pPr>
              <w:spacing w:before="40" w:after="40"/>
              <w:ind w:right="-187"/>
              <w:jc w:val="center"/>
              <w:rPr>
                <w:szCs w:val="24"/>
              </w:rPr>
            </w:pPr>
            <w:r w:rsidRPr="00373BF1">
              <w:rPr>
                <w:szCs w:val="24"/>
              </w:rPr>
              <w:t>VehicleDimensions</w:t>
            </w:r>
          </w:p>
        </w:tc>
        <w:tc>
          <w:tcPr>
            <w:tcW w:w="1271" w:type="dxa"/>
            <w:tcBorders>
              <w:top w:val="nil"/>
              <w:left w:val="nil"/>
              <w:bottom w:val="single" w:sz="8" w:space="0" w:color="auto"/>
              <w:right w:val="single" w:sz="8" w:space="0" w:color="auto"/>
            </w:tcBorders>
            <w:shd w:val="clear" w:color="auto" w:fill="auto"/>
            <w:vAlign w:val="center"/>
          </w:tcPr>
          <w:p w:rsidR="00821763" w:rsidRPr="00373BF1" w:rsidRDefault="00821763" w:rsidP="00941DB3">
            <w:pPr>
              <w:spacing w:before="40" w:after="40"/>
              <w:ind w:right="-187"/>
              <w:jc w:val="center"/>
              <w:rPr>
                <w:szCs w:val="24"/>
              </w:rPr>
            </w:pPr>
            <w:r w:rsidRPr="00373BF1">
              <w:rPr>
                <w:szCs w:val="24"/>
              </w:rPr>
              <w:t>Oui*</w:t>
            </w:r>
          </w:p>
        </w:tc>
        <w:tc>
          <w:tcPr>
            <w:tcW w:w="1849" w:type="dxa"/>
            <w:tcBorders>
              <w:top w:val="nil"/>
              <w:left w:val="nil"/>
              <w:bottom w:val="single" w:sz="8" w:space="0" w:color="auto"/>
              <w:right w:val="single" w:sz="8" w:space="0" w:color="auto"/>
            </w:tcBorders>
            <w:shd w:val="clear" w:color="auto" w:fill="auto"/>
            <w:vAlign w:val="center"/>
          </w:tcPr>
          <w:p w:rsidR="00821763" w:rsidRPr="00373BF1" w:rsidRDefault="00821763" w:rsidP="00941DB3">
            <w:pPr>
              <w:spacing w:before="40" w:after="40"/>
              <w:ind w:right="-187"/>
              <w:jc w:val="center"/>
              <w:rPr>
                <w:szCs w:val="24"/>
              </w:rPr>
            </w:pPr>
            <w:r w:rsidRPr="00373BF1">
              <w:rPr>
                <w:szCs w:val="24"/>
              </w:rPr>
              <w:t>Oui*</w:t>
            </w:r>
          </w:p>
        </w:tc>
        <w:tc>
          <w:tcPr>
            <w:tcW w:w="1890" w:type="dxa"/>
            <w:tcBorders>
              <w:top w:val="nil"/>
              <w:left w:val="nil"/>
              <w:bottom w:val="single" w:sz="8" w:space="0" w:color="auto"/>
              <w:right w:val="single" w:sz="8" w:space="0" w:color="auto"/>
            </w:tcBorders>
            <w:shd w:val="clear" w:color="auto" w:fill="auto"/>
            <w:vAlign w:val="center"/>
          </w:tcPr>
          <w:p w:rsidR="00821763" w:rsidRPr="00373BF1" w:rsidRDefault="0042668C" w:rsidP="00941DB3">
            <w:pPr>
              <w:spacing w:before="40" w:after="40"/>
              <w:ind w:right="-187"/>
              <w:jc w:val="center"/>
              <w:rPr>
                <w:szCs w:val="24"/>
              </w:rPr>
            </w:pPr>
            <w:r>
              <w:rPr>
                <w:szCs w:val="24"/>
              </w:rPr>
              <w:t>Option</w:t>
            </w:r>
          </w:p>
        </w:tc>
      </w:tr>
      <w:tr w:rsidR="00821763" w:rsidRPr="00373BF1" w:rsidTr="00941DB3">
        <w:trPr>
          <w:jc w:val="center"/>
        </w:trPr>
        <w:tc>
          <w:tcPr>
            <w:tcW w:w="990" w:type="dxa"/>
            <w:tcBorders>
              <w:top w:val="nil"/>
              <w:left w:val="single" w:sz="8" w:space="0" w:color="auto"/>
              <w:bottom w:val="single" w:sz="8" w:space="0" w:color="auto"/>
              <w:right w:val="single" w:sz="8" w:space="0" w:color="auto"/>
            </w:tcBorders>
            <w:shd w:val="clear" w:color="auto" w:fill="auto"/>
            <w:vAlign w:val="center"/>
          </w:tcPr>
          <w:p w:rsidR="00821763" w:rsidRPr="00373BF1" w:rsidRDefault="00821763" w:rsidP="00941DB3">
            <w:pPr>
              <w:spacing w:before="40" w:after="40"/>
              <w:ind w:right="-187"/>
              <w:jc w:val="center"/>
              <w:rPr>
                <w:szCs w:val="24"/>
              </w:rPr>
            </w:pPr>
            <w:r w:rsidRPr="00373BF1">
              <w:rPr>
                <w:szCs w:val="24"/>
              </w:rPr>
              <w:t>19</w:t>
            </w:r>
          </w:p>
        </w:tc>
        <w:tc>
          <w:tcPr>
            <w:tcW w:w="3099" w:type="dxa"/>
            <w:tcBorders>
              <w:top w:val="nil"/>
              <w:left w:val="nil"/>
              <w:bottom w:val="single" w:sz="8" w:space="0" w:color="auto"/>
              <w:right w:val="single" w:sz="8" w:space="0" w:color="auto"/>
            </w:tcBorders>
            <w:shd w:val="clear" w:color="auto" w:fill="auto"/>
            <w:vAlign w:val="center"/>
          </w:tcPr>
          <w:p w:rsidR="00821763" w:rsidRPr="00373BF1" w:rsidRDefault="00821763" w:rsidP="00941DB3">
            <w:pPr>
              <w:spacing w:before="40" w:after="40"/>
              <w:ind w:right="-187"/>
              <w:jc w:val="center"/>
              <w:rPr>
                <w:szCs w:val="24"/>
              </w:rPr>
            </w:pPr>
            <w:r w:rsidRPr="00373BF1">
              <w:rPr>
                <w:szCs w:val="24"/>
              </w:rPr>
              <w:t>VehicleAxles</w:t>
            </w:r>
          </w:p>
        </w:tc>
        <w:tc>
          <w:tcPr>
            <w:tcW w:w="1271" w:type="dxa"/>
            <w:tcBorders>
              <w:top w:val="nil"/>
              <w:left w:val="nil"/>
              <w:bottom w:val="single" w:sz="8" w:space="0" w:color="auto"/>
              <w:right w:val="single" w:sz="8" w:space="0" w:color="auto"/>
            </w:tcBorders>
            <w:shd w:val="clear" w:color="auto" w:fill="auto"/>
            <w:vAlign w:val="center"/>
          </w:tcPr>
          <w:p w:rsidR="00821763" w:rsidRPr="00373BF1" w:rsidRDefault="00821763" w:rsidP="00941DB3">
            <w:pPr>
              <w:spacing w:before="40" w:after="40"/>
              <w:ind w:right="-187"/>
              <w:jc w:val="center"/>
              <w:rPr>
                <w:szCs w:val="24"/>
              </w:rPr>
            </w:pPr>
            <w:r w:rsidRPr="00373BF1">
              <w:rPr>
                <w:szCs w:val="24"/>
              </w:rPr>
              <w:t>Oui*</w:t>
            </w:r>
          </w:p>
        </w:tc>
        <w:tc>
          <w:tcPr>
            <w:tcW w:w="1849" w:type="dxa"/>
            <w:tcBorders>
              <w:top w:val="nil"/>
              <w:left w:val="nil"/>
              <w:bottom w:val="single" w:sz="8" w:space="0" w:color="auto"/>
              <w:right w:val="single" w:sz="8" w:space="0" w:color="auto"/>
            </w:tcBorders>
            <w:shd w:val="clear" w:color="auto" w:fill="auto"/>
            <w:vAlign w:val="center"/>
          </w:tcPr>
          <w:p w:rsidR="00821763" w:rsidRPr="00373BF1" w:rsidRDefault="00821763" w:rsidP="00941DB3">
            <w:pPr>
              <w:spacing w:before="40" w:after="40"/>
              <w:ind w:right="-187"/>
              <w:jc w:val="center"/>
              <w:rPr>
                <w:szCs w:val="24"/>
              </w:rPr>
            </w:pPr>
            <w:r w:rsidRPr="00373BF1">
              <w:rPr>
                <w:szCs w:val="24"/>
              </w:rPr>
              <w:t>Oui*</w:t>
            </w:r>
          </w:p>
        </w:tc>
        <w:tc>
          <w:tcPr>
            <w:tcW w:w="1890" w:type="dxa"/>
            <w:tcBorders>
              <w:top w:val="nil"/>
              <w:left w:val="nil"/>
              <w:bottom w:val="single" w:sz="8" w:space="0" w:color="auto"/>
              <w:right w:val="single" w:sz="8" w:space="0" w:color="auto"/>
            </w:tcBorders>
            <w:shd w:val="clear" w:color="auto" w:fill="auto"/>
            <w:vAlign w:val="center"/>
          </w:tcPr>
          <w:p w:rsidR="00821763" w:rsidRPr="00373BF1" w:rsidRDefault="0042668C" w:rsidP="00941DB3">
            <w:pPr>
              <w:spacing w:before="40" w:after="40"/>
              <w:ind w:right="-187"/>
              <w:jc w:val="center"/>
              <w:rPr>
                <w:szCs w:val="24"/>
              </w:rPr>
            </w:pPr>
            <w:r>
              <w:rPr>
                <w:szCs w:val="24"/>
              </w:rPr>
              <w:t>Option</w:t>
            </w:r>
          </w:p>
        </w:tc>
      </w:tr>
      <w:tr w:rsidR="00821763" w:rsidRPr="00373BF1" w:rsidTr="00941DB3">
        <w:trPr>
          <w:jc w:val="center"/>
        </w:trPr>
        <w:tc>
          <w:tcPr>
            <w:tcW w:w="990" w:type="dxa"/>
            <w:tcBorders>
              <w:top w:val="nil"/>
              <w:left w:val="single" w:sz="8" w:space="0" w:color="auto"/>
              <w:bottom w:val="single" w:sz="4" w:space="0" w:color="auto"/>
              <w:right w:val="single" w:sz="8" w:space="0" w:color="auto"/>
            </w:tcBorders>
            <w:shd w:val="clear" w:color="auto" w:fill="auto"/>
            <w:vAlign w:val="center"/>
          </w:tcPr>
          <w:p w:rsidR="00821763" w:rsidRPr="00373BF1" w:rsidRDefault="00821763" w:rsidP="00941DB3">
            <w:pPr>
              <w:spacing w:before="40" w:after="40"/>
              <w:ind w:right="-187"/>
              <w:jc w:val="center"/>
              <w:rPr>
                <w:szCs w:val="24"/>
              </w:rPr>
            </w:pPr>
            <w:r w:rsidRPr="00373BF1">
              <w:rPr>
                <w:szCs w:val="24"/>
              </w:rPr>
              <w:t>20</w:t>
            </w:r>
          </w:p>
        </w:tc>
        <w:tc>
          <w:tcPr>
            <w:tcW w:w="3099" w:type="dxa"/>
            <w:tcBorders>
              <w:top w:val="nil"/>
              <w:left w:val="nil"/>
              <w:bottom w:val="single" w:sz="4" w:space="0" w:color="auto"/>
              <w:right w:val="single" w:sz="8" w:space="0" w:color="auto"/>
            </w:tcBorders>
            <w:shd w:val="clear" w:color="auto" w:fill="auto"/>
            <w:vAlign w:val="center"/>
          </w:tcPr>
          <w:p w:rsidR="00821763" w:rsidRPr="00373BF1" w:rsidRDefault="00821763" w:rsidP="00941DB3">
            <w:pPr>
              <w:spacing w:before="40" w:after="40"/>
              <w:ind w:right="-187"/>
              <w:jc w:val="center"/>
              <w:rPr>
                <w:szCs w:val="24"/>
              </w:rPr>
            </w:pPr>
            <w:r w:rsidRPr="00373BF1">
              <w:rPr>
                <w:szCs w:val="24"/>
              </w:rPr>
              <w:t>VehicleWeightLimits</w:t>
            </w:r>
          </w:p>
        </w:tc>
        <w:tc>
          <w:tcPr>
            <w:tcW w:w="1271" w:type="dxa"/>
            <w:tcBorders>
              <w:top w:val="nil"/>
              <w:left w:val="nil"/>
              <w:bottom w:val="single" w:sz="4" w:space="0" w:color="auto"/>
              <w:right w:val="single" w:sz="8" w:space="0" w:color="auto"/>
            </w:tcBorders>
            <w:shd w:val="clear" w:color="auto" w:fill="auto"/>
            <w:vAlign w:val="center"/>
          </w:tcPr>
          <w:p w:rsidR="00821763" w:rsidRPr="00373BF1" w:rsidRDefault="00821763" w:rsidP="00941DB3">
            <w:pPr>
              <w:spacing w:before="40" w:after="40"/>
              <w:ind w:right="-187"/>
              <w:jc w:val="center"/>
              <w:rPr>
                <w:szCs w:val="24"/>
              </w:rPr>
            </w:pPr>
            <w:r w:rsidRPr="00373BF1">
              <w:rPr>
                <w:szCs w:val="24"/>
              </w:rPr>
              <w:t>Oui*</w:t>
            </w:r>
          </w:p>
        </w:tc>
        <w:tc>
          <w:tcPr>
            <w:tcW w:w="1849" w:type="dxa"/>
            <w:tcBorders>
              <w:top w:val="nil"/>
              <w:left w:val="nil"/>
              <w:bottom w:val="single" w:sz="4" w:space="0" w:color="auto"/>
              <w:right w:val="single" w:sz="8" w:space="0" w:color="auto"/>
            </w:tcBorders>
            <w:shd w:val="clear" w:color="auto" w:fill="auto"/>
            <w:vAlign w:val="center"/>
          </w:tcPr>
          <w:p w:rsidR="00821763" w:rsidRPr="00373BF1" w:rsidRDefault="00821763" w:rsidP="00941DB3">
            <w:pPr>
              <w:spacing w:before="40" w:after="40"/>
              <w:ind w:right="-187"/>
              <w:jc w:val="center"/>
              <w:rPr>
                <w:szCs w:val="24"/>
              </w:rPr>
            </w:pPr>
            <w:r w:rsidRPr="00373BF1">
              <w:rPr>
                <w:szCs w:val="24"/>
              </w:rPr>
              <w:t>Oui*</w:t>
            </w:r>
          </w:p>
        </w:tc>
        <w:tc>
          <w:tcPr>
            <w:tcW w:w="1890" w:type="dxa"/>
            <w:tcBorders>
              <w:top w:val="nil"/>
              <w:left w:val="nil"/>
              <w:bottom w:val="single" w:sz="4" w:space="0" w:color="auto"/>
              <w:right w:val="single" w:sz="8" w:space="0" w:color="auto"/>
            </w:tcBorders>
            <w:shd w:val="clear" w:color="auto" w:fill="auto"/>
            <w:vAlign w:val="center"/>
          </w:tcPr>
          <w:p w:rsidR="00821763" w:rsidRPr="00373BF1" w:rsidRDefault="0042668C" w:rsidP="00941DB3">
            <w:pPr>
              <w:spacing w:before="40" w:after="40"/>
              <w:ind w:right="-187"/>
              <w:jc w:val="center"/>
              <w:rPr>
                <w:szCs w:val="24"/>
              </w:rPr>
            </w:pPr>
            <w:r>
              <w:rPr>
                <w:szCs w:val="24"/>
              </w:rPr>
              <w:t>Option</w:t>
            </w:r>
          </w:p>
        </w:tc>
      </w:tr>
      <w:tr w:rsidR="00821763" w:rsidRPr="00373BF1" w:rsidTr="00941DB3">
        <w:trPr>
          <w:jc w:val="center"/>
        </w:trPr>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373BF1" w:rsidRDefault="00821763" w:rsidP="00941DB3">
            <w:pPr>
              <w:spacing w:before="40" w:after="40"/>
              <w:jc w:val="center"/>
              <w:rPr>
                <w:szCs w:val="24"/>
              </w:rPr>
            </w:pPr>
            <w:r w:rsidRPr="00373BF1">
              <w:rPr>
                <w:szCs w:val="24"/>
              </w:rPr>
              <w:t>22</w:t>
            </w:r>
          </w:p>
        </w:tc>
        <w:tc>
          <w:tcPr>
            <w:tcW w:w="3099"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373BF1" w:rsidRDefault="00821763" w:rsidP="00941DB3">
            <w:pPr>
              <w:spacing w:before="40" w:after="40"/>
              <w:jc w:val="center"/>
              <w:rPr>
                <w:szCs w:val="24"/>
              </w:rPr>
            </w:pPr>
            <w:r w:rsidRPr="00373BF1">
              <w:rPr>
                <w:szCs w:val="24"/>
              </w:rPr>
              <w:t>VehicleSpecificCharacteristics</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373BF1" w:rsidRDefault="00821763" w:rsidP="00941DB3">
            <w:pPr>
              <w:spacing w:before="40" w:after="40"/>
              <w:ind w:right="-187"/>
              <w:jc w:val="center"/>
              <w:rPr>
                <w:szCs w:val="24"/>
              </w:rPr>
            </w:pPr>
            <w:r w:rsidRPr="00373BF1">
              <w:rPr>
                <w:szCs w:val="24"/>
              </w:rPr>
              <w:t>Oui*</w:t>
            </w:r>
          </w:p>
        </w:tc>
        <w:tc>
          <w:tcPr>
            <w:tcW w:w="1849"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373BF1" w:rsidRDefault="00821763" w:rsidP="00941DB3">
            <w:pPr>
              <w:spacing w:before="40" w:after="40"/>
              <w:ind w:right="-187"/>
              <w:jc w:val="center"/>
              <w:rPr>
                <w:szCs w:val="24"/>
              </w:rPr>
            </w:pPr>
            <w:r w:rsidRPr="00373BF1">
              <w:rPr>
                <w:szCs w:val="24"/>
              </w:rPr>
              <w:t>Oui*</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373BF1" w:rsidRDefault="0042668C" w:rsidP="00941DB3">
            <w:pPr>
              <w:spacing w:before="40" w:after="40"/>
              <w:ind w:right="-187"/>
              <w:jc w:val="center"/>
              <w:rPr>
                <w:szCs w:val="24"/>
              </w:rPr>
            </w:pPr>
            <w:r>
              <w:rPr>
                <w:szCs w:val="24"/>
              </w:rPr>
              <w:t>Option</w:t>
            </w:r>
          </w:p>
        </w:tc>
      </w:tr>
      <w:tr w:rsidR="00821763" w:rsidRPr="00373BF1" w:rsidTr="00941DB3">
        <w:trPr>
          <w:jc w:val="center"/>
        </w:trPr>
        <w:tc>
          <w:tcPr>
            <w:tcW w:w="990" w:type="dxa"/>
            <w:tcBorders>
              <w:top w:val="single" w:sz="4" w:space="0" w:color="auto"/>
              <w:left w:val="single" w:sz="8" w:space="0" w:color="auto"/>
              <w:bottom w:val="single" w:sz="4" w:space="0" w:color="auto"/>
              <w:right w:val="single" w:sz="8" w:space="0" w:color="auto"/>
            </w:tcBorders>
            <w:shd w:val="clear" w:color="auto" w:fill="auto"/>
            <w:vAlign w:val="center"/>
          </w:tcPr>
          <w:p w:rsidR="00821763" w:rsidRPr="00373BF1" w:rsidRDefault="00821763" w:rsidP="00941DB3">
            <w:pPr>
              <w:spacing w:before="40" w:after="40"/>
              <w:jc w:val="center"/>
              <w:rPr>
                <w:szCs w:val="24"/>
              </w:rPr>
            </w:pPr>
            <w:r w:rsidRPr="00373BF1">
              <w:rPr>
                <w:szCs w:val="24"/>
              </w:rPr>
              <w:t>23</w:t>
            </w:r>
          </w:p>
        </w:tc>
        <w:tc>
          <w:tcPr>
            <w:tcW w:w="3099" w:type="dxa"/>
            <w:tcBorders>
              <w:top w:val="single" w:sz="4" w:space="0" w:color="auto"/>
              <w:left w:val="nil"/>
              <w:bottom w:val="single" w:sz="4" w:space="0" w:color="auto"/>
              <w:right w:val="single" w:sz="8" w:space="0" w:color="auto"/>
            </w:tcBorders>
            <w:shd w:val="clear" w:color="auto" w:fill="auto"/>
            <w:vAlign w:val="center"/>
          </w:tcPr>
          <w:p w:rsidR="00821763" w:rsidRPr="00373BF1" w:rsidRDefault="00821763" w:rsidP="00941DB3">
            <w:pPr>
              <w:spacing w:before="40" w:after="40"/>
              <w:jc w:val="center"/>
              <w:rPr>
                <w:szCs w:val="24"/>
              </w:rPr>
            </w:pPr>
            <w:r w:rsidRPr="00373BF1">
              <w:rPr>
                <w:szCs w:val="24"/>
              </w:rPr>
              <w:t>VehicleAuthenticator</w:t>
            </w:r>
          </w:p>
        </w:tc>
        <w:tc>
          <w:tcPr>
            <w:tcW w:w="1271" w:type="dxa"/>
            <w:tcBorders>
              <w:top w:val="single" w:sz="4" w:space="0" w:color="auto"/>
              <w:left w:val="nil"/>
              <w:bottom w:val="single" w:sz="4" w:space="0" w:color="auto"/>
              <w:right w:val="single" w:sz="8" w:space="0" w:color="auto"/>
            </w:tcBorders>
            <w:shd w:val="clear" w:color="auto" w:fill="auto"/>
            <w:vAlign w:val="center"/>
          </w:tcPr>
          <w:p w:rsidR="00821763" w:rsidRPr="00373BF1" w:rsidRDefault="00821763" w:rsidP="00941DB3">
            <w:pPr>
              <w:spacing w:before="40" w:after="40"/>
              <w:ind w:right="-187"/>
              <w:jc w:val="center"/>
              <w:rPr>
                <w:szCs w:val="24"/>
              </w:rPr>
            </w:pPr>
            <w:r w:rsidRPr="00373BF1">
              <w:rPr>
                <w:szCs w:val="24"/>
              </w:rPr>
              <w:t>Option</w:t>
            </w:r>
          </w:p>
        </w:tc>
        <w:tc>
          <w:tcPr>
            <w:tcW w:w="1849" w:type="dxa"/>
            <w:tcBorders>
              <w:top w:val="single" w:sz="4" w:space="0" w:color="auto"/>
              <w:left w:val="nil"/>
              <w:bottom w:val="single" w:sz="4" w:space="0" w:color="auto"/>
              <w:right w:val="single" w:sz="8" w:space="0" w:color="auto"/>
            </w:tcBorders>
            <w:shd w:val="clear" w:color="auto" w:fill="auto"/>
            <w:vAlign w:val="center"/>
          </w:tcPr>
          <w:p w:rsidR="00821763" w:rsidRPr="00373BF1" w:rsidRDefault="00821763" w:rsidP="00941DB3">
            <w:pPr>
              <w:spacing w:before="40" w:after="40"/>
              <w:ind w:right="-187"/>
              <w:jc w:val="center"/>
              <w:rPr>
                <w:szCs w:val="24"/>
              </w:rPr>
            </w:pPr>
            <w:r w:rsidRPr="00373BF1">
              <w:rPr>
                <w:szCs w:val="24"/>
              </w:rPr>
              <w:t>Option</w:t>
            </w:r>
          </w:p>
        </w:tc>
        <w:tc>
          <w:tcPr>
            <w:tcW w:w="1890" w:type="dxa"/>
            <w:tcBorders>
              <w:top w:val="single" w:sz="4" w:space="0" w:color="auto"/>
              <w:left w:val="nil"/>
              <w:bottom w:val="single" w:sz="4" w:space="0" w:color="auto"/>
              <w:right w:val="single" w:sz="8" w:space="0" w:color="auto"/>
            </w:tcBorders>
            <w:shd w:val="clear" w:color="auto" w:fill="auto"/>
            <w:vAlign w:val="center"/>
          </w:tcPr>
          <w:p w:rsidR="00821763" w:rsidRPr="00373BF1" w:rsidRDefault="0042668C" w:rsidP="00941DB3">
            <w:pPr>
              <w:spacing w:before="40" w:after="40"/>
              <w:ind w:right="-187"/>
              <w:jc w:val="center"/>
              <w:rPr>
                <w:szCs w:val="24"/>
              </w:rPr>
            </w:pPr>
            <w:r>
              <w:rPr>
                <w:szCs w:val="24"/>
              </w:rPr>
              <w:t>Option</w:t>
            </w:r>
          </w:p>
        </w:tc>
      </w:tr>
      <w:tr w:rsidR="00821763" w:rsidRPr="00B9158D" w:rsidTr="00941DB3">
        <w:trPr>
          <w:jc w:val="center"/>
        </w:trPr>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896745" w:rsidRDefault="00821763" w:rsidP="00941DB3">
            <w:pPr>
              <w:spacing w:before="40" w:after="40"/>
              <w:jc w:val="center"/>
              <w:rPr>
                <w:szCs w:val="24"/>
              </w:rPr>
            </w:pPr>
            <w:r w:rsidRPr="00896745">
              <w:rPr>
                <w:szCs w:val="24"/>
              </w:rPr>
              <w:t>12</w:t>
            </w:r>
          </w:p>
        </w:tc>
        <w:tc>
          <w:tcPr>
            <w:tcW w:w="3099"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896745" w:rsidRDefault="00821763" w:rsidP="00941DB3">
            <w:pPr>
              <w:spacing w:before="40" w:after="40"/>
              <w:jc w:val="center"/>
              <w:rPr>
                <w:szCs w:val="24"/>
              </w:rPr>
            </w:pPr>
            <w:r w:rsidRPr="00896745">
              <w:rPr>
                <w:szCs w:val="24"/>
              </w:rPr>
              <w:t>ReceiptText</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896745" w:rsidRDefault="00821763" w:rsidP="00941DB3">
            <w:pPr>
              <w:spacing w:before="40" w:after="40"/>
              <w:ind w:right="-187"/>
              <w:jc w:val="center"/>
              <w:rPr>
                <w:szCs w:val="24"/>
              </w:rPr>
            </w:pPr>
            <w:r w:rsidRPr="00896745">
              <w:rPr>
                <w:szCs w:val="24"/>
              </w:rPr>
              <w:t>Option</w:t>
            </w:r>
          </w:p>
        </w:tc>
        <w:tc>
          <w:tcPr>
            <w:tcW w:w="1849"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896745" w:rsidRDefault="00821763" w:rsidP="00941DB3">
            <w:pPr>
              <w:spacing w:before="40" w:after="40"/>
              <w:ind w:right="-187"/>
              <w:jc w:val="center"/>
              <w:rPr>
                <w:szCs w:val="24"/>
              </w:rPr>
            </w:pPr>
            <w:r w:rsidRPr="00896745">
              <w:rPr>
                <w:szCs w:val="24"/>
              </w:rPr>
              <w:t>Option</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B9158D" w:rsidRDefault="00896745" w:rsidP="00941DB3">
            <w:pPr>
              <w:spacing w:before="40" w:after="40"/>
              <w:ind w:right="-187"/>
              <w:jc w:val="center"/>
              <w:rPr>
                <w:szCs w:val="24"/>
              </w:rPr>
            </w:pPr>
            <w:r w:rsidRPr="00896745">
              <w:rPr>
                <w:szCs w:val="24"/>
              </w:rPr>
              <w:t>Option</w:t>
            </w:r>
          </w:p>
        </w:tc>
      </w:tr>
    </w:tbl>
    <w:p w:rsidR="00821763" w:rsidRPr="00800491" w:rsidRDefault="00821763" w:rsidP="00821763">
      <w:pPr>
        <w:pStyle w:val="Introtab"/>
        <w:spacing w:before="360"/>
        <w:rPr>
          <w:szCs w:val="20"/>
        </w:rPr>
      </w:pPr>
      <w:r w:rsidRPr="00800491">
        <w:rPr>
          <w:szCs w:val="20"/>
        </w:rPr>
        <w:t>* Le paramétrage et la personnalisation des attributs 16 à 22 sont obligatoires pour le contexte TIS SET, conformément à la norme EN 15509 citée dans la Décision 2009/750/CE</w:t>
      </w:r>
      <w:r>
        <w:rPr>
          <w:szCs w:val="20"/>
        </w:rPr>
        <w:t xml:space="preserve">. </w:t>
      </w:r>
    </w:p>
    <w:p w:rsidR="00821763" w:rsidRDefault="00821763" w:rsidP="00821763">
      <w:pPr>
        <w:spacing w:before="0"/>
        <w:jc w:val="left"/>
        <w:rPr>
          <w:b/>
          <w:szCs w:val="24"/>
        </w:rPr>
      </w:pPr>
    </w:p>
    <w:p w:rsidR="003B6E97" w:rsidRDefault="003B6E97">
      <w:pPr>
        <w:spacing w:before="0"/>
        <w:jc w:val="left"/>
        <w:rPr>
          <w:b/>
          <w:bCs/>
        </w:rPr>
      </w:pPr>
      <w:r>
        <w:br w:type="page"/>
      </w:r>
    </w:p>
    <w:p w:rsidR="00821763" w:rsidRDefault="00821763" w:rsidP="00791BDD">
      <w:pPr>
        <w:pStyle w:val="Titre3"/>
      </w:pPr>
      <w:bookmarkStart w:id="68" w:name="_Toc495573700"/>
      <w:r>
        <w:lastRenderedPageBreak/>
        <w:t>ATTRIBUTS PRIVATIFS DU</w:t>
      </w:r>
      <w:r w:rsidRPr="00AB61C4">
        <w:t xml:space="preserve"> </w:t>
      </w:r>
      <w:r w:rsidR="00BA6FDB" w:rsidRPr="00AB61C4">
        <w:t>TÉLÉBADGE</w:t>
      </w:r>
      <w:r>
        <w:t xml:space="preserve"> (privatif au sens EN 14906)</w:t>
      </w:r>
      <w:bookmarkEnd w:id="68"/>
    </w:p>
    <w:p w:rsidR="007B240E" w:rsidRPr="007B240E" w:rsidRDefault="007B240E" w:rsidP="008B5804">
      <w:pPr>
        <w:spacing w:before="0"/>
      </w:pPr>
    </w:p>
    <w:tbl>
      <w:tblPr>
        <w:tblW w:w="9289" w:type="dxa"/>
        <w:jc w:val="center"/>
        <w:tblCellMar>
          <w:left w:w="70" w:type="dxa"/>
          <w:right w:w="70" w:type="dxa"/>
        </w:tblCellMar>
        <w:tblLook w:val="0000" w:firstRow="0" w:lastRow="0" w:firstColumn="0" w:lastColumn="0" w:noHBand="0" w:noVBand="0"/>
      </w:tblPr>
      <w:tblGrid>
        <w:gridCol w:w="940"/>
        <w:gridCol w:w="2276"/>
        <w:gridCol w:w="2064"/>
        <w:gridCol w:w="1985"/>
        <w:gridCol w:w="2024"/>
      </w:tblGrid>
      <w:tr w:rsidR="00821763" w:rsidRPr="00784096" w:rsidTr="00784096">
        <w:trPr>
          <w:cantSplit/>
          <w:jc w:val="center"/>
        </w:trPr>
        <w:tc>
          <w:tcPr>
            <w:tcW w:w="940" w:type="dxa"/>
            <w:tcBorders>
              <w:top w:val="single" w:sz="8" w:space="0" w:color="auto"/>
              <w:left w:val="single" w:sz="8" w:space="0" w:color="auto"/>
              <w:bottom w:val="single" w:sz="8" w:space="0" w:color="auto"/>
              <w:right w:val="single" w:sz="4" w:space="0" w:color="auto"/>
            </w:tcBorders>
            <w:shd w:val="clear" w:color="auto" w:fill="auto"/>
            <w:vAlign w:val="center"/>
          </w:tcPr>
          <w:p w:rsidR="00821763" w:rsidRPr="00784096" w:rsidRDefault="00821763" w:rsidP="00784096">
            <w:pPr>
              <w:spacing w:before="40" w:after="40"/>
              <w:ind w:left="-150" w:right="-72"/>
              <w:jc w:val="center"/>
              <w:rPr>
                <w:b/>
                <w:bCs/>
                <w:szCs w:val="24"/>
              </w:rPr>
            </w:pPr>
            <w:r w:rsidRPr="00784096">
              <w:rPr>
                <w:b/>
                <w:bCs/>
                <w:szCs w:val="24"/>
              </w:rPr>
              <w:t>Att.ID (Déc)</w:t>
            </w:r>
          </w:p>
        </w:tc>
        <w:tc>
          <w:tcPr>
            <w:tcW w:w="2276" w:type="dxa"/>
            <w:tcBorders>
              <w:top w:val="single" w:sz="8" w:space="0" w:color="auto"/>
              <w:left w:val="single" w:sz="8" w:space="0" w:color="auto"/>
              <w:bottom w:val="single" w:sz="8" w:space="0" w:color="auto"/>
              <w:right w:val="single" w:sz="8" w:space="0" w:color="auto"/>
            </w:tcBorders>
            <w:shd w:val="clear" w:color="auto" w:fill="auto"/>
            <w:vAlign w:val="center"/>
          </w:tcPr>
          <w:p w:rsidR="00821763" w:rsidRPr="00784096" w:rsidRDefault="00821763" w:rsidP="00784096">
            <w:pPr>
              <w:spacing w:before="40" w:after="40"/>
              <w:ind w:left="-150" w:right="-187"/>
              <w:jc w:val="center"/>
              <w:rPr>
                <w:b/>
                <w:bCs/>
                <w:szCs w:val="24"/>
              </w:rPr>
            </w:pPr>
            <w:r w:rsidRPr="00784096">
              <w:rPr>
                <w:b/>
                <w:bCs/>
                <w:szCs w:val="24"/>
              </w:rPr>
              <w:t>ATTRIBUTS</w:t>
            </w:r>
            <w:r w:rsidRPr="00784096">
              <w:rPr>
                <w:b/>
                <w:bCs/>
                <w:szCs w:val="24"/>
              </w:rPr>
              <w:br/>
              <w:t>PRIVATIFS</w:t>
            </w:r>
            <w:r w:rsidRPr="00784096">
              <w:rPr>
                <w:b/>
                <w:bCs/>
                <w:szCs w:val="24"/>
              </w:rPr>
              <w:br/>
              <w:t>Contexte TIS</w:t>
            </w:r>
          </w:p>
        </w:tc>
        <w:tc>
          <w:tcPr>
            <w:tcW w:w="4049" w:type="dxa"/>
            <w:gridSpan w:val="2"/>
            <w:tcBorders>
              <w:top w:val="single" w:sz="8" w:space="0" w:color="auto"/>
              <w:left w:val="nil"/>
              <w:bottom w:val="single" w:sz="4" w:space="0" w:color="auto"/>
              <w:right w:val="single" w:sz="4" w:space="0" w:color="auto"/>
            </w:tcBorders>
            <w:shd w:val="clear" w:color="auto" w:fill="auto"/>
            <w:vAlign w:val="center"/>
          </w:tcPr>
          <w:p w:rsidR="00784096" w:rsidRPr="00784096" w:rsidRDefault="00784096" w:rsidP="00784096">
            <w:pPr>
              <w:spacing w:before="40" w:after="40"/>
              <w:ind w:right="-85"/>
              <w:jc w:val="center"/>
              <w:rPr>
                <w:b/>
                <w:bCs/>
                <w:szCs w:val="24"/>
              </w:rPr>
            </w:pPr>
            <w:r w:rsidRPr="00784096">
              <w:rPr>
                <w:b/>
                <w:bCs/>
                <w:szCs w:val="24"/>
              </w:rPr>
              <w:t>Élément TIS/CARDME</w:t>
            </w:r>
          </w:p>
          <w:p w:rsidR="00821763" w:rsidRPr="00784096" w:rsidRDefault="00784096" w:rsidP="00784096">
            <w:pPr>
              <w:spacing w:before="40" w:after="40"/>
              <w:ind w:left="-150" w:right="-187"/>
              <w:jc w:val="center"/>
              <w:rPr>
                <w:b/>
                <w:bCs/>
                <w:szCs w:val="24"/>
              </w:rPr>
            </w:pPr>
            <w:r w:rsidRPr="00784096">
              <w:rPr>
                <w:b/>
                <w:bCs/>
                <w:szCs w:val="24"/>
              </w:rPr>
              <w:t>du Télébadge</w:t>
            </w:r>
          </w:p>
        </w:tc>
        <w:tc>
          <w:tcPr>
            <w:tcW w:w="2024" w:type="dxa"/>
            <w:vMerge w:val="restart"/>
            <w:tcBorders>
              <w:top w:val="single" w:sz="8" w:space="0" w:color="auto"/>
              <w:left w:val="nil"/>
              <w:right w:val="single" w:sz="8" w:space="0" w:color="auto"/>
            </w:tcBorders>
            <w:shd w:val="clear" w:color="auto" w:fill="auto"/>
            <w:vAlign w:val="center"/>
          </w:tcPr>
          <w:p w:rsidR="00821763" w:rsidRDefault="00821763" w:rsidP="00D776BA">
            <w:pPr>
              <w:spacing w:before="40" w:after="40"/>
              <w:ind w:left="-150" w:right="-187"/>
              <w:jc w:val="center"/>
              <w:rPr>
                <w:b/>
                <w:bCs/>
                <w:szCs w:val="24"/>
              </w:rPr>
            </w:pPr>
            <w:r w:rsidRPr="00784096">
              <w:rPr>
                <w:b/>
                <w:bCs/>
                <w:szCs w:val="24"/>
              </w:rPr>
              <w:t xml:space="preserve">Utilisé en </w:t>
            </w:r>
            <w:r w:rsidRPr="00784096">
              <w:rPr>
                <w:b/>
                <w:bCs/>
                <w:szCs w:val="24"/>
              </w:rPr>
              <w:br/>
              <w:t xml:space="preserve">RSE </w:t>
            </w:r>
            <w:r w:rsidRPr="00784096">
              <w:rPr>
                <w:b/>
                <w:bCs/>
                <w:szCs w:val="24"/>
              </w:rPr>
              <w:br/>
              <w:t>TIS CARDME</w:t>
            </w:r>
          </w:p>
          <w:p w:rsidR="00D776BA" w:rsidRPr="00784096" w:rsidRDefault="00D776BA" w:rsidP="00D776BA">
            <w:pPr>
              <w:spacing w:before="40" w:after="40"/>
              <w:ind w:left="-150" w:right="-187"/>
              <w:jc w:val="center"/>
              <w:rPr>
                <w:b/>
                <w:bCs/>
                <w:szCs w:val="24"/>
              </w:rPr>
            </w:pPr>
            <w:r>
              <w:rPr>
                <w:b/>
                <w:bCs/>
                <w:szCs w:val="24"/>
              </w:rPr>
              <w:t>(selon T123)</w:t>
            </w:r>
          </w:p>
        </w:tc>
      </w:tr>
      <w:tr w:rsidR="007B240E" w:rsidRPr="00784096" w:rsidTr="00784096">
        <w:trPr>
          <w:cantSplit/>
          <w:jc w:val="center"/>
        </w:trPr>
        <w:tc>
          <w:tcPr>
            <w:tcW w:w="940" w:type="dxa"/>
            <w:tcBorders>
              <w:top w:val="nil"/>
              <w:left w:val="single" w:sz="8" w:space="0" w:color="auto"/>
              <w:bottom w:val="single" w:sz="8" w:space="0" w:color="auto"/>
              <w:right w:val="single" w:sz="8" w:space="0" w:color="auto"/>
            </w:tcBorders>
            <w:shd w:val="clear" w:color="auto" w:fill="auto"/>
            <w:noWrap/>
            <w:vAlign w:val="center"/>
          </w:tcPr>
          <w:p w:rsidR="007B240E" w:rsidRPr="00784096" w:rsidRDefault="007B240E" w:rsidP="00784096">
            <w:pPr>
              <w:spacing w:before="40" w:after="40"/>
              <w:ind w:left="-150" w:right="-187"/>
              <w:jc w:val="center"/>
              <w:rPr>
                <w:rFonts w:ascii="Arial" w:hAnsi="Arial" w:cs="Arial"/>
                <w:sz w:val="20"/>
              </w:rPr>
            </w:pPr>
          </w:p>
        </w:tc>
        <w:tc>
          <w:tcPr>
            <w:tcW w:w="2276" w:type="dxa"/>
            <w:tcBorders>
              <w:top w:val="nil"/>
              <w:left w:val="nil"/>
              <w:bottom w:val="single" w:sz="8" w:space="0" w:color="auto"/>
              <w:right w:val="single" w:sz="8" w:space="0" w:color="auto"/>
            </w:tcBorders>
            <w:shd w:val="clear" w:color="auto" w:fill="auto"/>
            <w:vAlign w:val="center"/>
          </w:tcPr>
          <w:p w:rsidR="007B240E" w:rsidRPr="00784096" w:rsidRDefault="007B240E" w:rsidP="00784096">
            <w:pPr>
              <w:spacing w:before="40" w:after="40"/>
              <w:ind w:left="-150" w:right="-187"/>
              <w:jc w:val="center"/>
              <w:rPr>
                <w:b/>
                <w:bCs/>
                <w:sz w:val="28"/>
                <w:szCs w:val="28"/>
              </w:rPr>
            </w:pPr>
          </w:p>
        </w:tc>
        <w:tc>
          <w:tcPr>
            <w:tcW w:w="2064" w:type="dxa"/>
            <w:tcBorders>
              <w:top w:val="nil"/>
              <w:left w:val="nil"/>
              <w:bottom w:val="single" w:sz="8" w:space="0" w:color="auto"/>
              <w:right w:val="single" w:sz="4" w:space="0" w:color="auto"/>
            </w:tcBorders>
            <w:shd w:val="clear" w:color="auto" w:fill="auto"/>
            <w:vAlign w:val="center"/>
          </w:tcPr>
          <w:p w:rsidR="007B240E" w:rsidRPr="00373BF1" w:rsidRDefault="007B240E" w:rsidP="008E27A5">
            <w:pPr>
              <w:spacing w:before="40" w:after="40"/>
              <w:ind w:right="-91"/>
              <w:jc w:val="center"/>
              <w:rPr>
                <w:b/>
                <w:szCs w:val="24"/>
              </w:rPr>
            </w:pPr>
            <w:r w:rsidRPr="00373BF1">
              <w:rPr>
                <w:b/>
                <w:szCs w:val="24"/>
              </w:rPr>
              <w:t xml:space="preserve">Attribut </w:t>
            </w:r>
            <w:r w:rsidRPr="00373BF1">
              <w:rPr>
                <w:b/>
                <w:szCs w:val="24"/>
              </w:rPr>
              <w:br/>
              <w:t>Paramétré</w:t>
            </w:r>
          </w:p>
        </w:tc>
        <w:tc>
          <w:tcPr>
            <w:tcW w:w="1985" w:type="dxa"/>
            <w:tcBorders>
              <w:top w:val="nil"/>
              <w:left w:val="nil"/>
              <w:bottom w:val="single" w:sz="8" w:space="0" w:color="auto"/>
              <w:right w:val="single" w:sz="4" w:space="0" w:color="auto"/>
            </w:tcBorders>
            <w:shd w:val="clear" w:color="auto" w:fill="auto"/>
            <w:vAlign w:val="center"/>
          </w:tcPr>
          <w:p w:rsidR="007B240E" w:rsidRPr="00373BF1" w:rsidRDefault="007B240E" w:rsidP="008E27A5">
            <w:pPr>
              <w:spacing w:before="40" w:after="40"/>
              <w:ind w:right="-85"/>
              <w:jc w:val="center"/>
              <w:rPr>
                <w:b/>
                <w:szCs w:val="24"/>
              </w:rPr>
            </w:pPr>
            <w:r w:rsidRPr="00373BF1">
              <w:rPr>
                <w:b/>
                <w:szCs w:val="24"/>
              </w:rPr>
              <w:t xml:space="preserve">Données personnalisées </w:t>
            </w:r>
          </w:p>
        </w:tc>
        <w:tc>
          <w:tcPr>
            <w:tcW w:w="2024" w:type="dxa"/>
            <w:vMerge/>
            <w:tcBorders>
              <w:left w:val="nil"/>
              <w:bottom w:val="single" w:sz="8" w:space="0" w:color="auto"/>
              <w:right w:val="single" w:sz="8" w:space="0" w:color="auto"/>
            </w:tcBorders>
            <w:shd w:val="clear" w:color="auto" w:fill="auto"/>
            <w:vAlign w:val="center"/>
          </w:tcPr>
          <w:p w:rsidR="007B240E" w:rsidRPr="00784096" w:rsidRDefault="007B240E" w:rsidP="00784096">
            <w:pPr>
              <w:spacing w:before="40" w:after="40"/>
              <w:ind w:left="-150" w:right="-187"/>
              <w:jc w:val="center"/>
              <w:rPr>
                <w:rFonts w:ascii="Arial" w:hAnsi="Arial" w:cs="Arial"/>
                <w:b/>
                <w:bCs/>
                <w:sz w:val="20"/>
              </w:rPr>
            </w:pPr>
          </w:p>
        </w:tc>
      </w:tr>
      <w:tr w:rsidR="00821763" w:rsidRPr="00784096" w:rsidTr="00784096">
        <w:trPr>
          <w:cantSplit/>
          <w:jc w:val="center"/>
        </w:trPr>
        <w:tc>
          <w:tcPr>
            <w:tcW w:w="940" w:type="dxa"/>
            <w:tcBorders>
              <w:top w:val="single" w:sz="8" w:space="0" w:color="auto"/>
              <w:left w:val="single" w:sz="8" w:space="0" w:color="auto"/>
              <w:bottom w:val="single" w:sz="8" w:space="0" w:color="auto"/>
              <w:right w:val="single" w:sz="8" w:space="0" w:color="auto"/>
            </w:tcBorders>
            <w:shd w:val="clear" w:color="auto" w:fill="auto"/>
            <w:vAlign w:val="center"/>
          </w:tcPr>
          <w:p w:rsidR="00821763" w:rsidRPr="00784096" w:rsidRDefault="00821763" w:rsidP="00784096">
            <w:pPr>
              <w:spacing w:before="40" w:after="40"/>
              <w:ind w:left="-150" w:right="-187"/>
              <w:jc w:val="center"/>
              <w:rPr>
                <w:szCs w:val="24"/>
              </w:rPr>
            </w:pPr>
            <w:r w:rsidRPr="00784096">
              <w:rPr>
                <w:szCs w:val="24"/>
              </w:rPr>
              <w:t>95</w:t>
            </w:r>
          </w:p>
        </w:tc>
        <w:tc>
          <w:tcPr>
            <w:tcW w:w="2276" w:type="dxa"/>
            <w:tcBorders>
              <w:top w:val="single" w:sz="8" w:space="0" w:color="auto"/>
              <w:left w:val="nil"/>
              <w:bottom w:val="single" w:sz="8" w:space="0" w:color="auto"/>
              <w:right w:val="single" w:sz="8" w:space="0" w:color="auto"/>
            </w:tcBorders>
            <w:shd w:val="clear" w:color="auto" w:fill="auto"/>
            <w:vAlign w:val="center"/>
          </w:tcPr>
          <w:p w:rsidR="00821763" w:rsidRPr="00784096" w:rsidRDefault="00821763" w:rsidP="00784096">
            <w:pPr>
              <w:spacing w:before="40" w:after="40"/>
              <w:ind w:left="-150"/>
              <w:jc w:val="center"/>
              <w:rPr>
                <w:szCs w:val="24"/>
              </w:rPr>
            </w:pPr>
            <w:r w:rsidRPr="00784096">
              <w:rPr>
                <w:szCs w:val="24"/>
              </w:rPr>
              <w:t>20 octets</w:t>
            </w:r>
          </w:p>
        </w:tc>
        <w:tc>
          <w:tcPr>
            <w:tcW w:w="2064" w:type="dxa"/>
            <w:tcBorders>
              <w:top w:val="single" w:sz="8" w:space="0" w:color="auto"/>
              <w:left w:val="nil"/>
              <w:bottom w:val="single" w:sz="8" w:space="0" w:color="auto"/>
              <w:right w:val="single" w:sz="8" w:space="0" w:color="auto"/>
            </w:tcBorders>
            <w:shd w:val="clear" w:color="auto" w:fill="auto"/>
            <w:vAlign w:val="center"/>
          </w:tcPr>
          <w:p w:rsidR="00821763" w:rsidRPr="00784096" w:rsidRDefault="00821763" w:rsidP="00784096">
            <w:pPr>
              <w:spacing w:before="40" w:after="40"/>
              <w:ind w:left="-150"/>
              <w:jc w:val="center"/>
              <w:rPr>
                <w:szCs w:val="24"/>
              </w:rPr>
            </w:pPr>
            <w:r w:rsidRPr="00784096">
              <w:rPr>
                <w:szCs w:val="24"/>
              </w:rPr>
              <w:t>Option</w:t>
            </w:r>
          </w:p>
        </w:tc>
        <w:tc>
          <w:tcPr>
            <w:tcW w:w="1985" w:type="dxa"/>
            <w:tcBorders>
              <w:top w:val="single" w:sz="8" w:space="0" w:color="auto"/>
              <w:left w:val="nil"/>
              <w:bottom w:val="single" w:sz="8" w:space="0" w:color="auto"/>
              <w:right w:val="single" w:sz="8" w:space="0" w:color="auto"/>
            </w:tcBorders>
            <w:shd w:val="clear" w:color="auto" w:fill="auto"/>
            <w:vAlign w:val="center"/>
          </w:tcPr>
          <w:p w:rsidR="00821763" w:rsidRPr="009D2276" w:rsidRDefault="00821763" w:rsidP="009D2276">
            <w:pPr>
              <w:spacing w:before="40" w:after="40"/>
              <w:ind w:left="-150"/>
              <w:jc w:val="center"/>
              <w:rPr>
                <w:szCs w:val="24"/>
              </w:rPr>
            </w:pPr>
            <w:r w:rsidRPr="00784096">
              <w:rPr>
                <w:szCs w:val="24"/>
              </w:rPr>
              <w:t>Option</w:t>
            </w:r>
          </w:p>
        </w:tc>
        <w:tc>
          <w:tcPr>
            <w:tcW w:w="2024" w:type="dxa"/>
            <w:tcBorders>
              <w:top w:val="single" w:sz="8" w:space="0" w:color="auto"/>
              <w:left w:val="nil"/>
              <w:bottom w:val="single" w:sz="8" w:space="0" w:color="auto"/>
              <w:right w:val="single" w:sz="8" w:space="0" w:color="auto"/>
            </w:tcBorders>
            <w:shd w:val="clear" w:color="auto" w:fill="auto"/>
            <w:vAlign w:val="center"/>
          </w:tcPr>
          <w:p w:rsidR="00821763" w:rsidRPr="00784096" w:rsidRDefault="00821763" w:rsidP="00784096">
            <w:pPr>
              <w:spacing w:before="40" w:after="40"/>
              <w:ind w:left="-150" w:right="-187"/>
              <w:jc w:val="center"/>
              <w:rPr>
                <w:szCs w:val="24"/>
              </w:rPr>
            </w:pPr>
            <w:r w:rsidRPr="00784096">
              <w:rPr>
                <w:szCs w:val="24"/>
              </w:rPr>
              <w:t>Option</w:t>
            </w:r>
          </w:p>
        </w:tc>
      </w:tr>
      <w:tr w:rsidR="00821763" w:rsidRPr="00784096" w:rsidTr="00784096">
        <w:trPr>
          <w:cantSplit/>
          <w:jc w:val="center"/>
        </w:trPr>
        <w:tc>
          <w:tcPr>
            <w:tcW w:w="940" w:type="dxa"/>
            <w:tcBorders>
              <w:top w:val="nil"/>
              <w:left w:val="single" w:sz="8" w:space="0" w:color="auto"/>
              <w:bottom w:val="single" w:sz="4" w:space="0" w:color="auto"/>
              <w:right w:val="single" w:sz="8" w:space="0" w:color="auto"/>
            </w:tcBorders>
            <w:shd w:val="clear" w:color="auto" w:fill="auto"/>
            <w:vAlign w:val="center"/>
          </w:tcPr>
          <w:p w:rsidR="00821763" w:rsidRPr="00784096" w:rsidRDefault="00821763" w:rsidP="00784096">
            <w:pPr>
              <w:spacing w:before="40" w:after="40"/>
              <w:ind w:left="-150" w:right="-187"/>
              <w:jc w:val="center"/>
              <w:rPr>
                <w:szCs w:val="24"/>
              </w:rPr>
            </w:pPr>
            <w:r w:rsidRPr="00784096">
              <w:rPr>
                <w:szCs w:val="24"/>
              </w:rPr>
              <w:t>96</w:t>
            </w:r>
          </w:p>
        </w:tc>
        <w:tc>
          <w:tcPr>
            <w:tcW w:w="2276" w:type="dxa"/>
            <w:tcBorders>
              <w:top w:val="nil"/>
              <w:left w:val="nil"/>
              <w:bottom w:val="single" w:sz="4" w:space="0" w:color="auto"/>
              <w:right w:val="single" w:sz="8" w:space="0" w:color="auto"/>
            </w:tcBorders>
            <w:shd w:val="clear" w:color="auto" w:fill="auto"/>
            <w:vAlign w:val="center"/>
          </w:tcPr>
          <w:p w:rsidR="00821763" w:rsidRPr="00784096" w:rsidRDefault="00821763" w:rsidP="00784096">
            <w:pPr>
              <w:spacing w:before="40" w:after="40"/>
              <w:ind w:left="-150"/>
              <w:jc w:val="center"/>
              <w:rPr>
                <w:szCs w:val="24"/>
              </w:rPr>
            </w:pPr>
            <w:r w:rsidRPr="00784096">
              <w:rPr>
                <w:szCs w:val="24"/>
              </w:rPr>
              <w:t>15 octets</w:t>
            </w:r>
          </w:p>
        </w:tc>
        <w:tc>
          <w:tcPr>
            <w:tcW w:w="2064" w:type="dxa"/>
            <w:tcBorders>
              <w:top w:val="nil"/>
              <w:left w:val="nil"/>
              <w:bottom w:val="single" w:sz="4" w:space="0" w:color="auto"/>
              <w:right w:val="single" w:sz="8" w:space="0" w:color="auto"/>
            </w:tcBorders>
            <w:shd w:val="clear" w:color="auto" w:fill="auto"/>
            <w:vAlign w:val="center"/>
          </w:tcPr>
          <w:p w:rsidR="00821763" w:rsidRPr="00784096" w:rsidRDefault="00821763" w:rsidP="00784096">
            <w:pPr>
              <w:spacing w:before="40" w:after="40"/>
              <w:ind w:left="-150"/>
              <w:jc w:val="center"/>
              <w:rPr>
                <w:b/>
                <w:szCs w:val="24"/>
              </w:rPr>
            </w:pPr>
            <w:r w:rsidRPr="00784096">
              <w:rPr>
                <w:szCs w:val="24"/>
              </w:rPr>
              <w:t>Option</w:t>
            </w:r>
          </w:p>
        </w:tc>
        <w:tc>
          <w:tcPr>
            <w:tcW w:w="1985" w:type="dxa"/>
            <w:tcBorders>
              <w:top w:val="nil"/>
              <w:left w:val="nil"/>
              <w:bottom w:val="single" w:sz="4" w:space="0" w:color="auto"/>
              <w:right w:val="single" w:sz="8" w:space="0" w:color="auto"/>
            </w:tcBorders>
            <w:shd w:val="clear" w:color="auto" w:fill="auto"/>
            <w:vAlign w:val="center"/>
          </w:tcPr>
          <w:p w:rsidR="00821763" w:rsidRPr="009D2276" w:rsidRDefault="00821763" w:rsidP="009D2276">
            <w:pPr>
              <w:spacing w:before="40" w:after="40"/>
              <w:ind w:left="-150"/>
              <w:jc w:val="center"/>
              <w:rPr>
                <w:szCs w:val="24"/>
              </w:rPr>
            </w:pPr>
            <w:r w:rsidRPr="00784096">
              <w:rPr>
                <w:szCs w:val="24"/>
              </w:rPr>
              <w:t>Option</w:t>
            </w:r>
          </w:p>
        </w:tc>
        <w:tc>
          <w:tcPr>
            <w:tcW w:w="2024" w:type="dxa"/>
            <w:tcBorders>
              <w:top w:val="nil"/>
              <w:left w:val="nil"/>
              <w:bottom w:val="single" w:sz="4" w:space="0" w:color="auto"/>
              <w:right w:val="single" w:sz="8" w:space="0" w:color="auto"/>
            </w:tcBorders>
            <w:shd w:val="clear" w:color="auto" w:fill="auto"/>
            <w:vAlign w:val="center"/>
          </w:tcPr>
          <w:p w:rsidR="00821763" w:rsidRPr="00784096" w:rsidRDefault="00821763" w:rsidP="00784096">
            <w:pPr>
              <w:spacing w:before="40" w:after="40"/>
              <w:ind w:left="-150" w:right="-187"/>
              <w:jc w:val="center"/>
              <w:rPr>
                <w:szCs w:val="24"/>
              </w:rPr>
            </w:pPr>
            <w:r w:rsidRPr="00784096">
              <w:rPr>
                <w:szCs w:val="24"/>
              </w:rPr>
              <w:t>Option</w:t>
            </w:r>
          </w:p>
        </w:tc>
      </w:tr>
      <w:tr w:rsidR="00821763" w:rsidRPr="00784096" w:rsidTr="00784096">
        <w:trPr>
          <w:cantSplit/>
          <w:jc w:val="center"/>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784096" w:rsidRDefault="00821763" w:rsidP="00784096">
            <w:pPr>
              <w:spacing w:before="40" w:after="40"/>
              <w:ind w:left="-150"/>
              <w:jc w:val="center"/>
              <w:rPr>
                <w:szCs w:val="24"/>
              </w:rPr>
            </w:pPr>
            <w:r w:rsidRPr="00784096">
              <w:rPr>
                <w:szCs w:val="24"/>
              </w:rPr>
              <w:t>116</w:t>
            </w:r>
          </w:p>
        </w:tc>
        <w:tc>
          <w:tcPr>
            <w:tcW w:w="2276"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784096" w:rsidRDefault="00821763" w:rsidP="00784096">
            <w:pPr>
              <w:spacing w:before="40" w:after="40"/>
              <w:ind w:left="-150"/>
              <w:jc w:val="center"/>
              <w:rPr>
                <w:szCs w:val="24"/>
              </w:rPr>
            </w:pPr>
            <w:r w:rsidRPr="00784096">
              <w:rPr>
                <w:szCs w:val="24"/>
              </w:rPr>
              <w:t>D-GES</w:t>
            </w:r>
          </w:p>
        </w:tc>
        <w:tc>
          <w:tcPr>
            <w:tcW w:w="2064"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784096" w:rsidRDefault="00821763" w:rsidP="00784096">
            <w:pPr>
              <w:spacing w:before="40" w:after="40"/>
              <w:ind w:left="-150"/>
              <w:jc w:val="center"/>
              <w:rPr>
                <w:b/>
                <w:bCs/>
                <w:szCs w:val="24"/>
              </w:rPr>
            </w:pPr>
            <w:r w:rsidRPr="00784096">
              <w:rPr>
                <w:szCs w:val="24"/>
              </w:rPr>
              <w:t>Option</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784096" w:rsidRDefault="00821763" w:rsidP="00784096">
            <w:pPr>
              <w:spacing w:before="40" w:after="40"/>
              <w:ind w:left="-150"/>
              <w:jc w:val="center"/>
              <w:rPr>
                <w:szCs w:val="24"/>
              </w:rPr>
            </w:pPr>
            <w:r w:rsidRPr="00784096">
              <w:rPr>
                <w:szCs w:val="24"/>
              </w:rPr>
              <w:t>Non</w:t>
            </w:r>
          </w:p>
        </w:tc>
        <w:tc>
          <w:tcPr>
            <w:tcW w:w="2024"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784096" w:rsidRDefault="00821763" w:rsidP="00784096">
            <w:pPr>
              <w:spacing w:before="40" w:after="40"/>
              <w:ind w:left="-150" w:right="-187"/>
              <w:jc w:val="center"/>
              <w:rPr>
                <w:szCs w:val="24"/>
              </w:rPr>
            </w:pPr>
            <w:r w:rsidRPr="00784096">
              <w:rPr>
                <w:szCs w:val="24"/>
              </w:rPr>
              <w:t>Non</w:t>
            </w:r>
          </w:p>
        </w:tc>
      </w:tr>
      <w:tr w:rsidR="00821763" w:rsidRPr="00784096" w:rsidTr="00784096">
        <w:trPr>
          <w:cantSplit/>
          <w:jc w:val="center"/>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784096" w:rsidRDefault="00821763" w:rsidP="00784096">
            <w:pPr>
              <w:spacing w:before="40" w:after="40"/>
              <w:ind w:left="-150"/>
              <w:jc w:val="center"/>
              <w:rPr>
                <w:szCs w:val="24"/>
              </w:rPr>
            </w:pPr>
            <w:r w:rsidRPr="00784096">
              <w:rPr>
                <w:szCs w:val="24"/>
              </w:rPr>
              <w:t>117</w:t>
            </w:r>
          </w:p>
        </w:tc>
        <w:tc>
          <w:tcPr>
            <w:tcW w:w="2276"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784096" w:rsidRDefault="00821763" w:rsidP="00784096">
            <w:pPr>
              <w:spacing w:before="40" w:after="40"/>
              <w:ind w:left="-150"/>
              <w:jc w:val="center"/>
              <w:rPr>
                <w:szCs w:val="24"/>
              </w:rPr>
            </w:pPr>
            <w:r w:rsidRPr="00784096">
              <w:rPr>
                <w:szCs w:val="24"/>
              </w:rPr>
              <w:t>20 octets</w:t>
            </w:r>
          </w:p>
        </w:tc>
        <w:tc>
          <w:tcPr>
            <w:tcW w:w="2064"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784096" w:rsidRDefault="00821763" w:rsidP="00784096">
            <w:pPr>
              <w:spacing w:before="40" w:after="40"/>
              <w:ind w:left="-150"/>
              <w:jc w:val="center"/>
              <w:rPr>
                <w:szCs w:val="24"/>
              </w:rPr>
            </w:pPr>
            <w:r w:rsidRPr="00784096">
              <w:rPr>
                <w:szCs w:val="24"/>
              </w:rPr>
              <w:t>Option</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784096" w:rsidRDefault="00821763" w:rsidP="00784096">
            <w:pPr>
              <w:spacing w:before="40" w:after="40"/>
              <w:ind w:left="-150"/>
              <w:jc w:val="center"/>
              <w:rPr>
                <w:szCs w:val="24"/>
              </w:rPr>
            </w:pPr>
            <w:r w:rsidRPr="00784096">
              <w:rPr>
                <w:szCs w:val="24"/>
              </w:rPr>
              <w:t>Option</w:t>
            </w:r>
          </w:p>
        </w:tc>
        <w:tc>
          <w:tcPr>
            <w:tcW w:w="2024"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784096" w:rsidRDefault="00821763" w:rsidP="00784096">
            <w:pPr>
              <w:spacing w:before="40" w:after="40"/>
              <w:ind w:left="-150" w:right="-187"/>
              <w:jc w:val="center"/>
              <w:rPr>
                <w:szCs w:val="24"/>
              </w:rPr>
            </w:pPr>
            <w:r w:rsidRPr="00784096">
              <w:rPr>
                <w:szCs w:val="24"/>
              </w:rPr>
              <w:t>Option</w:t>
            </w:r>
          </w:p>
        </w:tc>
      </w:tr>
      <w:tr w:rsidR="00821763" w:rsidRPr="00784096" w:rsidTr="00784096">
        <w:trPr>
          <w:cantSplit/>
          <w:jc w:val="center"/>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784096" w:rsidRDefault="00821763" w:rsidP="00784096">
            <w:pPr>
              <w:spacing w:before="40" w:after="40"/>
              <w:ind w:left="-150"/>
              <w:jc w:val="center"/>
              <w:rPr>
                <w:szCs w:val="24"/>
              </w:rPr>
            </w:pPr>
            <w:r w:rsidRPr="00784096">
              <w:rPr>
                <w:szCs w:val="24"/>
              </w:rPr>
              <w:t>118</w:t>
            </w:r>
          </w:p>
        </w:tc>
        <w:tc>
          <w:tcPr>
            <w:tcW w:w="2276"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784096" w:rsidRDefault="00821763" w:rsidP="00784096">
            <w:pPr>
              <w:spacing w:before="40" w:after="40"/>
              <w:ind w:left="-150"/>
              <w:jc w:val="center"/>
              <w:rPr>
                <w:szCs w:val="24"/>
              </w:rPr>
            </w:pPr>
            <w:r w:rsidRPr="00784096">
              <w:rPr>
                <w:szCs w:val="24"/>
              </w:rPr>
              <w:t>20 octets</w:t>
            </w:r>
          </w:p>
        </w:tc>
        <w:tc>
          <w:tcPr>
            <w:tcW w:w="2064"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784096" w:rsidRDefault="00821763" w:rsidP="00784096">
            <w:pPr>
              <w:spacing w:before="40" w:after="40"/>
              <w:ind w:left="-150"/>
              <w:jc w:val="center"/>
              <w:rPr>
                <w:szCs w:val="24"/>
              </w:rPr>
            </w:pPr>
            <w:r w:rsidRPr="00784096">
              <w:rPr>
                <w:szCs w:val="24"/>
              </w:rPr>
              <w:t>Option</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784096" w:rsidRDefault="00821763" w:rsidP="00784096">
            <w:pPr>
              <w:spacing w:before="40" w:after="40"/>
              <w:ind w:left="-150"/>
              <w:jc w:val="center"/>
              <w:rPr>
                <w:szCs w:val="24"/>
              </w:rPr>
            </w:pPr>
            <w:r w:rsidRPr="00784096">
              <w:rPr>
                <w:szCs w:val="24"/>
              </w:rPr>
              <w:t>Option</w:t>
            </w:r>
          </w:p>
        </w:tc>
        <w:tc>
          <w:tcPr>
            <w:tcW w:w="2024"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784096" w:rsidRDefault="00821763" w:rsidP="00784096">
            <w:pPr>
              <w:spacing w:before="40" w:after="40"/>
              <w:ind w:left="-150" w:right="-187"/>
              <w:jc w:val="center"/>
              <w:rPr>
                <w:szCs w:val="24"/>
              </w:rPr>
            </w:pPr>
            <w:r w:rsidRPr="00784096">
              <w:rPr>
                <w:szCs w:val="24"/>
              </w:rPr>
              <w:t>Option</w:t>
            </w:r>
          </w:p>
        </w:tc>
      </w:tr>
      <w:tr w:rsidR="00821763" w:rsidRPr="00784096" w:rsidTr="00784096">
        <w:trPr>
          <w:cantSplit/>
          <w:jc w:val="center"/>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784096" w:rsidRDefault="00821763" w:rsidP="00784096">
            <w:pPr>
              <w:spacing w:before="40" w:after="40"/>
              <w:ind w:left="-150"/>
              <w:jc w:val="center"/>
              <w:rPr>
                <w:szCs w:val="24"/>
              </w:rPr>
            </w:pPr>
            <w:r w:rsidRPr="00784096">
              <w:rPr>
                <w:szCs w:val="24"/>
              </w:rPr>
              <w:t>119</w:t>
            </w:r>
          </w:p>
        </w:tc>
        <w:tc>
          <w:tcPr>
            <w:tcW w:w="2276"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784096" w:rsidRDefault="00821763" w:rsidP="00784096">
            <w:pPr>
              <w:spacing w:before="40" w:after="40"/>
              <w:ind w:left="-150"/>
              <w:jc w:val="center"/>
              <w:rPr>
                <w:szCs w:val="24"/>
              </w:rPr>
            </w:pPr>
            <w:r w:rsidRPr="00784096">
              <w:rPr>
                <w:szCs w:val="24"/>
              </w:rPr>
              <w:t>20 octets</w:t>
            </w:r>
          </w:p>
        </w:tc>
        <w:tc>
          <w:tcPr>
            <w:tcW w:w="2064"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784096" w:rsidRDefault="00821763" w:rsidP="00784096">
            <w:pPr>
              <w:spacing w:before="40" w:after="40"/>
              <w:ind w:left="-150"/>
              <w:jc w:val="center"/>
              <w:rPr>
                <w:szCs w:val="24"/>
              </w:rPr>
            </w:pPr>
            <w:r w:rsidRPr="00784096">
              <w:rPr>
                <w:szCs w:val="24"/>
              </w:rPr>
              <w:t>Option</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784096" w:rsidRDefault="00821763" w:rsidP="00784096">
            <w:pPr>
              <w:spacing w:before="40" w:after="40"/>
              <w:ind w:left="-150"/>
              <w:jc w:val="center"/>
              <w:rPr>
                <w:szCs w:val="24"/>
              </w:rPr>
            </w:pPr>
            <w:r w:rsidRPr="00784096">
              <w:rPr>
                <w:szCs w:val="24"/>
              </w:rPr>
              <w:t>Option</w:t>
            </w:r>
          </w:p>
        </w:tc>
        <w:tc>
          <w:tcPr>
            <w:tcW w:w="2024"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784096" w:rsidRDefault="00821763" w:rsidP="00784096">
            <w:pPr>
              <w:spacing w:before="40" w:after="40"/>
              <w:ind w:left="-150" w:right="-187"/>
              <w:jc w:val="center"/>
              <w:rPr>
                <w:szCs w:val="24"/>
              </w:rPr>
            </w:pPr>
            <w:r w:rsidRPr="00784096">
              <w:rPr>
                <w:szCs w:val="24"/>
              </w:rPr>
              <w:t>Option</w:t>
            </w:r>
          </w:p>
        </w:tc>
      </w:tr>
      <w:tr w:rsidR="00821763" w:rsidRPr="00784096" w:rsidTr="00784096">
        <w:trPr>
          <w:cantSplit/>
          <w:jc w:val="center"/>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784096" w:rsidRDefault="00821763" w:rsidP="00784096">
            <w:pPr>
              <w:spacing w:before="40" w:after="40"/>
              <w:ind w:left="-150"/>
              <w:jc w:val="center"/>
              <w:rPr>
                <w:szCs w:val="24"/>
              </w:rPr>
            </w:pPr>
            <w:r w:rsidRPr="00784096">
              <w:rPr>
                <w:szCs w:val="24"/>
              </w:rPr>
              <w:t>120</w:t>
            </w:r>
          </w:p>
        </w:tc>
        <w:tc>
          <w:tcPr>
            <w:tcW w:w="2276"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784096" w:rsidRDefault="00821763" w:rsidP="00784096">
            <w:pPr>
              <w:spacing w:before="40" w:after="40"/>
              <w:ind w:left="-150"/>
              <w:jc w:val="center"/>
              <w:rPr>
                <w:szCs w:val="24"/>
              </w:rPr>
            </w:pPr>
            <w:r w:rsidRPr="00784096">
              <w:rPr>
                <w:szCs w:val="24"/>
              </w:rPr>
              <w:t>20 octets</w:t>
            </w:r>
          </w:p>
        </w:tc>
        <w:tc>
          <w:tcPr>
            <w:tcW w:w="2064"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784096" w:rsidRDefault="00821763" w:rsidP="00784096">
            <w:pPr>
              <w:spacing w:before="40" w:after="40"/>
              <w:ind w:left="-150"/>
              <w:jc w:val="center"/>
              <w:rPr>
                <w:szCs w:val="24"/>
              </w:rPr>
            </w:pPr>
            <w:r w:rsidRPr="00784096">
              <w:rPr>
                <w:szCs w:val="24"/>
              </w:rPr>
              <w:t>Option</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784096" w:rsidRDefault="00821763" w:rsidP="00784096">
            <w:pPr>
              <w:spacing w:before="40" w:after="40"/>
              <w:ind w:left="-150"/>
              <w:jc w:val="center"/>
              <w:rPr>
                <w:szCs w:val="24"/>
              </w:rPr>
            </w:pPr>
            <w:r w:rsidRPr="00784096">
              <w:rPr>
                <w:szCs w:val="24"/>
              </w:rPr>
              <w:t>Option</w:t>
            </w:r>
          </w:p>
        </w:tc>
        <w:tc>
          <w:tcPr>
            <w:tcW w:w="2024"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784096" w:rsidRDefault="00821763" w:rsidP="00784096">
            <w:pPr>
              <w:spacing w:before="40" w:after="40"/>
              <w:ind w:left="-150" w:right="-187"/>
              <w:jc w:val="center"/>
              <w:rPr>
                <w:szCs w:val="24"/>
              </w:rPr>
            </w:pPr>
            <w:r w:rsidRPr="00784096">
              <w:rPr>
                <w:szCs w:val="24"/>
              </w:rPr>
              <w:t>Option</w:t>
            </w:r>
          </w:p>
        </w:tc>
      </w:tr>
      <w:tr w:rsidR="00821763" w:rsidRPr="00784096" w:rsidTr="00784096">
        <w:trPr>
          <w:cantSplit/>
          <w:jc w:val="center"/>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784096" w:rsidRDefault="00821763" w:rsidP="00784096">
            <w:pPr>
              <w:spacing w:before="40" w:after="40"/>
              <w:ind w:left="-150"/>
              <w:jc w:val="center"/>
              <w:rPr>
                <w:szCs w:val="24"/>
              </w:rPr>
            </w:pPr>
            <w:r w:rsidRPr="00784096">
              <w:rPr>
                <w:szCs w:val="24"/>
              </w:rPr>
              <w:t>121</w:t>
            </w:r>
          </w:p>
        </w:tc>
        <w:tc>
          <w:tcPr>
            <w:tcW w:w="2276"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784096" w:rsidRDefault="00821763" w:rsidP="00784096">
            <w:pPr>
              <w:spacing w:before="40" w:after="40"/>
              <w:ind w:left="-150"/>
              <w:jc w:val="center"/>
              <w:rPr>
                <w:szCs w:val="24"/>
              </w:rPr>
            </w:pPr>
            <w:r w:rsidRPr="00784096">
              <w:rPr>
                <w:szCs w:val="24"/>
              </w:rPr>
              <w:t>20 octets</w:t>
            </w:r>
          </w:p>
        </w:tc>
        <w:tc>
          <w:tcPr>
            <w:tcW w:w="2064"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784096" w:rsidRDefault="00821763" w:rsidP="00784096">
            <w:pPr>
              <w:spacing w:before="40" w:after="40"/>
              <w:ind w:left="-150"/>
              <w:jc w:val="center"/>
              <w:rPr>
                <w:szCs w:val="24"/>
              </w:rPr>
            </w:pPr>
            <w:r w:rsidRPr="00784096">
              <w:rPr>
                <w:szCs w:val="24"/>
              </w:rPr>
              <w:t>Option</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784096" w:rsidRDefault="00821763" w:rsidP="00784096">
            <w:pPr>
              <w:spacing w:before="40" w:after="40"/>
              <w:ind w:left="-150"/>
              <w:jc w:val="center"/>
              <w:rPr>
                <w:szCs w:val="24"/>
              </w:rPr>
            </w:pPr>
            <w:r w:rsidRPr="00784096">
              <w:rPr>
                <w:szCs w:val="24"/>
              </w:rPr>
              <w:t>Option</w:t>
            </w:r>
          </w:p>
        </w:tc>
        <w:tc>
          <w:tcPr>
            <w:tcW w:w="2024"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784096" w:rsidRDefault="00821763" w:rsidP="00784096">
            <w:pPr>
              <w:spacing w:before="40" w:after="40"/>
              <w:ind w:left="-150" w:right="-187"/>
              <w:jc w:val="center"/>
              <w:rPr>
                <w:szCs w:val="24"/>
              </w:rPr>
            </w:pPr>
            <w:r w:rsidRPr="00784096">
              <w:rPr>
                <w:szCs w:val="24"/>
              </w:rPr>
              <w:t>Option</w:t>
            </w:r>
          </w:p>
        </w:tc>
      </w:tr>
      <w:tr w:rsidR="00821763" w:rsidRPr="00784096" w:rsidTr="00784096">
        <w:trPr>
          <w:cantSplit/>
          <w:jc w:val="center"/>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784096" w:rsidRDefault="00821763" w:rsidP="00784096">
            <w:pPr>
              <w:spacing w:before="40" w:after="40"/>
              <w:ind w:left="-150"/>
              <w:jc w:val="center"/>
              <w:rPr>
                <w:szCs w:val="24"/>
              </w:rPr>
            </w:pPr>
            <w:r w:rsidRPr="00784096">
              <w:rPr>
                <w:szCs w:val="24"/>
              </w:rPr>
              <w:t>122</w:t>
            </w:r>
          </w:p>
        </w:tc>
        <w:tc>
          <w:tcPr>
            <w:tcW w:w="2276"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784096" w:rsidRDefault="00821763" w:rsidP="00784096">
            <w:pPr>
              <w:spacing w:before="40" w:after="40"/>
              <w:ind w:left="-150"/>
              <w:jc w:val="center"/>
              <w:rPr>
                <w:szCs w:val="24"/>
              </w:rPr>
            </w:pPr>
            <w:r w:rsidRPr="00784096">
              <w:rPr>
                <w:szCs w:val="24"/>
              </w:rPr>
              <w:t>20 octets</w:t>
            </w:r>
          </w:p>
        </w:tc>
        <w:tc>
          <w:tcPr>
            <w:tcW w:w="2064"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784096" w:rsidRDefault="00821763" w:rsidP="00784096">
            <w:pPr>
              <w:spacing w:before="40" w:after="40"/>
              <w:ind w:left="-150"/>
              <w:jc w:val="center"/>
              <w:rPr>
                <w:szCs w:val="24"/>
              </w:rPr>
            </w:pPr>
            <w:r w:rsidRPr="00784096">
              <w:rPr>
                <w:szCs w:val="24"/>
              </w:rPr>
              <w:t>Option</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784096" w:rsidRDefault="00821763" w:rsidP="00784096">
            <w:pPr>
              <w:spacing w:before="40" w:after="40"/>
              <w:ind w:left="-150"/>
              <w:jc w:val="center"/>
              <w:rPr>
                <w:szCs w:val="24"/>
              </w:rPr>
            </w:pPr>
            <w:r w:rsidRPr="00784096">
              <w:rPr>
                <w:szCs w:val="24"/>
              </w:rPr>
              <w:t>Option</w:t>
            </w:r>
          </w:p>
        </w:tc>
        <w:tc>
          <w:tcPr>
            <w:tcW w:w="2024"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784096" w:rsidRDefault="00821763" w:rsidP="00784096">
            <w:pPr>
              <w:spacing w:before="40" w:after="40"/>
              <w:ind w:left="-150" w:right="-187"/>
              <w:jc w:val="center"/>
              <w:rPr>
                <w:szCs w:val="24"/>
              </w:rPr>
            </w:pPr>
            <w:r w:rsidRPr="00784096">
              <w:rPr>
                <w:szCs w:val="24"/>
              </w:rPr>
              <w:t>Option</w:t>
            </w:r>
          </w:p>
        </w:tc>
      </w:tr>
      <w:tr w:rsidR="00821763" w:rsidRPr="00784096" w:rsidTr="00784096">
        <w:trPr>
          <w:cantSplit/>
          <w:jc w:val="center"/>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784096" w:rsidRDefault="00821763" w:rsidP="00784096">
            <w:pPr>
              <w:spacing w:before="40" w:after="40"/>
              <w:ind w:left="-150"/>
              <w:jc w:val="center"/>
              <w:rPr>
                <w:szCs w:val="24"/>
              </w:rPr>
            </w:pPr>
            <w:r w:rsidRPr="00784096">
              <w:rPr>
                <w:szCs w:val="24"/>
              </w:rPr>
              <w:t>123</w:t>
            </w:r>
          </w:p>
        </w:tc>
        <w:tc>
          <w:tcPr>
            <w:tcW w:w="2276"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784096" w:rsidRDefault="00821763" w:rsidP="00784096">
            <w:pPr>
              <w:spacing w:before="40" w:after="40"/>
              <w:ind w:left="-150"/>
              <w:jc w:val="center"/>
              <w:rPr>
                <w:szCs w:val="24"/>
              </w:rPr>
            </w:pPr>
            <w:r w:rsidRPr="00784096">
              <w:rPr>
                <w:szCs w:val="24"/>
              </w:rPr>
              <w:t>40 octets</w:t>
            </w:r>
          </w:p>
        </w:tc>
        <w:tc>
          <w:tcPr>
            <w:tcW w:w="2064"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784096" w:rsidRDefault="00821763" w:rsidP="00784096">
            <w:pPr>
              <w:spacing w:before="40" w:after="40"/>
              <w:ind w:left="-150"/>
              <w:jc w:val="center"/>
              <w:rPr>
                <w:szCs w:val="24"/>
              </w:rPr>
            </w:pPr>
            <w:r w:rsidRPr="00784096">
              <w:rPr>
                <w:szCs w:val="24"/>
              </w:rPr>
              <w:t>Option</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784096" w:rsidRDefault="00821763" w:rsidP="00784096">
            <w:pPr>
              <w:spacing w:before="40" w:after="40"/>
              <w:ind w:left="-150"/>
              <w:jc w:val="center"/>
              <w:rPr>
                <w:szCs w:val="24"/>
              </w:rPr>
            </w:pPr>
            <w:r w:rsidRPr="00784096">
              <w:rPr>
                <w:szCs w:val="24"/>
              </w:rPr>
              <w:t>Option</w:t>
            </w:r>
          </w:p>
        </w:tc>
        <w:tc>
          <w:tcPr>
            <w:tcW w:w="2024"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784096" w:rsidRDefault="00821763" w:rsidP="00784096">
            <w:pPr>
              <w:spacing w:before="40" w:after="40"/>
              <w:ind w:left="-150" w:right="-187"/>
              <w:jc w:val="center"/>
              <w:rPr>
                <w:szCs w:val="24"/>
              </w:rPr>
            </w:pPr>
            <w:r w:rsidRPr="00784096">
              <w:rPr>
                <w:szCs w:val="24"/>
              </w:rPr>
              <w:t>Option</w:t>
            </w:r>
          </w:p>
        </w:tc>
      </w:tr>
      <w:tr w:rsidR="00821763" w:rsidRPr="00784096" w:rsidTr="00784096">
        <w:trPr>
          <w:cantSplit/>
          <w:jc w:val="center"/>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784096" w:rsidRDefault="00821763" w:rsidP="00784096">
            <w:pPr>
              <w:spacing w:before="40" w:after="40"/>
              <w:ind w:left="-150"/>
              <w:jc w:val="center"/>
              <w:rPr>
                <w:szCs w:val="24"/>
              </w:rPr>
            </w:pPr>
            <w:r w:rsidRPr="00784096">
              <w:rPr>
                <w:szCs w:val="24"/>
              </w:rPr>
              <w:t>124</w:t>
            </w:r>
          </w:p>
        </w:tc>
        <w:tc>
          <w:tcPr>
            <w:tcW w:w="2276"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784096" w:rsidRDefault="00821763" w:rsidP="00784096">
            <w:pPr>
              <w:spacing w:before="40" w:after="40"/>
              <w:ind w:left="-150"/>
              <w:jc w:val="center"/>
              <w:rPr>
                <w:szCs w:val="24"/>
              </w:rPr>
            </w:pPr>
            <w:r w:rsidRPr="00784096">
              <w:rPr>
                <w:szCs w:val="24"/>
              </w:rPr>
              <w:t>D-PASS</w:t>
            </w:r>
          </w:p>
        </w:tc>
        <w:tc>
          <w:tcPr>
            <w:tcW w:w="2064"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784096" w:rsidRDefault="00821763" w:rsidP="00784096">
            <w:pPr>
              <w:spacing w:before="40" w:after="40"/>
              <w:ind w:left="-150"/>
              <w:jc w:val="center"/>
              <w:rPr>
                <w:b/>
                <w:bCs/>
                <w:szCs w:val="24"/>
              </w:rPr>
            </w:pPr>
            <w:r w:rsidRPr="00784096">
              <w:rPr>
                <w:szCs w:val="24"/>
              </w:rPr>
              <w:t>Option</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784096" w:rsidRDefault="00821763" w:rsidP="00784096">
            <w:pPr>
              <w:spacing w:before="40" w:after="40"/>
              <w:ind w:left="-150"/>
              <w:jc w:val="center"/>
              <w:rPr>
                <w:szCs w:val="24"/>
              </w:rPr>
            </w:pPr>
            <w:r w:rsidRPr="00784096">
              <w:rPr>
                <w:szCs w:val="24"/>
              </w:rPr>
              <w:t>Non</w:t>
            </w:r>
          </w:p>
        </w:tc>
        <w:tc>
          <w:tcPr>
            <w:tcW w:w="2024"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784096" w:rsidRDefault="00821763" w:rsidP="00784096">
            <w:pPr>
              <w:spacing w:before="40" w:after="40"/>
              <w:ind w:left="-150" w:right="-187"/>
              <w:jc w:val="center"/>
              <w:rPr>
                <w:szCs w:val="24"/>
              </w:rPr>
            </w:pPr>
            <w:r w:rsidRPr="00784096">
              <w:rPr>
                <w:szCs w:val="24"/>
              </w:rPr>
              <w:t>Option</w:t>
            </w:r>
          </w:p>
        </w:tc>
      </w:tr>
      <w:tr w:rsidR="00821763" w:rsidRPr="00784096" w:rsidTr="00784096">
        <w:trPr>
          <w:cantSplit/>
          <w:jc w:val="center"/>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784096" w:rsidRDefault="00821763" w:rsidP="00784096">
            <w:pPr>
              <w:spacing w:before="40" w:after="40"/>
              <w:ind w:left="-150"/>
              <w:jc w:val="center"/>
              <w:rPr>
                <w:szCs w:val="24"/>
              </w:rPr>
            </w:pPr>
            <w:r w:rsidRPr="00784096">
              <w:rPr>
                <w:szCs w:val="24"/>
              </w:rPr>
              <w:t>125</w:t>
            </w:r>
          </w:p>
        </w:tc>
        <w:tc>
          <w:tcPr>
            <w:tcW w:w="2276"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784096" w:rsidRDefault="00821763" w:rsidP="00784096">
            <w:pPr>
              <w:spacing w:before="40" w:after="40"/>
              <w:ind w:left="-150"/>
              <w:jc w:val="center"/>
              <w:rPr>
                <w:szCs w:val="24"/>
              </w:rPr>
            </w:pPr>
            <w:r w:rsidRPr="00784096">
              <w:rPr>
                <w:szCs w:val="24"/>
              </w:rPr>
              <w:t>D-EVE</w:t>
            </w:r>
          </w:p>
        </w:tc>
        <w:tc>
          <w:tcPr>
            <w:tcW w:w="2064"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784096" w:rsidRDefault="00821763" w:rsidP="00784096">
            <w:pPr>
              <w:spacing w:before="40" w:after="40"/>
              <w:ind w:left="-150"/>
              <w:jc w:val="center"/>
              <w:rPr>
                <w:b/>
                <w:bCs/>
                <w:szCs w:val="24"/>
              </w:rPr>
            </w:pPr>
            <w:r w:rsidRPr="00784096">
              <w:rPr>
                <w:szCs w:val="24"/>
              </w:rPr>
              <w:t>Option</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784096" w:rsidRDefault="00821763" w:rsidP="00784096">
            <w:pPr>
              <w:spacing w:before="40" w:after="40"/>
              <w:ind w:left="-150"/>
              <w:jc w:val="center"/>
              <w:rPr>
                <w:szCs w:val="24"/>
              </w:rPr>
            </w:pPr>
            <w:r w:rsidRPr="00784096">
              <w:rPr>
                <w:szCs w:val="24"/>
              </w:rPr>
              <w:t>Option</w:t>
            </w:r>
          </w:p>
        </w:tc>
        <w:tc>
          <w:tcPr>
            <w:tcW w:w="2024"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784096" w:rsidRDefault="00821763" w:rsidP="00784096">
            <w:pPr>
              <w:spacing w:before="40" w:after="40"/>
              <w:ind w:left="-150" w:right="-187"/>
              <w:jc w:val="center"/>
              <w:rPr>
                <w:szCs w:val="24"/>
              </w:rPr>
            </w:pPr>
            <w:r w:rsidRPr="00784096">
              <w:rPr>
                <w:szCs w:val="24"/>
              </w:rPr>
              <w:t>Non</w:t>
            </w:r>
          </w:p>
        </w:tc>
      </w:tr>
      <w:tr w:rsidR="00821763" w:rsidRPr="00784096" w:rsidTr="00784096">
        <w:trPr>
          <w:cantSplit/>
          <w:jc w:val="center"/>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784096" w:rsidRDefault="00821763" w:rsidP="00784096">
            <w:pPr>
              <w:spacing w:before="40" w:after="40"/>
              <w:ind w:left="-150"/>
              <w:jc w:val="center"/>
              <w:rPr>
                <w:szCs w:val="24"/>
              </w:rPr>
            </w:pPr>
            <w:r w:rsidRPr="00784096">
              <w:rPr>
                <w:szCs w:val="24"/>
              </w:rPr>
              <w:t>126</w:t>
            </w:r>
          </w:p>
        </w:tc>
        <w:tc>
          <w:tcPr>
            <w:tcW w:w="2276"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784096" w:rsidRDefault="00821763" w:rsidP="00784096">
            <w:pPr>
              <w:spacing w:before="40" w:after="40"/>
              <w:ind w:left="-150"/>
              <w:jc w:val="center"/>
              <w:rPr>
                <w:szCs w:val="24"/>
              </w:rPr>
            </w:pPr>
            <w:r w:rsidRPr="00784096">
              <w:rPr>
                <w:szCs w:val="24"/>
              </w:rPr>
              <w:t>D-OBS</w:t>
            </w:r>
          </w:p>
        </w:tc>
        <w:tc>
          <w:tcPr>
            <w:tcW w:w="2064"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784096" w:rsidRDefault="00821763" w:rsidP="00784096">
            <w:pPr>
              <w:spacing w:before="40" w:after="40"/>
              <w:ind w:left="-150"/>
              <w:jc w:val="center"/>
              <w:rPr>
                <w:szCs w:val="24"/>
              </w:rPr>
            </w:pPr>
            <w:r w:rsidRPr="00784096">
              <w:rPr>
                <w:szCs w:val="24"/>
              </w:rPr>
              <w:t>Option</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784096" w:rsidRDefault="00821763" w:rsidP="00784096">
            <w:pPr>
              <w:spacing w:before="40" w:after="40"/>
              <w:ind w:left="-150"/>
              <w:jc w:val="center"/>
              <w:rPr>
                <w:szCs w:val="24"/>
              </w:rPr>
            </w:pPr>
            <w:r w:rsidRPr="00784096">
              <w:rPr>
                <w:szCs w:val="24"/>
              </w:rPr>
              <w:t>Non</w:t>
            </w:r>
          </w:p>
        </w:tc>
        <w:tc>
          <w:tcPr>
            <w:tcW w:w="2024"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784096" w:rsidRDefault="00821763" w:rsidP="00784096">
            <w:pPr>
              <w:spacing w:before="40" w:after="40"/>
              <w:ind w:left="-150" w:right="-187"/>
              <w:jc w:val="center"/>
              <w:rPr>
                <w:szCs w:val="24"/>
              </w:rPr>
            </w:pPr>
            <w:r w:rsidRPr="00784096">
              <w:rPr>
                <w:szCs w:val="24"/>
              </w:rPr>
              <w:t>Non</w:t>
            </w:r>
          </w:p>
        </w:tc>
      </w:tr>
      <w:tr w:rsidR="00821763" w:rsidRPr="00963213" w:rsidTr="00784096">
        <w:trPr>
          <w:cantSplit/>
          <w:jc w:val="center"/>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784096" w:rsidRDefault="00821763" w:rsidP="00784096">
            <w:pPr>
              <w:spacing w:before="40" w:after="40"/>
              <w:ind w:left="-150"/>
              <w:jc w:val="center"/>
              <w:rPr>
                <w:szCs w:val="24"/>
              </w:rPr>
            </w:pPr>
            <w:r w:rsidRPr="00784096">
              <w:rPr>
                <w:szCs w:val="24"/>
              </w:rPr>
              <w:t>127</w:t>
            </w:r>
          </w:p>
        </w:tc>
        <w:tc>
          <w:tcPr>
            <w:tcW w:w="2276"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784096" w:rsidRDefault="00821763" w:rsidP="00784096">
            <w:pPr>
              <w:spacing w:before="40" w:after="40"/>
              <w:ind w:left="-150"/>
              <w:jc w:val="center"/>
              <w:rPr>
                <w:szCs w:val="24"/>
              </w:rPr>
            </w:pPr>
            <w:r w:rsidRPr="00784096">
              <w:rPr>
                <w:szCs w:val="24"/>
              </w:rPr>
              <w:t>usage réservé fournisseur badge</w:t>
            </w:r>
          </w:p>
        </w:tc>
        <w:tc>
          <w:tcPr>
            <w:tcW w:w="2064"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784096" w:rsidRDefault="00821763" w:rsidP="00784096">
            <w:pPr>
              <w:spacing w:before="40" w:after="40"/>
              <w:ind w:left="-150"/>
              <w:jc w:val="center"/>
              <w:rPr>
                <w:b/>
                <w:bCs/>
                <w:szCs w:val="24"/>
              </w:rPr>
            </w:pPr>
            <w:r w:rsidRPr="00784096">
              <w:rPr>
                <w:szCs w:val="24"/>
              </w:rPr>
              <w:t>Option</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784096" w:rsidRDefault="00821763" w:rsidP="00784096">
            <w:pPr>
              <w:spacing w:before="40" w:after="40"/>
              <w:ind w:left="-150"/>
              <w:jc w:val="center"/>
              <w:rPr>
                <w:szCs w:val="24"/>
              </w:rPr>
            </w:pPr>
            <w:r w:rsidRPr="00784096">
              <w:rPr>
                <w:szCs w:val="24"/>
              </w:rPr>
              <w:t>Option</w:t>
            </w:r>
          </w:p>
        </w:tc>
        <w:tc>
          <w:tcPr>
            <w:tcW w:w="2024" w:type="dxa"/>
            <w:tcBorders>
              <w:top w:val="single" w:sz="4" w:space="0" w:color="auto"/>
              <w:left w:val="single" w:sz="4" w:space="0" w:color="auto"/>
              <w:bottom w:val="single" w:sz="4" w:space="0" w:color="auto"/>
              <w:right w:val="single" w:sz="4" w:space="0" w:color="auto"/>
            </w:tcBorders>
            <w:shd w:val="clear" w:color="auto" w:fill="auto"/>
            <w:vAlign w:val="center"/>
          </w:tcPr>
          <w:p w:rsidR="00821763" w:rsidRPr="00963213" w:rsidRDefault="00821763" w:rsidP="00784096">
            <w:pPr>
              <w:spacing w:before="40" w:after="40"/>
              <w:ind w:left="-150" w:right="-187"/>
              <w:jc w:val="center"/>
              <w:rPr>
                <w:szCs w:val="24"/>
              </w:rPr>
            </w:pPr>
            <w:r w:rsidRPr="00784096">
              <w:rPr>
                <w:szCs w:val="24"/>
              </w:rPr>
              <w:t>Non</w:t>
            </w:r>
          </w:p>
        </w:tc>
      </w:tr>
    </w:tbl>
    <w:p w:rsidR="00666A7D" w:rsidRDefault="00666A7D">
      <w:pPr>
        <w:spacing w:before="0"/>
        <w:jc w:val="left"/>
        <w:rPr>
          <w:b/>
          <w:bCs/>
        </w:rPr>
      </w:pPr>
    </w:p>
    <w:p w:rsidR="00821763" w:rsidRDefault="00821763" w:rsidP="00C74787">
      <w:pPr>
        <w:pStyle w:val="Titre3"/>
        <w:numPr>
          <w:ilvl w:val="2"/>
          <w:numId w:val="33"/>
        </w:numPr>
      </w:pPr>
      <w:bookmarkStart w:id="69" w:name="_Toc495573701"/>
      <w:r w:rsidRPr="00AB61C4">
        <w:t xml:space="preserve">CLÉS SECRÈTES </w:t>
      </w:r>
      <w:r>
        <w:t>DU</w:t>
      </w:r>
      <w:r w:rsidRPr="00AB61C4">
        <w:t xml:space="preserve"> </w:t>
      </w:r>
      <w:r w:rsidR="00BA6FDB" w:rsidRPr="00AB61C4">
        <w:t>TÉLÉBADGE</w:t>
      </w:r>
      <w:r>
        <w:t xml:space="preserve"> (Chaque élément d’un télébadge dispose de son propre jeu de clés secrètes)</w:t>
      </w:r>
      <w:bookmarkEnd w:id="69"/>
    </w:p>
    <w:p w:rsidR="003B6E97" w:rsidRPr="003B6E97" w:rsidRDefault="003B6E97" w:rsidP="008B5804">
      <w:pPr>
        <w:spacing w:before="0"/>
      </w:pP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88"/>
        <w:gridCol w:w="2338"/>
        <w:gridCol w:w="1895"/>
        <w:gridCol w:w="2129"/>
        <w:gridCol w:w="1748"/>
      </w:tblGrid>
      <w:tr w:rsidR="00821763" w:rsidRPr="007B240E" w:rsidTr="00941DB3">
        <w:trPr>
          <w:cantSplit/>
          <w:jc w:val="center"/>
        </w:trPr>
        <w:tc>
          <w:tcPr>
            <w:tcW w:w="1188" w:type="dxa"/>
            <w:vMerge w:val="restart"/>
            <w:shd w:val="clear" w:color="auto" w:fill="auto"/>
            <w:vAlign w:val="center"/>
          </w:tcPr>
          <w:p w:rsidR="00821763" w:rsidRPr="007B240E" w:rsidRDefault="00821763" w:rsidP="00941DB3">
            <w:pPr>
              <w:spacing w:before="40" w:after="40"/>
              <w:ind w:left="-88" w:right="1"/>
              <w:jc w:val="center"/>
              <w:rPr>
                <w:b/>
                <w:bCs/>
                <w:szCs w:val="24"/>
              </w:rPr>
            </w:pPr>
            <w:r w:rsidRPr="007B240E">
              <w:rPr>
                <w:b/>
                <w:bCs/>
                <w:szCs w:val="24"/>
              </w:rPr>
              <w:t>Référence</w:t>
            </w:r>
          </w:p>
        </w:tc>
        <w:tc>
          <w:tcPr>
            <w:tcW w:w="2338" w:type="dxa"/>
            <w:vMerge w:val="restart"/>
            <w:shd w:val="clear" w:color="auto" w:fill="auto"/>
            <w:vAlign w:val="center"/>
          </w:tcPr>
          <w:p w:rsidR="00821763" w:rsidRPr="007B240E" w:rsidRDefault="00821763" w:rsidP="00941DB3">
            <w:pPr>
              <w:spacing w:before="40" w:after="40"/>
              <w:ind w:left="-88" w:right="-187"/>
              <w:jc w:val="center"/>
              <w:rPr>
                <w:b/>
                <w:bCs/>
                <w:szCs w:val="24"/>
              </w:rPr>
            </w:pPr>
            <w:r w:rsidRPr="007B240E">
              <w:rPr>
                <w:b/>
                <w:bCs/>
                <w:szCs w:val="24"/>
              </w:rPr>
              <w:t>Identification</w:t>
            </w:r>
          </w:p>
        </w:tc>
        <w:tc>
          <w:tcPr>
            <w:tcW w:w="4024" w:type="dxa"/>
            <w:gridSpan w:val="2"/>
            <w:shd w:val="clear" w:color="auto" w:fill="auto"/>
            <w:vAlign w:val="center"/>
          </w:tcPr>
          <w:p w:rsidR="00821763" w:rsidRPr="007B240E" w:rsidRDefault="007B240E" w:rsidP="007B240E">
            <w:pPr>
              <w:spacing w:before="40" w:after="40"/>
              <w:ind w:right="-85"/>
              <w:jc w:val="center"/>
              <w:rPr>
                <w:b/>
                <w:bCs/>
                <w:szCs w:val="24"/>
              </w:rPr>
            </w:pPr>
            <w:r w:rsidRPr="00784096">
              <w:rPr>
                <w:b/>
                <w:bCs/>
                <w:szCs w:val="24"/>
              </w:rPr>
              <w:t>Élément TIS/CARDME</w:t>
            </w:r>
            <w:r>
              <w:rPr>
                <w:b/>
                <w:bCs/>
                <w:szCs w:val="24"/>
              </w:rPr>
              <w:t xml:space="preserve"> </w:t>
            </w:r>
            <w:r w:rsidRPr="00784096">
              <w:rPr>
                <w:b/>
                <w:bCs/>
                <w:szCs w:val="24"/>
              </w:rPr>
              <w:t>du Télébadge</w:t>
            </w:r>
          </w:p>
        </w:tc>
        <w:tc>
          <w:tcPr>
            <w:tcW w:w="1748" w:type="dxa"/>
            <w:vMerge w:val="restart"/>
            <w:shd w:val="clear" w:color="auto" w:fill="auto"/>
            <w:vAlign w:val="center"/>
          </w:tcPr>
          <w:p w:rsidR="00821763" w:rsidRDefault="00821763" w:rsidP="00941DB3">
            <w:pPr>
              <w:spacing w:before="40" w:after="40"/>
              <w:ind w:left="-88"/>
              <w:jc w:val="center"/>
              <w:rPr>
                <w:b/>
                <w:bCs/>
                <w:szCs w:val="24"/>
              </w:rPr>
            </w:pPr>
            <w:r w:rsidRPr="007B240E">
              <w:rPr>
                <w:b/>
                <w:bCs/>
                <w:szCs w:val="24"/>
              </w:rPr>
              <w:t xml:space="preserve">Utilisé en </w:t>
            </w:r>
            <w:r w:rsidRPr="007B240E">
              <w:rPr>
                <w:b/>
                <w:bCs/>
                <w:szCs w:val="24"/>
              </w:rPr>
              <w:br/>
              <w:t xml:space="preserve">RSE </w:t>
            </w:r>
            <w:r w:rsidRPr="007B240E">
              <w:rPr>
                <w:b/>
                <w:bCs/>
                <w:szCs w:val="24"/>
              </w:rPr>
              <w:br/>
              <w:t>TIS CARDME</w:t>
            </w:r>
          </w:p>
          <w:p w:rsidR="00D776BA" w:rsidRPr="007B240E" w:rsidRDefault="00D776BA" w:rsidP="00941DB3">
            <w:pPr>
              <w:spacing w:before="40" w:after="40"/>
              <w:ind w:left="-88"/>
              <w:jc w:val="center"/>
              <w:rPr>
                <w:b/>
                <w:bCs/>
                <w:szCs w:val="24"/>
              </w:rPr>
            </w:pPr>
            <w:r>
              <w:rPr>
                <w:b/>
                <w:bCs/>
                <w:szCs w:val="24"/>
              </w:rPr>
              <w:t>(selon T123)</w:t>
            </w:r>
          </w:p>
        </w:tc>
      </w:tr>
      <w:tr w:rsidR="007B240E" w:rsidRPr="007B240E" w:rsidTr="00941DB3">
        <w:trPr>
          <w:cantSplit/>
          <w:jc w:val="center"/>
        </w:trPr>
        <w:tc>
          <w:tcPr>
            <w:tcW w:w="1188" w:type="dxa"/>
            <w:vMerge/>
            <w:shd w:val="clear" w:color="auto" w:fill="auto"/>
            <w:noWrap/>
            <w:vAlign w:val="center"/>
          </w:tcPr>
          <w:p w:rsidR="007B240E" w:rsidRPr="007B240E" w:rsidRDefault="007B240E" w:rsidP="00941DB3">
            <w:pPr>
              <w:spacing w:before="40" w:after="40"/>
              <w:ind w:right="-187"/>
              <w:jc w:val="left"/>
              <w:rPr>
                <w:rFonts w:ascii="Arial" w:hAnsi="Arial" w:cs="Arial"/>
                <w:sz w:val="20"/>
              </w:rPr>
            </w:pPr>
          </w:p>
        </w:tc>
        <w:tc>
          <w:tcPr>
            <w:tcW w:w="2338" w:type="dxa"/>
            <w:vMerge/>
            <w:shd w:val="clear" w:color="auto" w:fill="auto"/>
            <w:vAlign w:val="center"/>
          </w:tcPr>
          <w:p w:rsidR="007B240E" w:rsidRPr="007B240E" w:rsidRDefault="007B240E" w:rsidP="00941DB3">
            <w:pPr>
              <w:spacing w:before="40" w:after="40"/>
              <w:ind w:right="-187"/>
              <w:jc w:val="center"/>
              <w:rPr>
                <w:b/>
                <w:bCs/>
                <w:sz w:val="28"/>
                <w:szCs w:val="28"/>
              </w:rPr>
            </w:pPr>
          </w:p>
        </w:tc>
        <w:tc>
          <w:tcPr>
            <w:tcW w:w="1895" w:type="dxa"/>
            <w:shd w:val="clear" w:color="auto" w:fill="auto"/>
            <w:vAlign w:val="center"/>
          </w:tcPr>
          <w:p w:rsidR="007B240E" w:rsidRPr="00373BF1" w:rsidRDefault="007B240E" w:rsidP="008E27A5">
            <w:pPr>
              <w:spacing w:before="40" w:after="40"/>
              <w:ind w:right="-91"/>
              <w:jc w:val="center"/>
              <w:rPr>
                <w:b/>
                <w:szCs w:val="24"/>
              </w:rPr>
            </w:pPr>
            <w:r w:rsidRPr="00373BF1">
              <w:rPr>
                <w:b/>
                <w:szCs w:val="24"/>
              </w:rPr>
              <w:t xml:space="preserve">Attribut </w:t>
            </w:r>
            <w:r w:rsidRPr="00373BF1">
              <w:rPr>
                <w:b/>
                <w:szCs w:val="24"/>
              </w:rPr>
              <w:br/>
              <w:t>Paramétré</w:t>
            </w:r>
          </w:p>
        </w:tc>
        <w:tc>
          <w:tcPr>
            <w:tcW w:w="2129" w:type="dxa"/>
            <w:shd w:val="clear" w:color="auto" w:fill="auto"/>
            <w:vAlign w:val="center"/>
          </w:tcPr>
          <w:p w:rsidR="007B240E" w:rsidRPr="00373BF1" w:rsidRDefault="007B240E" w:rsidP="008E27A5">
            <w:pPr>
              <w:spacing w:before="40" w:after="40"/>
              <w:ind w:right="-85"/>
              <w:jc w:val="center"/>
              <w:rPr>
                <w:b/>
                <w:szCs w:val="24"/>
              </w:rPr>
            </w:pPr>
            <w:r w:rsidRPr="00373BF1">
              <w:rPr>
                <w:b/>
                <w:szCs w:val="24"/>
              </w:rPr>
              <w:t xml:space="preserve">Données personnalisées </w:t>
            </w:r>
          </w:p>
        </w:tc>
        <w:tc>
          <w:tcPr>
            <w:tcW w:w="1748" w:type="dxa"/>
            <w:vMerge/>
            <w:shd w:val="clear" w:color="auto" w:fill="auto"/>
            <w:vAlign w:val="center"/>
          </w:tcPr>
          <w:p w:rsidR="007B240E" w:rsidRPr="007B240E" w:rsidRDefault="007B240E" w:rsidP="00941DB3">
            <w:pPr>
              <w:spacing w:before="40" w:after="40"/>
              <w:ind w:right="-187"/>
              <w:rPr>
                <w:rFonts w:ascii="Arial" w:hAnsi="Arial" w:cs="Arial"/>
                <w:b/>
                <w:bCs/>
                <w:sz w:val="20"/>
              </w:rPr>
            </w:pPr>
          </w:p>
        </w:tc>
      </w:tr>
      <w:tr w:rsidR="00821763" w:rsidRPr="007B240E" w:rsidTr="00941DB3">
        <w:trPr>
          <w:cantSplit/>
          <w:jc w:val="center"/>
        </w:trPr>
        <w:tc>
          <w:tcPr>
            <w:tcW w:w="1188" w:type="dxa"/>
            <w:shd w:val="clear" w:color="auto" w:fill="auto"/>
            <w:noWrap/>
            <w:vAlign w:val="center"/>
          </w:tcPr>
          <w:p w:rsidR="00821763" w:rsidRPr="007B240E" w:rsidRDefault="00821763" w:rsidP="00941DB3">
            <w:pPr>
              <w:spacing w:before="40" w:after="40"/>
              <w:jc w:val="center"/>
              <w:rPr>
                <w:sz w:val="28"/>
                <w:szCs w:val="28"/>
              </w:rPr>
            </w:pPr>
            <w:r w:rsidRPr="007B240E">
              <w:rPr>
                <w:szCs w:val="24"/>
              </w:rPr>
              <w:t>111</w:t>
            </w:r>
          </w:p>
        </w:tc>
        <w:tc>
          <w:tcPr>
            <w:tcW w:w="2338" w:type="dxa"/>
            <w:shd w:val="clear" w:color="auto" w:fill="auto"/>
            <w:vAlign w:val="center"/>
          </w:tcPr>
          <w:p w:rsidR="00821763" w:rsidRPr="007B240E" w:rsidRDefault="00821763" w:rsidP="00941DB3">
            <w:pPr>
              <w:spacing w:before="40" w:after="40"/>
              <w:jc w:val="center"/>
              <w:rPr>
                <w:sz w:val="22"/>
                <w:szCs w:val="22"/>
              </w:rPr>
            </w:pPr>
            <w:r w:rsidRPr="007B240E">
              <w:rPr>
                <w:szCs w:val="24"/>
              </w:rPr>
              <w:t>AuthenticationKey 1</w:t>
            </w:r>
          </w:p>
        </w:tc>
        <w:tc>
          <w:tcPr>
            <w:tcW w:w="1895" w:type="dxa"/>
            <w:shd w:val="clear" w:color="auto" w:fill="auto"/>
            <w:vAlign w:val="center"/>
          </w:tcPr>
          <w:p w:rsidR="00821763" w:rsidRPr="007B240E" w:rsidRDefault="00821763" w:rsidP="00941DB3">
            <w:pPr>
              <w:spacing w:before="40" w:after="40"/>
              <w:jc w:val="center"/>
              <w:rPr>
                <w:b/>
                <w:bCs/>
                <w:szCs w:val="24"/>
              </w:rPr>
            </w:pPr>
            <w:r w:rsidRPr="007B240E">
              <w:rPr>
                <w:szCs w:val="24"/>
              </w:rPr>
              <w:t>Option </w:t>
            </w:r>
          </w:p>
        </w:tc>
        <w:tc>
          <w:tcPr>
            <w:tcW w:w="2129" w:type="dxa"/>
            <w:shd w:val="clear" w:color="auto" w:fill="auto"/>
            <w:vAlign w:val="center"/>
          </w:tcPr>
          <w:p w:rsidR="00821763" w:rsidRPr="007B240E" w:rsidRDefault="00821763" w:rsidP="00941DB3">
            <w:pPr>
              <w:spacing w:before="40" w:after="40"/>
              <w:jc w:val="center"/>
              <w:rPr>
                <w:szCs w:val="24"/>
              </w:rPr>
            </w:pPr>
            <w:r w:rsidRPr="007B240E">
              <w:rPr>
                <w:szCs w:val="24"/>
              </w:rPr>
              <w:t>Option </w:t>
            </w:r>
          </w:p>
        </w:tc>
        <w:tc>
          <w:tcPr>
            <w:tcW w:w="1748" w:type="dxa"/>
            <w:shd w:val="clear" w:color="auto" w:fill="auto"/>
            <w:vAlign w:val="center"/>
          </w:tcPr>
          <w:p w:rsidR="00821763" w:rsidRPr="007B240E" w:rsidRDefault="00821763" w:rsidP="00941DB3">
            <w:pPr>
              <w:spacing w:before="40" w:after="40"/>
              <w:jc w:val="center"/>
              <w:rPr>
                <w:b/>
                <w:bCs/>
                <w:szCs w:val="24"/>
              </w:rPr>
            </w:pPr>
            <w:r w:rsidRPr="007B240E">
              <w:rPr>
                <w:szCs w:val="24"/>
              </w:rPr>
              <w:t>Option</w:t>
            </w:r>
          </w:p>
        </w:tc>
      </w:tr>
      <w:tr w:rsidR="00821763" w:rsidRPr="007B240E" w:rsidTr="00941DB3">
        <w:trPr>
          <w:cantSplit/>
          <w:jc w:val="center"/>
        </w:trPr>
        <w:tc>
          <w:tcPr>
            <w:tcW w:w="1188" w:type="dxa"/>
            <w:shd w:val="clear" w:color="auto" w:fill="auto"/>
            <w:noWrap/>
            <w:vAlign w:val="center"/>
          </w:tcPr>
          <w:p w:rsidR="00821763" w:rsidRPr="007B240E" w:rsidRDefault="00821763" w:rsidP="00941DB3">
            <w:pPr>
              <w:spacing w:before="40" w:after="40"/>
              <w:jc w:val="center"/>
              <w:rPr>
                <w:sz w:val="28"/>
                <w:szCs w:val="28"/>
              </w:rPr>
            </w:pPr>
            <w:r w:rsidRPr="007B240E">
              <w:rPr>
                <w:szCs w:val="24"/>
              </w:rPr>
              <w:t>112</w:t>
            </w:r>
          </w:p>
        </w:tc>
        <w:tc>
          <w:tcPr>
            <w:tcW w:w="2338" w:type="dxa"/>
            <w:shd w:val="clear" w:color="auto" w:fill="auto"/>
            <w:vAlign w:val="center"/>
          </w:tcPr>
          <w:p w:rsidR="00821763" w:rsidRPr="007B240E" w:rsidRDefault="00821763" w:rsidP="00941DB3">
            <w:pPr>
              <w:spacing w:before="40" w:after="40"/>
              <w:jc w:val="center"/>
              <w:rPr>
                <w:sz w:val="22"/>
                <w:szCs w:val="22"/>
              </w:rPr>
            </w:pPr>
            <w:r w:rsidRPr="007B240E">
              <w:rPr>
                <w:szCs w:val="24"/>
              </w:rPr>
              <w:t>AuthenticationKey 2</w:t>
            </w:r>
          </w:p>
        </w:tc>
        <w:tc>
          <w:tcPr>
            <w:tcW w:w="1895" w:type="dxa"/>
            <w:shd w:val="clear" w:color="auto" w:fill="auto"/>
            <w:vAlign w:val="center"/>
          </w:tcPr>
          <w:p w:rsidR="00821763" w:rsidRPr="007B240E" w:rsidRDefault="00821763" w:rsidP="00941DB3">
            <w:pPr>
              <w:spacing w:before="40" w:after="40"/>
              <w:jc w:val="center"/>
              <w:rPr>
                <w:b/>
                <w:bCs/>
                <w:szCs w:val="24"/>
              </w:rPr>
            </w:pPr>
            <w:r w:rsidRPr="007B240E">
              <w:rPr>
                <w:szCs w:val="24"/>
              </w:rPr>
              <w:t>Option </w:t>
            </w:r>
          </w:p>
        </w:tc>
        <w:tc>
          <w:tcPr>
            <w:tcW w:w="2129" w:type="dxa"/>
            <w:shd w:val="clear" w:color="auto" w:fill="auto"/>
            <w:vAlign w:val="center"/>
          </w:tcPr>
          <w:p w:rsidR="00821763" w:rsidRPr="007B240E" w:rsidRDefault="00821763" w:rsidP="00941DB3">
            <w:pPr>
              <w:spacing w:before="40" w:after="40"/>
              <w:jc w:val="center"/>
              <w:rPr>
                <w:szCs w:val="24"/>
              </w:rPr>
            </w:pPr>
            <w:r w:rsidRPr="007B240E">
              <w:rPr>
                <w:szCs w:val="24"/>
              </w:rPr>
              <w:t>Option </w:t>
            </w:r>
          </w:p>
        </w:tc>
        <w:tc>
          <w:tcPr>
            <w:tcW w:w="1748" w:type="dxa"/>
            <w:shd w:val="clear" w:color="auto" w:fill="auto"/>
            <w:vAlign w:val="center"/>
          </w:tcPr>
          <w:p w:rsidR="00821763" w:rsidRPr="007B240E" w:rsidRDefault="00821763" w:rsidP="00941DB3">
            <w:pPr>
              <w:spacing w:before="40" w:after="40"/>
              <w:jc w:val="center"/>
              <w:rPr>
                <w:b/>
                <w:bCs/>
                <w:szCs w:val="24"/>
              </w:rPr>
            </w:pPr>
            <w:r w:rsidRPr="007B240E">
              <w:rPr>
                <w:szCs w:val="24"/>
              </w:rPr>
              <w:t>Option </w:t>
            </w:r>
          </w:p>
        </w:tc>
      </w:tr>
      <w:tr w:rsidR="00821763" w:rsidRPr="007B240E" w:rsidTr="00941DB3">
        <w:trPr>
          <w:cantSplit/>
          <w:jc w:val="center"/>
        </w:trPr>
        <w:tc>
          <w:tcPr>
            <w:tcW w:w="1188" w:type="dxa"/>
            <w:shd w:val="clear" w:color="auto" w:fill="auto"/>
            <w:noWrap/>
            <w:vAlign w:val="center"/>
          </w:tcPr>
          <w:p w:rsidR="00821763" w:rsidRPr="007B240E" w:rsidRDefault="00821763" w:rsidP="00941DB3">
            <w:pPr>
              <w:spacing w:before="40" w:after="40"/>
              <w:jc w:val="center"/>
              <w:rPr>
                <w:sz w:val="28"/>
                <w:szCs w:val="28"/>
              </w:rPr>
            </w:pPr>
            <w:r w:rsidRPr="007B240E">
              <w:rPr>
                <w:szCs w:val="24"/>
              </w:rPr>
              <w:t>113</w:t>
            </w:r>
          </w:p>
        </w:tc>
        <w:tc>
          <w:tcPr>
            <w:tcW w:w="2338" w:type="dxa"/>
            <w:shd w:val="clear" w:color="auto" w:fill="auto"/>
            <w:vAlign w:val="center"/>
          </w:tcPr>
          <w:p w:rsidR="00821763" w:rsidRPr="007B240E" w:rsidRDefault="00821763" w:rsidP="00941DB3">
            <w:pPr>
              <w:spacing w:before="40" w:after="40"/>
              <w:jc w:val="center"/>
              <w:rPr>
                <w:sz w:val="22"/>
                <w:szCs w:val="22"/>
              </w:rPr>
            </w:pPr>
            <w:r w:rsidRPr="007B240E">
              <w:rPr>
                <w:szCs w:val="24"/>
              </w:rPr>
              <w:t>AuthenticationKey 3</w:t>
            </w:r>
          </w:p>
        </w:tc>
        <w:tc>
          <w:tcPr>
            <w:tcW w:w="1895" w:type="dxa"/>
            <w:shd w:val="clear" w:color="auto" w:fill="auto"/>
            <w:vAlign w:val="center"/>
          </w:tcPr>
          <w:p w:rsidR="00821763" w:rsidRPr="007B240E" w:rsidRDefault="00821763" w:rsidP="00941DB3">
            <w:pPr>
              <w:spacing w:before="40" w:after="40"/>
              <w:jc w:val="center"/>
              <w:rPr>
                <w:b/>
                <w:bCs/>
                <w:szCs w:val="24"/>
              </w:rPr>
            </w:pPr>
            <w:r w:rsidRPr="007B240E">
              <w:rPr>
                <w:szCs w:val="24"/>
              </w:rPr>
              <w:t>Option </w:t>
            </w:r>
          </w:p>
        </w:tc>
        <w:tc>
          <w:tcPr>
            <w:tcW w:w="2129" w:type="dxa"/>
            <w:shd w:val="clear" w:color="auto" w:fill="auto"/>
            <w:vAlign w:val="center"/>
          </w:tcPr>
          <w:p w:rsidR="00821763" w:rsidRPr="007B240E" w:rsidRDefault="00821763" w:rsidP="00941DB3">
            <w:pPr>
              <w:spacing w:before="40" w:after="40"/>
              <w:jc w:val="center"/>
              <w:rPr>
                <w:szCs w:val="24"/>
              </w:rPr>
            </w:pPr>
            <w:r w:rsidRPr="007B240E">
              <w:rPr>
                <w:szCs w:val="24"/>
              </w:rPr>
              <w:t>Option </w:t>
            </w:r>
          </w:p>
        </w:tc>
        <w:tc>
          <w:tcPr>
            <w:tcW w:w="1748" w:type="dxa"/>
            <w:shd w:val="clear" w:color="auto" w:fill="auto"/>
            <w:vAlign w:val="center"/>
          </w:tcPr>
          <w:p w:rsidR="00821763" w:rsidRPr="007B240E" w:rsidRDefault="00821763" w:rsidP="00941DB3">
            <w:pPr>
              <w:spacing w:before="40" w:after="40"/>
              <w:jc w:val="center"/>
              <w:rPr>
                <w:b/>
                <w:bCs/>
                <w:szCs w:val="24"/>
              </w:rPr>
            </w:pPr>
            <w:r w:rsidRPr="007B240E">
              <w:rPr>
                <w:szCs w:val="24"/>
              </w:rPr>
              <w:t>Option </w:t>
            </w:r>
          </w:p>
        </w:tc>
      </w:tr>
      <w:tr w:rsidR="00821763" w:rsidRPr="007B240E" w:rsidTr="00941DB3">
        <w:trPr>
          <w:cantSplit/>
          <w:jc w:val="center"/>
        </w:trPr>
        <w:tc>
          <w:tcPr>
            <w:tcW w:w="1188" w:type="dxa"/>
            <w:shd w:val="clear" w:color="auto" w:fill="auto"/>
            <w:noWrap/>
            <w:vAlign w:val="center"/>
          </w:tcPr>
          <w:p w:rsidR="00821763" w:rsidRPr="007B240E" w:rsidRDefault="00821763" w:rsidP="00941DB3">
            <w:pPr>
              <w:spacing w:before="40" w:after="40"/>
              <w:jc w:val="center"/>
              <w:rPr>
                <w:sz w:val="28"/>
                <w:szCs w:val="28"/>
              </w:rPr>
            </w:pPr>
            <w:r w:rsidRPr="007B240E">
              <w:rPr>
                <w:szCs w:val="24"/>
              </w:rPr>
              <w:t>114</w:t>
            </w:r>
          </w:p>
        </w:tc>
        <w:tc>
          <w:tcPr>
            <w:tcW w:w="2338" w:type="dxa"/>
            <w:shd w:val="clear" w:color="auto" w:fill="auto"/>
            <w:vAlign w:val="center"/>
          </w:tcPr>
          <w:p w:rsidR="00821763" w:rsidRPr="007B240E" w:rsidRDefault="00821763" w:rsidP="00941DB3">
            <w:pPr>
              <w:spacing w:before="40" w:after="40"/>
              <w:jc w:val="center"/>
              <w:rPr>
                <w:sz w:val="22"/>
                <w:szCs w:val="22"/>
              </w:rPr>
            </w:pPr>
            <w:r w:rsidRPr="007B240E">
              <w:rPr>
                <w:szCs w:val="24"/>
              </w:rPr>
              <w:t>AuthenticationKey 4</w:t>
            </w:r>
          </w:p>
        </w:tc>
        <w:tc>
          <w:tcPr>
            <w:tcW w:w="1895" w:type="dxa"/>
            <w:shd w:val="clear" w:color="auto" w:fill="auto"/>
            <w:vAlign w:val="center"/>
          </w:tcPr>
          <w:p w:rsidR="00821763" w:rsidRPr="007B240E" w:rsidRDefault="00821763" w:rsidP="00941DB3">
            <w:pPr>
              <w:spacing w:before="40" w:after="40"/>
              <w:jc w:val="center"/>
              <w:rPr>
                <w:b/>
                <w:bCs/>
                <w:szCs w:val="24"/>
              </w:rPr>
            </w:pPr>
            <w:r w:rsidRPr="007B240E">
              <w:rPr>
                <w:szCs w:val="24"/>
              </w:rPr>
              <w:t>Option </w:t>
            </w:r>
          </w:p>
        </w:tc>
        <w:tc>
          <w:tcPr>
            <w:tcW w:w="2129" w:type="dxa"/>
            <w:shd w:val="clear" w:color="auto" w:fill="auto"/>
            <w:vAlign w:val="center"/>
          </w:tcPr>
          <w:p w:rsidR="00821763" w:rsidRPr="007B240E" w:rsidRDefault="00821763" w:rsidP="00941DB3">
            <w:pPr>
              <w:spacing w:before="40" w:after="40"/>
              <w:jc w:val="center"/>
              <w:rPr>
                <w:szCs w:val="24"/>
              </w:rPr>
            </w:pPr>
            <w:r w:rsidRPr="007B240E">
              <w:rPr>
                <w:szCs w:val="24"/>
              </w:rPr>
              <w:t>Option </w:t>
            </w:r>
          </w:p>
        </w:tc>
        <w:tc>
          <w:tcPr>
            <w:tcW w:w="1748" w:type="dxa"/>
            <w:shd w:val="clear" w:color="auto" w:fill="auto"/>
            <w:vAlign w:val="center"/>
          </w:tcPr>
          <w:p w:rsidR="00821763" w:rsidRPr="007B240E" w:rsidRDefault="00821763" w:rsidP="00941DB3">
            <w:pPr>
              <w:spacing w:before="40" w:after="40"/>
              <w:jc w:val="center"/>
              <w:rPr>
                <w:b/>
                <w:bCs/>
                <w:szCs w:val="24"/>
              </w:rPr>
            </w:pPr>
            <w:r w:rsidRPr="007B240E">
              <w:rPr>
                <w:szCs w:val="24"/>
              </w:rPr>
              <w:t>Option </w:t>
            </w:r>
          </w:p>
        </w:tc>
      </w:tr>
      <w:tr w:rsidR="00821763" w:rsidRPr="007B240E" w:rsidTr="00941DB3">
        <w:trPr>
          <w:cantSplit/>
          <w:jc w:val="center"/>
        </w:trPr>
        <w:tc>
          <w:tcPr>
            <w:tcW w:w="1188" w:type="dxa"/>
            <w:shd w:val="clear" w:color="auto" w:fill="auto"/>
            <w:noWrap/>
            <w:vAlign w:val="center"/>
          </w:tcPr>
          <w:p w:rsidR="00821763" w:rsidRPr="007B240E" w:rsidRDefault="00821763" w:rsidP="00941DB3">
            <w:pPr>
              <w:spacing w:before="40" w:after="40"/>
              <w:jc w:val="center"/>
              <w:rPr>
                <w:sz w:val="28"/>
                <w:szCs w:val="28"/>
              </w:rPr>
            </w:pPr>
            <w:r w:rsidRPr="007B240E">
              <w:rPr>
                <w:szCs w:val="24"/>
              </w:rPr>
              <w:t>115</w:t>
            </w:r>
          </w:p>
        </w:tc>
        <w:tc>
          <w:tcPr>
            <w:tcW w:w="2338" w:type="dxa"/>
            <w:shd w:val="clear" w:color="auto" w:fill="auto"/>
            <w:vAlign w:val="center"/>
          </w:tcPr>
          <w:p w:rsidR="00821763" w:rsidRPr="007B240E" w:rsidRDefault="00821763" w:rsidP="00941DB3">
            <w:pPr>
              <w:spacing w:before="40" w:after="40"/>
              <w:jc w:val="center"/>
              <w:rPr>
                <w:sz w:val="22"/>
                <w:szCs w:val="22"/>
              </w:rPr>
            </w:pPr>
            <w:r w:rsidRPr="007B240E">
              <w:rPr>
                <w:szCs w:val="24"/>
              </w:rPr>
              <w:t>AuthenticationKey 5</w:t>
            </w:r>
          </w:p>
        </w:tc>
        <w:tc>
          <w:tcPr>
            <w:tcW w:w="1895" w:type="dxa"/>
            <w:shd w:val="clear" w:color="auto" w:fill="auto"/>
            <w:vAlign w:val="center"/>
          </w:tcPr>
          <w:p w:rsidR="00821763" w:rsidRPr="007B240E" w:rsidRDefault="00821763" w:rsidP="00941DB3">
            <w:pPr>
              <w:spacing w:before="40" w:after="40"/>
              <w:jc w:val="center"/>
              <w:rPr>
                <w:b/>
                <w:bCs/>
                <w:szCs w:val="24"/>
              </w:rPr>
            </w:pPr>
            <w:r w:rsidRPr="007B240E">
              <w:rPr>
                <w:szCs w:val="24"/>
              </w:rPr>
              <w:t>Option </w:t>
            </w:r>
          </w:p>
        </w:tc>
        <w:tc>
          <w:tcPr>
            <w:tcW w:w="2129" w:type="dxa"/>
            <w:shd w:val="clear" w:color="auto" w:fill="auto"/>
            <w:vAlign w:val="center"/>
          </w:tcPr>
          <w:p w:rsidR="00821763" w:rsidRPr="007B240E" w:rsidRDefault="00821763" w:rsidP="00941DB3">
            <w:pPr>
              <w:spacing w:before="40" w:after="40"/>
              <w:jc w:val="center"/>
              <w:rPr>
                <w:szCs w:val="24"/>
              </w:rPr>
            </w:pPr>
            <w:r w:rsidRPr="007B240E">
              <w:rPr>
                <w:szCs w:val="24"/>
              </w:rPr>
              <w:t>Option </w:t>
            </w:r>
          </w:p>
        </w:tc>
        <w:tc>
          <w:tcPr>
            <w:tcW w:w="1748" w:type="dxa"/>
            <w:shd w:val="clear" w:color="auto" w:fill="auto"/>
            <w:vAlign w:val="center"/>
          </w:tcPr>
          <w:p w:rsidR="00821763" w:rsidRPr="007B240E" w:rsidRDefault="00821763" w:rsidP="00941DB3">
            <w:pPr>
              <w:spacing w:before="40" w:after="40"/>
              <w:jc w:val="center"/>
              <w:rPr>
                <w:b/>
                <w:bCs/>
                <w:szCs w:val="24"/>
              </w:rPr>
            </w:pPr>
            <w:r w:rsidRPr="007B240E">
              <w:rPr>
                <w:szCs w:val="24"/>
              </w:rPr>
              <w:t>Option </w:t>
            </w:r>
          </w:p>
        </w:tc>
      </w:tr>
      <w:tr w:rsidR="00821763" w:rsidRPr="007B240E" w:rsidTr="00941DB3">
        <w:trPr>
          <w:cantSplit/>
          <w:jc w:val="center"/>
        </w:trPr>
        <w:tc>
          <w:tcPr>
            <w:tcW w:w="1188" w:type="dxa"/>
            <w:shd w:val="clear" w:color="auto" w:fill="auto"/>
            <w:noWrap/>
            <w:vAlign w:val="center"/>
          </w:tcPr>
          <w:p w:rsidR="00821763" w:rsidRPr="007B240E" w:rsidRDefault="00821763" w:rsidP="00941DB3">
            <w:pPr>
              <w:spacing w:before="40" w:after="40"/>
              <w:jc w:val="center"/>
              <w:rPr>
                <w:sz w:val="28"/>
                <w:szCs w:val="28"/>
              </w:rPr>
            </w:pPr>
            <w:r w:rsidRPr="007B240E">
              <w:rPr>
                <w:szCs w:val="24"/>
              </w:rPr>
              <w:t>116</w:t>
            </w:r>
          </w:p>
        </w:tc>
        <w:tc>
          <w:tcPr>
            <w:tcW w:w="2338" w:type="dxa"/>
            <w:shd w:val="clear" w:color="auto" w:fill="auto"/>
            <w:vAlign w:val="center"/>
          </w:tcPr>
          <w:p w:rsidR="00821763" w:rsidRPr="007B240E" w:rsidRDefault="00821763" w:rsidP="00941DB3">
            <w:pPr>
              <w:spacing w:before="40" w:after="40"/>
              <w:jc w:val="center"/>
              <w:rPr>
                <w:sz w:val="22"/>
                <w:szCs w:val="22"/>
              </w:rPr>
            </w:pPr>
            <w:r w:rsidRPr="007B240E">
              <w:rPr>
                <w:szCs w:val="24"/>
              </w:rPr>
              <w:t>AuthenticationKey 6</w:t>
            </w:r>
          </w:p>
        </w:tc>
        <w:tc>
          <w:tcPr>
            <w:tcW w:w="1895" w:type="dxa"/>
            <w:shd w:val="clear" w:color="auto" w:fill="auto"/>
            <w:vAlign w:val="center"/>
          </w:tcPr>
          <w:p w:rsidR="00821763" w:rsidRPr="007B240E" w:rsidRDefault="00821763" w:rsidP="00941DB3">
            <w:pPr>
              <w:spacing w:before="40" w:after="40"/>
              <w:jc w:val="center"/>
              <w:rPr>
                <w:b/>
                <w:bCs/>
                <w:szCs w:val="24"/>
              </w:rPr>
            </w:pPr>
            <w:r w:rsidRPr="007B240E">
              <w:rPr>
                <w:szCs w:val="24"/>
              </w:rPr>
              <w:t>Option </w:t>
            </w:r>
          </w:p>
        </w:tc>
        <w:tc>
          <w:tcPr>
            <w:tcW w:w="2129" w:type="dxa"/>
            <w:shd w:val="clear" w:color="auto" w:fill="auto"/>
            <w:vAlign w:val="center"/>
          </w:tcPr>
          <w:p w:rsidR="00821763" w:rsidRPr="007B240E" w:rsidRDefault="00821763" w:rsidP="00941DB3">
            <w:pPr>
              <w:spacing w:before="40" w:after="40"/>
              <w:jc w:val="center"/>
              <w:rPr>
                <w:szCs w:val="24"/>
              </w:rPr>
            </w:pPr>
            <w:r w:rsidRPr="007B240E">
              <w:rPr>
                <w:szCs w:val="24"/>
              </w:rPr>
              <w:t>Option </w:t>
            </w:r>
          </w:p>
        </w:tc>
        <w:tc>
          <w:tcPr>
            <w:tcW w:w="1748" w:type="dxa"/>
            <w:shd w:val="clear" w:color="auto" w:fill="auto"/>
            <w:vAlign w:val="center"/>
          </w:tcPr>
          <w:p w:rsidR="00821763" w:rsidRPr="007B240E" w:rsidRDefault="00821763" w:rsidP="00941DB3">
            <w:pPr>
              <w:spacing w:before="40" w:after="40"/>
              <w:jc w:val="center"/>
              <w:rPr>
                <w:b/>
                <w:bCs/>
                <w:szCs w:val="24"/>
              </w:rPr>
            </w:pPr>
            <w:r w:rsidRPr="007B240E">
              <w:rPr>
                <w:szCs w:val="24"/>
              </w:rPr>
              <w:t>Option </w:t>
            </w:r>
          </w:p>
        </w:tc>
      </w:tr>
      <w:tr w:rsidR="00821763" w:rsidRPr="007B240E" w:rsidTr="00941DB3">
        <w:trPr>
          <w:cantSplit/>
          <w:jc w:val="center"/>
        </w:trPr>
        <w:tc>
          <w:tcPr>
            <w:tcW w:w="1188" w:type="dxa"/>
            <w:shd w:val="clear" w:color="auto" w:fill="auto"/>
            <w:noWrap/>
            <w:vAlign w:val="center"/>
          </w:tcPr>
          <w:p w:rsidR="00821763" w:rsidRPr="007B240E" w:rsidRDefault="00821763" w:rsidP="00941DB3">
            <w:pPr>
              <w:spacing w:before="40" w:after="40"/>
              <w:jc w:val="center"/>
              <w:rPr>
                <w:sz w:val="28"/>
                <w:szCs w:val="28"/>
              </w:rPr>
            </w:pPr>
            <w:r w:rsidRPr="007B240E">
              <w:rPr>
                <w:szCs w:val="24"/>
              </w:rPr>
              <w:t>117</w:t>
            </w:r>
          </w:p>
        </w:tc>
        <w:tc>
          <w:tcPr>
            <w:tcW w:w="2338" w:type="dxa"/>
            <w:shd w:val="clear" w:color="auto" w:fill="auto"/>
            <w:vAlign w:val="center"/>
          </w:tcPr>
          <w:p w:rsidR="00821763" w:rsidRPr="007B240E" w:rsidRDefault="00821763" w:rsidP="00941DB3">
            <w:pPr>
              <w:spacing w:before="40" w:after="40"/>
              <w:jc w:val="center"/>
              <w:rPr>
                <w:sz w:val="22"/>
                <w:szCs w:val="22"/>
              </w:rPr>
            </w:pPr>
            <w:r w:rsidRPr="007B240E">
              <w:rPr>
                <w:szCs w:val="24"/>
              </w:rPr>
              <w:t>AuthenticationKey 7</w:t>
            </w:r>
          </w:p>
        </w:tc>
        <w:tc>
          <w:tcPr>
            <w:tcW w:w="1895" w:type="dxa"/>
            <w:shd w:val="clear" w:color="auto" w:fill="auto"/>
            <w:vAlign w:val="center"/>
          </w:tcPr>
          <w:p w:rsidR="00821763" w:rsidRPr="007B240E" w:rsidRDefault="00821763" w:rsidP="00941DB3">
            <w:pPr>
              <w:spacing w:before="40" w:after="40"/>
              <w:jc w:val="center"/>
              <w:rPr>
                <w:b/>
                <w:bCs/>
                <w:szCs w:val="24"/>
              </w:rPr>
            </w:pPr>
            <w:r w:rsidRPr="007B240E">
              <w:rPr>
                <w:szCs w:val="24"/>
              </w:rPr>
              <w:t>Option </w:t>
            </w:r>
          </w:p>
        </w:tc>
        <w:tc>
          <w:tcPr>
            <w:tcW w:w="2129" w:type="dxa"/>
            <w:shd w:val="clear" w:color="auto" w:fill="auto"/>
            <w:vAlign w:val="center"/>
          </w:tcPr>
          <w:p w:rsidR="00821763" w:rsidRPr="007B240E" w:rsidRDefault="00821763" w:rsidP="00941DB3">
            <w:pPr>
              <w:spacing w:before="40" w:after="40"/>
              <w:jc w:val="center"/>
              <w:rPr>
                <w:szCs w:val="24"/>
              </w:rPr>
            </w:pPr>
            <w:r w:rsidRPr="007B240E">
              <w:rPr>
                <w:szCs w:val="24"/>
              </w:rPr>
              <w:t>Option </w:t>
            </w:r>
          </w:p>
        </w:tc>
        <w:tc>
          <w:tcPr>
            <w:tcW w:w="1748" w:type="dxa"/>
            <w:shd w:val="clear" w:color="auto" w:fill="auto"/>
            <w:vAlign w:val="center"/>
          </w:tcPr>
          <w:p w:rsidR="00821763" w:rsidRPr="007B240E" w:rsidRDefault="00821763" w:rsidP="00941DB3">
            <w:pPr>
              <w:spacing w:before="40" w:after="40"/>
              <w:jc w:val="center"/>
              <w:rPr>
                <w:b/>
                <w:bCs/>
                <w:szCs w:val="24"/>
              </w:rPr>
            </w:pPr>
            <w:r w:rsidRPr="007B240E">
              <w:rPr>
                <w:szCs w:val="24"/>
              </w:rPr>
              <w:t>Option </w:t>
            </w:r>
          </w:p>
        </w:tc>
      </w:tr>
      <w:tr w:rsidR="00821763" w:rsidRPr="007B240E" w:rsidTr="00941DB3">
        <w:trPr>
          <w:cantSplit/>
          <w:jc w:val="center"/>
        </w:trPr>
        <w:tc>
          <w:tcPr>
            <w:tcW w:w="1188" w:type="dxa"/>
            <w:shd w:val="clear" w:color="auto" w:fill="auto"/>
            <w:noWrap/>
            <w:vAlign w:val="center"/>
          </w:tcPr>
          <w:p w:rsidR="00821763" w:rsidRPr="007B240E" w:rsidRDefault="00821763" w:rsidP="00941DB3">
            <w:pPr>
              <w:spacing w:before="40" w:after="40"/>
              <w:jc w:val="center"/>
              <w:rPr>
                <w:szCs w:val="24"/>
              </w:rPr>
            </w:pPr>
            <w:r w:rsidRPr="007B240E">
              <w:rPr>
                <w:szCs w:val="24"/>
              </w:rPr>
              <w:t>118</w:t>
            </w:r>
          </w:p>
        </w:tc>
        <w:tc>
          <w:tcPr>
            <w:tcW w:w="2338" w:type="dxa"/>
            <w:shd w:val="clear" w:color="auto" w:fill="auto"/>
            <w:vAlign w:val="center"/>
          </w:tcPr>
          <w:p w:rsidR="00821763" w:rsidRPr="007B240E" w:rsidRDefault="00821763" w:rsidP="00941DB3">
            <w:pPr>
              <w:spacing w:before="40" w:after="40"/>
              <w:jc w:val="center"/>
              <w:rPr>
                <w:szCs w:val="24"/>
              </w:rPr>
            </w:pPr>
            <w:r w:rsidRPr="007B240E">
              <w:rPr>
                <w:szCs w:val="24"/>
              </w:rPr>
              <w:t>AuthenticationKey 8</w:t>
            </w:r>
          </w:p>
        </w:tc>
        <w:tc>
          <w:tcPr>
            <w:tcW w:w="1895" w:type="dxa"/>
            <w:shd w:val="clear" w:color="auto" w:fill="auto"/>
            <w:vAlign w:val="center"/>
          </w:tcPr>
          <w:p w:rsidR="00821763" w:rsidRPr="007B240E" w:rsidRDefault="00821763" w:rsidP="00941DB3">
            <w:pPr>
              <w:spacing w:before="40" w:after="40"/>
              <w:jc w:val="center"/>
              <w:rPr>
                <w:szCs w:val="24"/>
              </w:rPr>
            </w:pPr>
            <w:r w:rsidRPr="007B240E">
              <w:rPr>
                <w:szCs w:val="24"/>
              </w:rPr>
              <w:t>Option </w:t>
            </w:r>
          </w:p>
        </w:tc>
        <w:tc>
          <w:tcPr>
            <w:tcW w:w="2129" w:type="dxa"/>
            <w:shd w:val="clear" w:color="auto" w:fill="auto"/>
            <w:vAlign w:val="center"/>
          </w:tcPr>
          <w:p w:rsidR="00821763" w:rsidRPr="007B240E" w:rsidRDefault="00821763" w:rsidP="00941DB3">
            <w:pPr>
              <w:spacing w:before="40" w:after="40"/>
              <w:jc w:val="center"/>
              <w:rPr>
                <w:szCs w:val="24"/>
              </w:rPr>
            </w:pPr>
            <w:r w:rsidRPr="007B240E">
              <w:rPr>
                <w:szCs w:val="24"/>
              </w:rPr>
              <w:t>Option </w:t>
            </w:r>
          </w:p>
        </w:tc>
        <w:tc>
          <w:tcPr>
            <w:tcW w:w="1748" w:type="dxa"/>
            <w:shd w:val="clear" w:color="auto" w:fill="auto"/>
            <w:vAlign w:val="center"/>
          </w:tcPr>
          <w:p w:rsidR="00821763" w:rsidRPr="007B240E" w:rsidRDefault="00821763" w:rsidP="00941DB3">
            <w:pPr>
              <w:spacing w:before="40" w:after="40"/>
              <w:jc w:val="center"/>
              <w:rPr>
                <w:szCs w:val="24"/>
              </w:rPr>
            </w:pPr>
            <w:r w:rsidRPr="007B240E">
              <w:rPr>
                <w:szCs w:val="24"/>
              </w:rPr>
              <w:t>Option </w:t>
            </w:r>
          </w:p>
        </w:tc>
      </w:tr>
      <w:tr w:rsidR="00821763" w:rsidRPr="00844FE8" w:rsidTr="00941DB3">
        <w:trPr>
          <w:cantSplit/>
          <w:jc w:val="center"/>
        </w:trPr>
        <w:tc>
          <w:tcPr>
            <w:tcW w:w="1188" w:type="dxa"/>
            <w:shd w:val="clear" w:color="auto" w:fill="auto"/>
            <w:noWrap/>
            <w:vAlign w:val="center"/>
          </w:tcPr>
          <w:p w:rsidR="00821763" w:rsidRPr="007B240E" w:rsidRDefault="00821763" w:rsidP="00941DB3">
            <w:pPr>
              <w:spacing w:before="40" w:after="40"/>
              <w:jc w:val="center"/>
              <w:rPr>
                <w:szCs w:val="24"/>
              </w:rPr>
            </w:pPr>
            <w:r w:rsidRPr="007B240E">
              <w:rPr>
                <w:szCs w:val="24"/>
              </w:rPr>
              <w:t>120</w:t>
            </w:r>
          </w:p>
        </w:tc>
        <w:tc>
          <w:tcPr>
            <w:tcW w:w="2338" w:type="dxa"/>
            <w:shd w:val="clear" w:color="auto" w:fill="auto"/>
            <w:vAlign w:val="center"/>
          </w:tcPr>
          <w:p w:rsidR="00821763" w:rsidRPr="007B240E" w:rsidRDefault="00821763" w:rsidP="00941DB3">
            <w:pPr>
              <w:spacing w:before="40" w:after="40"/>
              <w:jc w:val="center"/>
              <w:rPr>
                <w:szCs w:val="24"/>
                <w:lang w:val="en-US"/>
              </w:rPr>
            </w:pPr>
            <w:r w:rsidRPr="007B240E">
              <w:rPr>
                <w:szCs w:val="24"/>
                <w:lang w:val="en-US"/>
              </w:rPr>
              <w:t>Element Access Key</w:t>
            </w:r>
            <w:r w:rsidRPr="007B240E">
              <w:rPr>
                <w:szCs w:val="24"/>
                <w:lang w:val="en-US"/>
              </w:rPr>
              <w:br/>
              <w:t xml:space="preserve"> (pour ACCR)</w:t>
            </w:r>
          </w:p>
        </w:tc>
        <w:tc>
          <w:tcPr>
            <w:tcW w:w="1895" w:type="dxa"/>
            <w:shd w:val="clear" w:color="auto" w:fill="auto"/>
            <w:vAlign w:val="center"/>
          </w:tcPr>
          <w:p w:rsidR="00821763" w:rsidRPr="007B240E" w:rsidRDefault="00821763" w:rsidP="00941DB3">
            <w:pPr>
              <w:spacing w:before="40" w:after="40"/>
              <w:jc w:val="center"/>
              <w:rPr>
                <w:szCs w:val="24"/>
              </w:rPr>
            </w:pPr>
            <w:r w:rsidRPr="007B240E">
              <w:rPr>
                <w:szCs w:val="24"/>
              </w:rPr>
              <w:t>Option </w:t>
            </w:r>
          </w:p>
        </w:tc>
        <w:tc>
          <w:tcPr>
            <w:tcW w:w="2129" w:type="dxa"/>
            <w:shd w:val="clear" w:color="auto" w:fill="auto"/>
            <w:vAlign w:val="center"/>
          </w:tcPr>
          <w:p w:rsidR="00821763" w:rsidRPr="007B240E" w:rsidRDefault="00821763" w:rsidP="00941DB3">
            <w:pPr>
              <w:spacing w:before="40" w:after="40"/>
              <w:jc w:val="center"/>
              <w:rPr>
                <w:szCs w:val="24"/>
              </w:rPr>
            </w:pPr>
            <w:r w:rsidRPr="007B240E">
              <w:rPr>
                <w:szCs w:val="24"/>
              </w:rPr>
              <w:t>Option </w:t>
            </w:r>
          </w:p>
        </w:tc>
        <w:tc>
          <w:tcPr>
            <w:tcW w:w="1748" w:type="dxa"/>
            <w:shd w:val="clear" w:color="auto" w:fill="auto"/>
            <w:vAlign w:val="center"/>
          </w:tcPr>
          <w:p w:rsidR="00821763" w:rsidRDefault="00821763" w:rsidP="00941DB3">
            <w:pPr>
              <w:spacing w:before="40" w:after="40"/>
              <w:jc w:val="center"/>
              <w:rPr>
                <w:szCs w:val="24"/>
              </w:rPr>
            </w:pPr>
            <w:r w:rsidRPr="007B240E">
              <w:rPr>
                <w:szCs w:val="24"/>
              </w:rPr>
              <w:t>Option</w:t>
            </w:r>
            <w:r w:rsidRPr="00844FE8">
              <w:rPr>
                <w:szCs w:val="24"/>
              </w:rPr>
              <w:t> </w:t>
            </w:r>
          </w:p>
        </w:tc>
      </w:tr>
    </w:tbl>
    <w:p w:rsidR="002D1E99" w:rsidRDefault="002D1E99" w:rsidP="00791BDD">
      <w:pPr>
        <w:pStyle w:val="Titre2"/>
      </w:pPr>
      <w:bookmarkStart w:id="70" w:name="_Toc490041471"/>
      <w:bookmarkStart w:id="71" w:name="_Toc490137847"/>
      <w:bookmarkStart w:id="72" w:name="_Toc490138567"/>
      <w:bookmarkStart w:id="73" w:name="_Toc490144738"/>
      <w:bookmarkStart w:id="74" w:name="_Toc490041472"/>
      <w:bookmarkStart w:id="75" w:name="_Toc490137848"/>
      <w:bookmarkStart w:id="76" w:name="_Toc490138568"/>
      <w:bookmarkStart w:id="77" w:name="_Toc490144739"/>
      <w:bookmarkStart w:id="78" w:name="_Toc490041473"/>
      <w:bookmarkStart w:id="79" w:name="_Toc490137849"/>
      <w:bookmarkStart w:id="80" w:name="_Toc490138569"/>
      <w:bookmarkStart w:id="81" w:name="_Toc490144740"/>
      <w:bookmarkStart w:id="82" w:name="_Toc490041475"/>
      <w:bookmarkStart w:id="83" w:name="_Toc490137851"/>
      <w:bookmarkStart w:id="84" w:name="_Toc490138571"/>
      <w:bookmarkStart w:id="85" w:name="_Toc490144742"/>
      <w:bookmarkStart w:id="86" w:name="_Toc490041476"/>
      <w:bookmarkStart w:id="87" w:name="_Toc490137852"/>
      <w:bookmarkStart w:id="88" w:name="_Toc490138572"/>
      <w:bookmarkStart w:id="89" w:name="_Toc490144743"/>
      <w:bookmarkStart w:id="90" w:name="_Toc490041477"/>
      <w:bookmarkStart w:id="91" w:name="_Toc490137853"/>
      <w:bookmarkStart w:id="92" w:name="_Toc490138573"/>
      <w:bookmarkStart w:id="93" w:name="_Toc490144744"/>
      <w:bookmarkStart w:id="94" w:name="_Toc490041478"/>
      <w:bookmarkStart w:id="95" w:name="_Toc490137854"/>
      <w:bookmarkStart w:id="96" w:name="_Toc490138574"/>
      <w:bookmarkStart w:id="97" w:name="_Toc490144745"/>
      <w:bookmarkStart w:id="98" w:name="_Toc490041479"/>
      <w:bookmarkStart w:id="99" w:name="_Toc490137855"/>
      <w:bookmarkStart w:id="100" w:name="_Toc490138575"/>
      <w:bookmarkStart w:id="101" w:name="_Toc490144746"/>
      <w:bookmarkStart w:id="102" w:name="_Toc490041480"/>
      <w:bookmarkStart w:id="103" w:name="_Toc490137856"/>
      <w:bookmarkStart w:id="104" w:name="_Toc490138576"/>
      <w:bookmarkStart w:id="105" w:name="_Toc490144747"/>
      <w:bookmarkStart w:id="106" w:name="_Toc490041481"/>
      <w:bookmarkStart w:id="107" w:name="_Toc490137857"/>
      <w:bookmarkStart w:id="108" w:name="_Toc490138577"/>
      <w:bookmarkStart w:id="109" w:name="_Toc490144748"/>
      <w:bookmarkStart w:id="110" w:name="_Toc490041482"/>
      <w:bookmarkStart w:id="111" w:name="_Toc490137858"/>
      <w:bookmarkStart w:id="112" w:name="_Toc490138578"/>
      <w:bookmarkStart w:id="113" w:name="_Toc490144749"/>
      <w:bookmarkStart w:id="114" w:name="_Toc495573702"/>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r w:rsidRPr="00BD7D04">
        <w:lastRenderedPageBreak/>
        <w:t xml:space="preserve">Les </w:t>
      </w:r>
      <w:r w:rsidR="000E2D0E">
        <w:t xml:space="preserve">Mécanismes et </w:t>
      </w:r>
      <w:r w:rsidRPr="00BD7D04">
        <w:t>Contrôles de sécurité</w:t>
      </w:r>
      <w:bookmarkEnd w:id="114"/>
    </w:p>
    <w:p w:rsidR="003B6F97" w:rsidRDefault="003B6F97" w:rsidP="003B6F97">
      <w:r w:rsidRPr="00985D5D">
        <w:t xml:space="preserve">La table </w:t>
      </w:r>
      <w:r>
        <w:t>T123</w:t>
      </w:r>
      <w:r w:rsidRPr="00985D5D">
        <w:t xml:space="preserve"> </w:t>
      </w:r>
      <w:r>
        <w:t xml:space="preserve">élaborée par l’émetteur permet d’identifier, pour un EFC CM donné, les mécanismes </w:t>
      </w:r>
      <w:r w:rsidRPr="00985D5D">
        <w:t xml:space="preserve">de sécurité à </w:t>
      </w:r>
      <w:r>
        <w:t xml:space="preserve">utiliser </w:t>
      </w:r>
      <w:r w:rsidRPr="00985D5D">
        <w:t>par le RSE</w:t>
      </w:r>
      <w:r>
        <w:t> :</w:t>
      </w:r>
    </w:p>
    <w:p w:rsidR="003B6F97" w:rsidRDefault="003B6F97" w:rsidP="00C74787">
      <w:pPr>
        <w:pStyle w:val="Paragraphedeliste"/>
        <w:numPr>
          <w:ilvl w:val="0"/>
          <w:numId w:val="31"/>
        </w:numPr>
      </w:pPr>
      <w:r>
        <w:t>AccessCredential</w:t>
      </w:r>
    </w:p>
    <w:p w:rsidR="003B6F97" w:rsidRDefault="003B6F97" w:rsidP="00C74787">
      <w:pPr>
        <w:pStyle w:val="Paragraphedeliste"/>
        <w:numPr>
          <w:ilvl w:val="0"/>
          <w:numId w:val="31"/>
        </w:numPr>
      </w:pPr>
      <w:r>
        <w:t>IssuerAuthenticator</w:t>
      </w:r>
    </w:p>
    <w:p w:rsidR="003B6F97" w:rsidRDefault="003B6F97" w:rsidP="00C74787">
      <w:pPr>
        <w:pStyle w:val="Paragraphedeliste"/>
        <w:numPr>
          <w:ilvl w:val="0"/>
          <w:numId w:val="31"/>
        </w:numPr>
      </w:pPr>
      <w:r>
        <w:t>OperatorAuthenticator</w:t>
      </w:r>
    </w:p>
    <w:p w:rsidR="003B6F97" w:rsidRDefault="003B6F97" w:rsidP="00C74787">
      <w:pPr>
        <w:pStyle w:val="Paragraphedeliste"/>
        <w:numPr>
          <w:ilvl w:val="0"/>
          <w:numId w:val="31"/>
        </w:numPr>
      </w:pPr>
      <w:r>
        <w:t>ContractAuthenticator</w:t>
      </w:r>
    </w:p>
    <w:p w:rsidR="003B6F97" w:rsidRDefault="003B6F97" w:rsidP="00C74787">
      <w:pPr>
        <w:pStyle w:val="Paragraphedeliste"/>
        <w:numPr>
          <w:ilvl w:val="0"/>
          <w:numId w:val="31"/>
        </w:numPr>
      </w:pPr>
      <w:r>
        <w:t>VehiculeAuthenticator</w:t>
      </w:r>
    </w:p>
    <w:p w:rsidR="003B6F97" w:rsidRDefault="003B6F97" w:rsidP="00C74787">
      <w:pPr>
        <w:pStyle w:val="Paragraphedeliste"/>
        <w:numPr>
          <w:ilvl w:val="0"/>
          <w:numId w:val="31"/>
        </w:numPr>
      </w:pPr>
      <w:r>
        <w:t>ReceiptDataAuthenticator</w:t>
      </w:r>
    </w:p>
    <w:p w:rsidR="003B6F97" w:rsidRPr="00985D5D" w:rsidRDefault="003B6F97" w:rsidP="00C74787">
      <w:pPr>
        <w:pStyle w:val="Paragraphedeliste"/>
        <w:numPr>
          <w:ilvl w:val="0"/>
          <w:numId w:val="31"/>
        </w:numPr>
      </w:pPr>
      <w:r>
        <w:t>Compteur de transactions</w:t>
      </w:r>
    </w:p>
    <w:p w:rsidR="003B6F97" w:rsidRDefault="003B6F97" w:rsidP="003B6F97">
      <w:r>
        <w:t>Les Authentifiants et le compteur de transactions sont transmis</w:t>
      </w:r>
      <w:r w:rsidR="000E2D0E">
        <w:t xml:space="preserve"> par le RSE</w:t>
      </w:r>
      <w:r>
        <w:t xml:space="preserve"> au site centra</w:t>
      </w:r>
      <w:r w:rsidR="000E2D0E">
        <w:t xml:space="preserve">l du Concessionnaire qui en assure ensuite, si nécessaire, la transmission à </w:t>
      </w:r>
      <w:r>
        <w:t>émetteur</w:t>
      </w:r>
      <w:r w:rsidR="000E2D0E">
        <w:t>.</w:t>
      </w:r>
      <w:r>
        <w:t xml:space="preserve"> </w:t>
      </w:r>
      <w:r w:rsidR="000E2D0E">
        <w:t xml:space="preserve">Le </w:t>
      </w:r>
      <w:r>
        <w:t xml:space="preserve">Concessionnaire </w:t>
      </w:r>
      <w:r w:rsidR="000E2D0E">
        <w:t>et</w:t>
      </w:r>
      <w:r w:rsidR="00351E1F">
        <w:t>/ou</w:t>
      </w:r>
      <w:r w:rsidR="000E2D0E">
        <w:t xml:space="preserve"> l’</w:t>
      </w:r>
      <w:r w:rsidR="00BA6FDB">
        <w:t>Émetteur</w:t>
      </w:r>
      <w:r w:rsidR="000E2D0E">
        <w:t xml:space="preserve"> mènent les co</w:t>
      </w:r>
      <w:r>
        <w:t>ntrôles associés</w:t>
      </w:r>
      <w:r w:rsidR="000E2D0E">
        <w:t xml:space="preserve"> </w:t>
      </w:r>
      <w:r w:rsidR="00351E1F">
        <w:t xml:space="preserve">propres </w:t>
      </w:r>
      <w:r w:rsidR="000E2D0E">
        <w:t>à chaque mécanisme.</w:t>
      </w:r>
      <w:r>
        <w:t xml:space="preserve"> </w:t>
      </w:r>
    </w:p>
    <w:p w:rsidR="00352FFC" w:rsidRPr="003B6F97" w:rsidRDefault="00352FFC" w:rsidP="003B6F97"/>
    <w:p w:rsidR="00615214" w:rsidRPr="00351E1F" w:rsidRDefault="002D1E99" w:rsidP="00791BDD">
      <w:pPr>
        <w:pStyle w:val="Titre3"/>
      </w:pPr>
      <w:bookmarkStart w:id="115" w:name="_Toc495573703"/>
      <w:r w:rsidRPr="00351E1F">
        <w:t>« AccessCredential » </w:t>
      </w:r>
      <w:r w:rsidR="00990C34" w:rsidRPr="00351E1F">
        <w:t>: Authentifiant</w:t>
      </w:r>
      <w:r w:rsidR="00615214" w:rsidRPr="00351E1F">
        <w:t xml:space="preserve"> destiné à permettre au </w:t>
      </w:r>
      <w:r w:rsidR="006A2F9D" w:rsidRPr="00351E1F">
        <w:t>télébadge</w:t>
      </w:r>
      <w:r w:rsidR="00615214" w:rsidRPr="00351E1F">
        <w:t xml:space="preserve"> de vérifier qu’un équipement au sol est habilité à dialoguer avec lui.</w:t>
      </w:r>
      <w:bookmarkEnd w:id="115"/>
    </w:p>
    <w:p w:rsidR="00CC17FD" w:rsidRPr="00732169" w:rsidRDefault="00CC17FD" w:rsidP="00C74787">
      <w:pPr>
        <w:pStyle w:val="Paragraphedeliste"/>
        <w:keepLines/>
        <w:numPr>
          <w:ilvl w:val="0"/>
          <w:numId w:val="29"/>
        </w:numPr>
      </w:pPr>
      <w:r w:rsidRPr="00732169">
        <w:t>Généralités</w:t>
      </w:r>
    </w:p>
    <w:p w:rsidR="00491CAF" w:rsidRDefault="00491CAF" w:rsidP="00985D5D">
      <w:pPr>
        <w:ind w:left="360"/>
      </w:pPr>
      <w:r w:rsidRPr="00985D5D">
        <w:t xml:space="preserve">Les </w:t>
      </w:r>
      <w:r w:rsidR="00CC17FD" w:rsidRPr="00985D5D">
        <w:t xml:space="preserve">RSE </w:t>
      </w:r>
      <w:r w:rsidRPr="00985D5D">
        <w:t xml:space="preserve">sont en mesure de transmettre les commandes de lecture et/ou écriture </w:t>
      </w:r>
      <w:r w:rsidRPr="00985D5D">
        <w:rPr>
          <w:b/>
          <w:u w:val="single"/>
        </w:rPr>
        <w:t>avec ou sans</w:t>
      </w:r>
      <w:r w:rsidRPr="00985D5D">
        <w:t xml:space="preserve"> l'envoi d’AC-CR </w:t>
      </w:r>
      <w:r w:rsidRPr="00985D5D">
        <w:rPr>
          <w:u w:val="single"/>
        </w:rPr>
        <w:t>selon la demande de l'émetteur</w:t>
      </w:r>
      <w:r w:rsidRPr="00985D5D">
        <w:t>.</w:t>
      </w:r>
      <w:r w:rsidR="007573E6">
        <w:t xml:space="preserve"> </w:t>
      </w:r>
    </w:p>
    <w:p w:rsidR="007573E6" w:rsidRPr="00985D5D" w:rsidRDefault="007573E6" w:rsidP="007573E6">
      <w:pPr>
        <w:ind w:left="720" w:hanging="360"/>
      </w:pPr>
      <w:r>
        <w:t>L’émetteur c</w:t>
      </w:r>
      <w:r w:rsidRPr="00985D5D">
        <w:t>onditionne (par paramétrage) l'accès aux attributs qu'il souhaite protéger</w:t>
      </w:r>
      <w:r>
        <w:t xml:space="preserve"> par AC-CR</w:t>
      </w:r>
      <w:r w:rsidRPr="00985D5D">
        <w:t>.</w:t>
      </w:r>
    </w:p>
    <w:p w:rsidR="00491CAF" w:rsidRPr="00985D5D" w:rsidRDefault="00491CAF" w:rsidP="00EB1F92">
      <w:pPr>
        <w:ind w:left="360"/>
      </w:pPr>
      <w:r w:rsidRPr="00985D5D">
        <w:t xml:space="preserve">Pour mettre en place une protection d'accès par </w:t>
      </w:r>
      <w:r w:rsidR="00732169">
        <w:t>AC-CR</w:t>
      </w:r>
      <w:r w:rsidRPr="00985D5D">
        <w:t xml:space="preserve"> :</w:t>
      </w:r>
    </w:p>
    <w:p w:rsidR="002D11F9" w:rsidRDefault="002D11F9" w:rsidP="00C74787">
      <w:pPr>
        <w:pStyle w:val="Paragraphedeliste"/>
        <w:numPr>
          <w:ilvl w:val="0"/>
          <w:numId w:val="30"/>
        </w:numPr>
      </w:pPr>
      <w:r>
        <w:t>L</w:t>
      </w:r>
      <w:r w:rsidRPr="00985D5D">
        <w:t xml:space="preserve">’émetteur </w:t>
      </w:r>
      <w:r>
        <w:t>i</w:t>
      </w:r>
      <w:r w:rsidR="00902E1E" w:rsidRPr="00985D5D">
        <w:t xml:space="preserve">nscrit </w:t>
      </w:r>
      <w:r>
        <w:t>la</w:t>
      </w:r>
      <w:r w:rsidR="00902E1E" w:rsidRPr="00985D5D">
        <w:t xml:space="preserve"> clé secrète (dérivée) "ElementAccessKey" dans les télébadges qu’il émet</w:t>
      </w:r>
      <w:r w:rsidR="00AE2E0A">
        <w:t> ; cette clé est</w:t>
      </w:r>
      <w:r w:rsidR="00605240">
        <w:t xml:space="preserve"> calculée à partir de </w:t>
      </w:r>
      <w:r w:rsidR="00E82EB7">
        <w:t>s</w:t>
      </w:r>
      <w:r w:rsidR="00605240">
        <w:t xml:space="preserve">a clé maitre et </w:t>
      </w:r>
      <w:r w:rsidR="00E82EB7">
        <w:t>du</w:t>
      </w:r>
      <w:r w:rsidR="00605240">
        <w:t xml:space="preserve"> RefKey/diversifier</w:t>
      </w:r>
      <w:r w:rsidR="00E82EB7">
        <w:t xml:space="preserve"> (2 octets présents dans la VST)</w:t>
      </w:r>
      <w:r w:rsidR="00902E1E" w:rsidRPr="00985D5D">
        <w:t>.</w:t>
      </w:r>
      <w:r>
        <w:t xml:space="preserve"> </w:t>
      </w:r>
      <w:r w:rsidR="00902E1E" w:rsidRPr="00985D5D">
        <w:t xml:space="preserve"> </w:t>
      </w:r>
    </w:p>
    <w:p w:rsidR="00605240" w:rsidRDefault="00E82EB7" w:rsidP="00C74787">
      <w:pPr>
        <w:pStyle w:val="Paragraphedeliste"/>
        <w:numPr>
          <w:ilvl w:val="0"/>
          <w:numId w:val="30"/>
        </w:numPr>
      </w:pPr>
      <w:r>
        <w:t>Par ailleurs, l</w:t>
      </w:r>
      <w:r w:rsidR="00605240">
        <w:t xml:space="preserve">’émetteur transmet à la SCA, soit la clé dérivée, soit la clé Maitre, pour usage dans les RSE. </w:t>
      </w:r>
      <w:r w:rsidR="00605240" w:rsidRPr="00985D5D">
        <w:t xml:space="preserve">Les modalités de transmission </w:t>
      </w:r>
      <w:r w:rsidR="00605240">
        <w:t>de l’une ou l’autre de ces clés</w:t>
      </w:r>
      <w:r w:rsidR="00605240" w:rsidRPr="00985D5D">
        <w:t xml:space="preserve"> sont définies dans le </w:t>
      </w:r>
      <w:r w:rsidR="00605240">
        <w:t>Contrat Concessionnaire-Émetteur</w:t>
      </w:r>
      <w:r w:rsidR="00605240" w:rsidRPr="00985D5D">
        <w:t xml:space="preserve"> ainsi que ses conditions de mise à jour pour chaque nouveau </w:t>
      </w:r>
      <w:r>
        <w:t>EFC-CM</w:t>
      </w:r>
      <w:r w:rsidR="00605240" w:rsidRPr="00985D5D">
        <w:t>.</w:t>
      </w:r>
      <w:r w:rsidR="00605240">
        <w:t xml:space="preserve">  </w:t>
      </w:r>
    </w:p>
    <w:p w:rsidR="00366A6B" w:rsidRDefault="00366A6B" w:rsidP="00366A6B">
      <w:pPr>
        <w:ind w:left="1418"/>
      </w:pPr>
      <w:r>
        <w:t>Le type de clé</w:t>
      </w:r>
      <w:r w:rsidR="00AF4239">
        <w:t xml:space="preserve"> (Maître ou dérivée)</w:t>
      </w:r>
      <w:r>
        <w:t xml:space="preserve"> transmise par un émetteur est déterminé par la longueur de la clé :</w:t>
      </w:r>
    </w:p>
    <w:p w:rsidR="00366A6B" w:rsidRDefault="00366A6B" w:rsidP="00C74787">
      <w:pPr>
        <w:pStyle w:val="Paragraphedeliste"/>
        <w:numPr>
          <w:ilvl w:val="0"/>
          <w:numId w:val="32"/>
        </w:numPr>
        <w:ind w:left="3196"/>
      </w:pPr>
      <w:r>
        <w:t>Clé Maître</w:t>
      </w:r>
      <w:r w:rsidR="000E2D0E">
        <w:tab/>
      </w:r>
      <w:r>
        <w:tab/>
        <w:t> : 16 octets (128 bits)</w:t>
      </w:r>
    </w:p>
    <w:p w:rsidR="00366A6B" w:rsidRDefault="00366A6B" w:rsidP="00C74787">
      <w:pPr>
        <w:pStyle w:val="Paragraphedeliste"/>
        <w:numPr>
          <w:ilvl w:val="0"/>
          <w:numId w:val="32"/>
        </w:numPr>
        <w:ind w:left="3196"/>
      </w:pPr>
      <w:r>
        <w:t>Clé Dérivée</w:t>
      </w:r>
      <w:r>
        <w:tab/>
        <w:t> : 8 octets (64 bits)</w:t>
      </w:r>
    </w:p>
    <w:p w:rsidR="006C5471" w:rsidRDefault="00AF4239" w:rsidP="00EB1F92">
      <w:pPr>
        <w:ind w:left="360"/>
      </w:pPr>
      <w:r>
        <w:t xml:space="preserve">Lors d’une transaction avec </w:t>
      </w:r>
      <w:r w:rsidR="00A463CE">
        <w:t xml:space="preserve">un télébadge, le RSE reçoit dans la VST le </w:t>
      </w:r>
      <w:r w:rsidR="00A463CE" w:rsidRPr="0080080C">
        <w:t>RndOBE</w:t>
      </w:r>
      <w:r w:rsidR="00A463CE">
        <w:t xml:space="preserve"> et </w:t>
      </w:r>
      <w:r w:rsidR="000E2D0E">
        <w:t xml:space="preserve">le </w:t>
      </w:r>
      <w:r w:rsidR="00A463CE">
        <w:t>RefKey/</w:t>
      </w:r>
      <w:r w:rsidR="000E2D0E">
        <w:t>D</w:t>
      </w:r>
      <w:r w:rsidR="00A463CE">
        <w:t>iversifier. L</w:t>
      </w:r>
      <w:r w:rsidR="00655C7B">
        <w:t xml:space="preserve">e RSE </w:t>
      </w:r>
      <w:r w:rsidR="006C5471">
        <w:t>calcul</w:t>
      </w:r>
      <w:r w:rsidR="00655C7B">
        <w:t>e</w:t>
      </w:r>
      <w:r w:rsidR="006C5471">
        <w:t xml:space="preserve"> l’AC-CR à partir </w:t>
      </w:r>
      <w:r w:rsidR="00605240">
        <w:t xml:space="preserve">du </w:t>
      </w:r>
      <w:r w:rsidR="00ED0A88" w:rsidRPr="0080080C">
        <w:t>RndOBE</w:t>
      </w:r>
      <w:r w:rsidR="00ED0A88">
        <w:t xml:space="preserve"> </w:t>
      </w:r>
      <w:r w:rsidR="00655C7B">
        <w:t xml:space="preserve">et </w:t>
      </w:r>
      <w:r w:rsidR="006C5471">
        <w:t>de la clé dérivée</w:t>
      </w:r>
      <w:r w:rsidR="00605240">
        <w:t xml:space="preserve"> </w:t>
      </w:r>
      <w:r w:rsidR="006C5471">
        <w:t>:</w:t>
      </w:r>
    </w:p>
    <w:p w:rsidR="006C5471" w:rsidRDefault="006C5471" w:rsidP="00C74787">
      <w:pPr>
        <w:pStyle w:val="Paragraphedeliste"/>
        <w:numPr>
          <w:ilvl w:val="1"/>
          <w:numId w:val="30"/>
        </w:numPr>
      </w:pPr>
      <w:r>
        <w:t>Soit telle que transmise par l’émetteur pour l’EFC-CM concerné</w:t>
      </w:r>
      <w:r w:rsidR="00A463CE">
        <w:t>,</w:t>
      </w:r>
    </w:p>
    <w:p w:rsidR="00491CAF" w:rsidRPr="00985D5D" w:rsidRDefault="006C5471" w:rsidP="00C74787">
      <w:pPr>
        <w:pStyle w:val="Paragraphedeliste"/>
        <w:numPr>
          <w:ilvl w:val="1"/>
          <w:numId w:val="30"/>
        </w:numPr>
      </w:pPr>
      <w:r>
        <w:t xml:space="preserve">Soit </w:t>
      </w:r>
      <w:r w:rsidR="002D11F9">
        <w:t>calculée par le RSE à partir de la clé maitre transmise par l’émetteur pour l’EFC-CM concerné</w:t>
      </w:r>
      <w:r w:rsidR="00A463CE">
        <w:t>,</w:t>
      </w:r>
      <w:r w:rsidR="002D11F9">
        <w:t xml:space="preserve"> et </w:t>
      </w:r>
      <w:r w:rsidR="00A463CE">
        <w:t>du</w:t>
      </w:r>
      <w:r w:rsidR="00605240">
        <w:t xml:space="preserve"> RefKey/diversifier</w:t>
      </w:r>
      <w:r w:rsidR="002D11F9">
        <w:t xml:space="preserve">. </w:t>
      </w:r>
    </w:p>
    <w:p w:rsidR="00491CAF" w:rsidRPr="00985D5D" w:rsidRDefault="00491CAF" w:rsidP="00985D5D">
      <w:pPr>
        <w:ind w:left="426"/>
      </w:pPr>
      <w:r w:rsidRPr="00985D5D">
        <w:lastRenderedPageBreak/>
        <w:t xml:space="preserve">Ce mécanisme est détaillé par ailleurs </w:t>
      </w:r>
      <w:r w:rsidR="00732169">
        <w:t xml:space="preserve">dans les </w:t>
      </w:r>
      <w:r w:rsidR="00AF4239">
        <w:t xml:space="preserve">normes et les </w:t>
      </w:r>
      <w:r w:rsidRPr="00985D5D">
        <w:t xml:space="preserve">spécifications techniques détaillées </w:t>
      </w:r>
      <w:r w:rsidR="00466E9F">
        <w:t xml:space="preserve">des </w:t>
      </w:r>
      <w:r w:rsidR="00466E9F" w:rsidRPr="00985D5D">
        <w:t xml:space="preserve">fabricants </w:t>
      </w:r>
      <w:r w:rsidRPr="00985D5D">
        <w:t>de télébadges</w:t>
      </w:r>
      <w:r w:rsidR="00430E50" w:rsidRPr="00985D5D">
        <w:t>.</w:t>
      </w:r>
    </w:p>
    <w:p w:rsidR="00491CAF" w:rsidRPr="004C5E1C" w:rsidRDefault="00491CAF" w:rsidP="00985D5D">
      <w:pPr>
        <w:ind w:left="426"/>
      </w:pPr>
      <w:r w:rsidRPr="00985D5D">
        <w:t xml:space="preserve">La </w:t>
      </w:r>
      <w:r w:rsidR="0074636F">
        <w:t>confidentialité</w:t>
      </w:r>
      <w:r w:rsidRPr="00985D5D">
        <w:t xml:space="preserve"> </w:t>
      </w:r>
      <w:r w:rsidR="007A46BD">
        <w:t>des</w:t>
      </w:r>
      <w:r w:rsidRPr="00985D5D">
        <w:t xml:space="preserve"> clé</w:t>
      </w:r>
      <w:r w:rsidR="007A46BD">
        <w:t>s</w:t>
      </w:r>
      <w:r w:rsidRPr="00985D5D">
        <w:t xml:space="preserve"> Maître</w:t>
      </w:r>
      <w:r w:rsidR="007A46BD">
        <w:t>s</w:t>
      </w:r>
      <w:r w:rsidRPr="00985D5D">
        <w:t xml:space="preserve"> et des clés dérivées est sous la responsabilité conjointe de l’émetteur et des </w:t>
      </w:r>
      <w:r w:rsidR="00DA3F30">
        <w:t>SCA</w:t>
      </w:r>
      <w:r w:rsidRPr="00985D5D">
        <w:t xml:space="preserve">. Les clés dérivées, inscrites dans les télébadges, sont protégées par des mécanismes propres aux </w:t>
      </w:r>
      <w:r w:rsidR="006A2F9D" w:rsidRPr="00985D5D">
        <w:t>télébadge</w:t>
      </w:r>
      <w:r w:rsidRPr="00985D5D">
        <w:t xml:space="preserve">s et </w:t>
      </w:r>
      <w:r w:rsidRPr="004C5E1C">
        <w:t xml:space="preserve">ne sont jamais transmises aux </w:t>
      </w:r>
      <w:r w:rsidR="007A46BD">
        <w:t>RSE</w:t>
      </w:r>
      <w:r w:rsidRPr="004C5E1C">
        <w:t>.</w:t>
      </w:r>
    </w:p>
    <w:p w:rsidR="00CC17FD" w:rsidRPr="00732169" w:rsidRDefault="00CC17FD" w:rsidP="00C74787">
      <w:pPr>
        <w:pStyle w:val="Paragraphedeliste"/>
        <w:keepLines/>
        <w:numPr>
          <w:ilvl w:val="0"/>
          <w:numId w:val="29"/>
        </w:numPr>
      </w:pPr>
      <w:r w:rsidRPr="00732169">
        <w:t xml:space="preserve">Paramètres mis en </w:t>
      </w:r>
      <w:r w:rsidR="00902E1E" w:rsidRPr="00732169">
        <w:t>œuvre</w:t>
      </w:r>
    </w:p>
    <w:p w:rsidR="002D1E99" w:rsidRPr="00985D5D" w:rsidRDefault="00DC056E" w:rsidP="00985D5D">
      <w:pPr>
        <w:ind w:left="426"/>
      </w:pPr>
      <w:r>
        <w:t>Ce mécanisme</w:t>
      </w:r>
      <w:r w:rsidR="002D1E99" w:rsidRPr="00985D5D">
        <w:t xml:space="preserve"> s’applique </w:t>
      </w:r>
      <w:r w:rsidR="00CF71FF" w:rsidRPr="00985D5D">
        <w:t xml:space="preserve">à </w:t>
      </w:r>
      <w:r w:rsidR="002D1E99" w:rsidRPr="00985D5D">
        <w:t xml:space="preserve">toutes les commandes « GET.Request », « GET_STAMPED.Request » et « SET.Request » envoyées au </w:t>
      </w:r>
      <w:r w:rsidR="006A2F9D" w:rsidRPr="00985D5D">
        <w:t>télébadge</w:t>
      </w:r>
      <w:r w:rsidR="002D1E99" w:rsidRPr="00985D5D">
        <w:t xml:space="preserve"> par l</w:t>
      </w:r>
      <w:r w:rsidR="0032188B" w:rsidRPr="00985D5D">
        <w:t>e</w:t>
      </w:r>
      <w:r w:rsidR="002D1E99" w:rsidRPr="00985D5D">
        <w:t xml:space="preserve"> </w:t>
      </w:r>
      <w:r w:rsidR="006A2F9D" w:rsidRPr="00985D5D">
        <w:t>RSE</w:t>
      </w:r>
      <w:r w:rsidR="002D1E99" w:rsidRPr="00985D5D">
        <w:t xml:space="preserve"> </w:t>
      </w:r>
      <w:r w:rsidR="00CF71FF" w:rsidRPr="00985D5D">
        <w:t xml:space="preserve">et </w:t>
      </w:r>
      <w:r w:rsidR="002D1E99" w:rsidRPr="00985D5D">
        <w:t>concernant les attributs</w:t>
      </w:r>
      <w:r>
        <w:t>,</w:t>
      </w:r>
      <w:r w:rsidR="002D1E99" w:rsidRPr="00985D5D">
        <w:t xml:space="preserve"> </w:t>
      </w:r>
      <w:r>
        <w:t>e</w:t>
      </w:r>
      <w:r w:rsidR="002D1E99" w:rsidRPr="00985D5D">
        <w:t>n fonction du paramètre 33</w:t>
      </w:r>
      <w:r>
        <w:t xml:space="preserve"> de la table T123 : </w:t>
      </w:r>
    </w:p>
    <w:p w:rsidR="002D1E99" w:rsidRPr="00985D5D" w:rsidRDefault="002D1E99" w:rsidP="00C74787">
      <w:pPr>
        <w:pStyle w:val="Paragraphedeliste"/>
        <w:numPr>
          <w:ilvl w:val="0"/>
          <w:numId w:val="30"/>
        </w:numPr>
      </w:pPr>
      <w:r w:rsidRPr="00985D5D">
        <w:t xml:space="preserve">Paramètre 33 = 0 – </w:t>
      </w:r>
      <w:r w:rsidR="00624EEB">
        <w:t>AC-CR non requis</w:t>
      </w:r>
    </w:p>
    <w:p w:rsidR="002D1E99" w:rsidRDefault="002D1E99" w:rsidP="00C74787">
      <w:pPr>
        <w:pStyle w:val="Paragraphedeliste"/>
        <w:numPr>
          <w:ilvl w:val="0"/>
          <w:numId w:val="30"/>
        </w:numPr>
      </w:pPr>
      <w:r w:rsidRPr="00985D5D">
        <w:t>Paramètre 33 = 1 – Utilisation systématique de l’</w:t>
      </w:r>
      <w:r w:rsidR="00624EEB">
        <w:t>AC-CR</w:t>
      </w:r>
      <w:r w:rsidRPr="00985D5D">
        <w:t xml:space="preserve"> avec clé maître</w:t>
      </w:r>
      <w:r w:rsidR="000E2D0E">
        <w:t xml:space="preserve"> ou dérivée selon le choix de l’</w:t>
      </w:r>
      <w:r w:rsidR="00BA6FDB">
        <w:t>Émetteur</w:t>
      </w:r>
      <w:r w:rsidR="000E2D0E">
        <w:t>.</w:t>
      </w:r>
    </w:p>
    <w:p w:rsidR="00EB1F92" w:rsidRPr="00100B25" w:rsidRDefault="00EB1F92" w:rsidP="00C74787">
      <w:pPr>
        <w:pStyle w:val="Paragraphedeliste"/>
        <w:keepLines/>
        <w:numPr>
          <w:ilvl w:val="0"/>
          <w:numId w:val="29"/>
        </w:numPr>
      </w:pPr>
      <w:r>
        <w:t>U</w:t>
      </w:r>
      <w:r w:rsidRPr="00EB1F92">
        <w:t>sage du mécanisme « </w:t>
      </w:r>
      <w:r>
        <w:t xml:space="preserve">AC-CR » par </w:t>
      </w:r>
      <w:r w:rsidRPr="00EB1F92">
        <w:t>le RSE.</w:t>
      </w:r>
    </w:p>
    <w:p w:rsidR="006E4582" w:rsidRPr="00C05083" w:rsidRDefault="006E4582" w:rsidP="006E4582">
      <w:pPr>
        <w:ind w:left="426"/>
      </w:pPr>
      <w:r w:rsidRPr="00067E56">
        <w:t>La table T</w:t>
      </w:r>
      <w:r>
        <w:t>12</w:t>
      </w:r>
      <w:r w:rsidRPr="00067E56">
        <w:t xml:space="preserve">3 définit si un AC-CR doit être utilisé pour un EFC CM donné mais sans préciser les attributs qui sont sécurisés. </w:t>
      </w:r>
    </w:p>
    <w:p w:rsidR="006E4582" w:rsidRDefault="006E4582" w:rsidP="006E4582">
      <w:pPr>
        <w:ind w:left="426"/>
      </w:pPr>
      <w:r>
        <w:t xml:space="preserve">Lorsque </w:t>
      </w:r>
      <w:r w:rsidRPr="001A2012">
        <w:t>le RSE</w:t>
      </w:r>
      <w:r>
        <w:t xml:space="preserve"> envoie une commande </w:t>
      </w:r>
      <w:r w:rsidRPr="001A2012">
        <w:t>GET</w:t>
      </w:r>
      <w:r>
        <w:t xml:space="preserve"> ou un GET Stamped </w:t>
      </w:r>
    </w:p>
    <w:p w:rsidR="006E4582" w:rsidRDefault="006E4582" w:rsidP="00C74787">
      <w:pPr>
        <w:pStyle w:val="Paragraphedeliste"/>
        <w:numPr>
          <w:ilvl w:val="0"/>
          <w:numId w:val="30"/>
        </w:numPr>
      </w:pPr>
      <w:r>
        <w:t xml:space="preserve">avec un </w:t>
      </w:r>
      <w:r w:rsidRPr="001A2012">
        <w:t xml:space="preserve">AC-CR </w:t>
      </w:r>
      <w:r>
        <w:t xml:space="preserve">conforme, </w:t>
      </w:r>
      <w:r w:rsidRPr="001A2012">
        <w:t>le télébadge renvoie la totalité des attributs demandés</w:t>
      </w:r>
      <w:r>
        <w:t xml:space="preserve"> (qu’ils soient ou non protégés par un AC-CR</w:t>
      </w:r>
      <w:r w:rsidRPr="001A2012">
        <w:t>.</w:t>
      </w:r>
    </w:p>
    <w:p w:rsidR="006E4582" w:rsidRPr="001A2012" w:rsidRDefault="006E4582" w:rsidP="00C74787">
      <w:pPr>
        <w:pStyle w:val="Paragraphedeliste"/>
        <w:numPr>
          <w:ilvl w:val="0"/>
          <w:numId w:val="30"/>
        </w:numPr>
      </w:pPr>
      <w:r>
        <w:t xml:space="preserve">avec un AC-CR non conforme, </w:t>
      </w:r>
      <w:r w:rsidRPr="001A2012">
        <w:t>selon les modèles, le</w:t>
      </w:r>
      <w:r>
        <w:t xml:space="preserve"> télébadge renverra un code d’erreur (Access Denied), dans la trame de réponse qui comportera</w:t>
      </w:r>
      <w:r w:rsidRPr="001A2012">
        <w:t> :</w:t>
      </w:r>
    </w:p>
    <w:p w:rsidR="006E4582" w:rsidRPr="001A2012" w:rsidRDefault="006E4582" w:rsidP="00C74787">
      <w:pPr>
        <w:pStyle w:val="Paragraphedeliste"/>
        <w:keepLines/>
        <w:numPr>
          <w:ilvl w:val="2"/>
          <w:numId w:val="29"/>
        </w:numPr>
      </w:pPr>
      <w:r w:rsidRPr="001A2012">
        <w:t xml:space="preserve">Soit </w:t>
      </w:r>
      <w:r>
        <w:t xml:space="preserve">uniquement </w:t>
      </w:r>
      <w:r w:rsidRPr="001A2012">
        <w:t xml:space="preserve">les attributs non protégés </w:t>
      </w:r>
    </w:p>
    <w:p w:rsidR="006E4582" w:rsidRPr="001A2012" w:rsidRDefault="006E4582" w:rsidP="00C74787">
      <w:pPr>
        <w:pStyle w:val="Paragraphedeliste"/>
        <w:keepLines/>
        <w:numPr>
          <w:ilvl w:val="2"/>
          <w:numId w:val="29"/>
        </w:numPr>
      </w:pPr>
      <w:r w:rsidRPr="001A2012">
        <w:t xml:space="preserve">Soit </w:t>
      </w:r>
      <w:r>
        <w:t xml:space="preserve">aucun attribut </w:t>
      </w:r>
    </w:p>
    <w:p w:rsidR="006E4582" w:rsidRDefault="006E4582" w:rsidP="007A2414">
      <w:pPr>
        <w:ind w:left="720" w:hanging="360"/>
      </w:pPr>
      <w:r>
        <w:t xml:space="preserve">Lorsque </w:t>
      </w:r>
      <w:r w:rsidRPr="001A2012">
        <w:t>le RSE</w:t>
      </w:r>
      <w:r>
        <w:t xml:space="preserve"> envoie une commande SET </w:t>
      </w:r>
    </w:p>
    <w:p w:rsidR="006E4582" w:rsidRDefault="006E4582" w:rsidP="00C74787">
      <w:pPr>
        <w:pStyle w:val="Paragraphedeliste"/>
        <w:numPr>
          <w:ilvl w:val="0"/>
          <w:numId w:val="30"/>
        </w:numPr>
      </w:pPr>
      <w:r>
        <w:t xml:space="preserve">avec un </w:t>
      </w:r>
      <w:r w:rsidRPr="001A2012">
        <w:t xml:space="preserve">AC-CR </w:t>
      </w:r>
      <w:r>
        <w:t xml:space="preserve">conforme, </w:t>
      </w:r>
      <w:r w:rsidRPr="001A2012">
        <w:t xml:space="preserve">le télébadge </w:t>
      </w:r>
      <w:r>
        <w:t xml:space="preserve">écrit dans tous les </w:t>
      </w:r>
      <w:r w:rsidRPr="001A2012">
        <w:t>attributs demandés</w:t>
      </w:r>
      <w:r>
        <w:t xml:space="preserve"> (qu’ils soient ou non protégés par un AC-CR</w:t>
      </w:r>
      <w:r w:rsidRPr="001A2012">
        <w:t>.</w:t>
      </w:r>
    </w:p>
    <w:p w:rsidR="006E4582" w:rsidRPr="001A2012" w:rsidRDefault="006E4582" w:rsidP="00C74787">
      <w:pPr>
        <w:pStyle w:val="Paragraphedeliste"/>
        <w:numPr>
          <w:ilvl w:val="0"/>
          <w:numId w:val="30"/>
        </w:numPr>
      </w:pPr>
      <w:r>
        <w:t xml:space="preserve">avec un AC-CR non conforme, </w:t>
      </w:r>
      <w:r w:rsidRPr="001A2012">
        <w:t>le</w:t>
      </w:r>
      <w:r>
        <w:t xml:space="preserve"> télébadge renverra un code d’erreur (Access Denied), dans la trame de réponse</w:t>
      </w:r>
      <w:r w:rsidR="00EB1F92">
        <w:t>. Certains attributs non protégés pourront cependant avoir été écrits par le télébadge.</w:t>
      </w:r>
    </w:p>
    <w:p w:rsidR="006E4582" w:rsidRDefault="006E4582" w:rsidP="006E4582"/>
    <w:p w:rsidR="00566404" w:rsidRPr="00351E1F" w:rsidRDefault="00566404" w:rsidP="00791BDD">
      <w:pPr>
        <w:pStyle w:val="Titre3"/>
      </w:pPr>
      <w:bookmarkStart w:id="116" w:name="_Toc490041487"/>
      <w:bookmarkStart w:id="117" w:name="_Toc490137863"/>
      <w:bookmarkStart w:id="118" w:name="_Toc490138583"/>
      <w:bookmarkStart w:id="119" w:name="_Toc490144754"/>
      <w:bookmarkStart w:id="120" w:name="_Toc490041488"/>
      <w:bookmarkStart w:id="121" w:name="_Toc490137864"/>
      <w:bookmarkStart w:id="122" w:name="_Toc490138584"/>
      <w:bookmarkStart w:id="123" w:name="_Toc490144755"/>
      <w:bookmarkStart w:id="124" w:name="_Toc490041489"/>
      <w:bookmarkStart w:id="125" w:name="_Toc490137865"/>
      <w:bookmarkStart w:id="126" w:name="_Toc490138585"/>
      <w:bookmarkStart w:id="127" w:name="_Toc490144756"/>
      <w:bookmarkStart w:id="128" w:name="_Toc495573704"/>
      <w:bookmarkEnd w:id="116"/>
      <w:bookmarkEnd w:id="117"/>
      <w:bookmarkEnd w:id="118"/>
      <w:bookmarkEnd w:id="119"/>
      <w:bookmarkEnd w:id="120"/>
      <w:bookmarkEnd w:id="121"/>
      <w:bookmarkEnd w:id="122"/>
      <w:bookmarkEnd w:id="123"/>
      <w:bookmarkEnd w:id="124"/>
      <w:bookmarkEnd w:id="125"/>
      <w:bookmarkEnd w:id="126"/>
      <w:bookmarkEnd w:id="127"/>
      <w:r w:rsidRPr="00351E1F">
        <w:t>Authentifiants</w:t>
      </w:r>
      <w:r w:rsidR="00AF4239">
        <w:t xml:space="preserve"> obtenus avec la commande GET_Stamped</w:t>
      </w:r>
      <w:bookmarkEnd w:id="128"/>
    </w:p>
    <w:p w:rsidR="00345B71" w:rsidRDefault="00345B71" w:rsidP="00345B71">
      <w:r w:rsidRPr="00985D5D">
        <w:t xml:space="preserve">La transaction CARDME effectuée en RSE </w:t>
      </w:r>
      <w:r w:rsidR="00B15C3A">
        <w:t>intègre un</w:t>
      </w:r>
      <w:r w:rsidRPr="00985D5D">
        <w:t xml:space="preserve">e </w:t>
      </w:r>
      <w:r w:rsidR="00B15C3A">
        <w:t>possibilité d’</w:t>
      </w:r>
      <w:r w:rsidRPr="00985D5D">
        <w:t xml:space="preserve">authentification systématique </w:t>
      </w:r>
      <w:r>
        <w:t xml:space="preserve">du télébadge </w:t>
      </w:r>
      <w:r w:rsidRPr="00985D5D">
        <w:t>par une commande GET</w:t>
      </w:r>
      <w:r>
        <w:t>.</w:t>
      </w:r>
      <w:r w:rsidR="00B15C3A">
        <w:t>Stamped. Cette commande permet au télébadge de calculer un « Authentifiant » transmis au RSE.</w:t>
      </w:r>
    </w:p>
    <w:p w:rsidR="00345B71" w:rsidRDefault="00345B71" w:rsidP="00345B71">
      <w:r w:rsidRPr="004D4864">
        <w:t xml:space="preserve">La commande GET_Stamped doit être </w:t>
      </w:r>
      <w:r>
        <w:t>utilisée</w:t>
      </w:r>
      <w:r w:rsidR="00A420DC">
        <w:t xml:space="preserve"> par le RSE dè</w:t>
      </w:r>
      <w:r w:rsidRPr="004D4864">
        <w:t xml:space="preserve">s lors qu’il </w:t>
      </w:r>
      <w:r>
        <w:t>fait appel aux mécanismes</w:t>
      </w:r>
      <w:r w:rsidRPr="004D4864">
        <w:t xml:space="preserve"> IssuerAuthenticator </w:t>
      </w:r>
      <w:r>
        <w:t>et/</w:t>
      </w:r>
      <w:r w:rsidRPr="004D4864">
        <w:t>ou OperatorAuthenticator.</w:t>
      </w:r>
      <w:r>
        <w:t xml:space="preserve"> Le contrôle de l’Authentifiant Issuer ou Operator est effectué respectivement par l’</w:t>
      </w:r>
      <w:r w:rsidR="00BA6FDB">
        <w:t>Émetteur</w:t>
      </w:r>
      <w:r>
        <w:t xml:space="preserve"> ou l’Opérateur (</w:t>
      </w:r>
      <w:r w:rsidR="000C1218">
        <w:t>SCA</w:t>
      </w:r>
      <w:r>
        <w:t>).</w:t>
      </w:r>
    </w:p>
    <w:p w:rsidR="00A420DC" w:rsidRPr="00985D5D" w:rsidRDefault="00A420DC" w:rsidP="00A420DC">
      <w:r w:rsidRPr="00985D5D">
        <w:t>Ce mécanisme</w:t>
      </w:r>
      <w:r>
        <w:t xml:space="preserve"> est</w:t>
      </w:r>
      <w:r w:rsidRPr="00985D5D">
        <w:t xml:space="preserve"> détaillé </w:t>
      </w:r>
      <w:r>
        <w:t>dans les</w:t>
      </w:r>
      <w:r w:rsidRPr="00985D5D">
        <w:t xml:space="preserve"> </w:t>
      </w:r>
      <w:r>
        <w:t xml:space="preserve">normes et </w:t>
      </w:r>
      <w:r w:rsidRPr="00985D5D">
        <w:t>spécifications techniques détaillées des télébadges émises par les fabricants de télébadges</w:t>
      </w:r>
      <w:r>
        <w:t>.</w:t>
      </w:r>
    </w:p>
    <w:p w:rsidR="00566404" w:rsidRPr="004D4864" w:rsidRDefault="00566404" w:rsidP="00566404">
      <w:r w:rsidRPr="004D4864">
        <w:lastRenderedPageBreak/>
        <w:t>Lors de la personnalisation du télébadge, l’émetteur (ou celui qui est mandaté), assure la mise en place</w:t>
      </w:r>
      <w:r w:rsidR="00B15C3A">
        <w:t xml:space="preserve"> dans le télébadge</w:t>
      </w:r>
      <w:r w:rsidRPr="004D4864">
        <w:t xml:space="preserve"> de </w:t>
      </w:r>
      <w:r>
        <w:t>8</w:t>
      </w:r>
      <w:r w:rsidRPr="004D4864">
        <w:t xml:space="preserve"> clés secr</w:t>
      </w:r>
      <w:r>
        <w:t>ètes dérivées p</w:t>
      </w:r>
      <w:r w:rsidR="00B15C3A">
        <w:t xml:space="preserve">ropres à chaque </w:t>
      </w:r>
      <w:r w:rsidR="00A420DC">
        <w:t>E</w:t>
      </w:r>
      <w:r>
        <w:t>FC-CM donné.</w:t>
      </w:r>
      <w:r w:rsidR="00AF4239">
        <w:t xml:space="preserve"> </w:t>
      </w:r>
      <w:r>
        <w:t xml:space="preserve">Chacune des clés est utilisable soit pour </w:t>
      </w:r>
      <w:r w:rsidR="00B15C3A">
        <w:t>l’émetteur</w:t>
      </w:r>
      <w:r w:rsidRPr="00566404">
        <w:t>, soit pour l</w:t>
      </w:r>
      <w:r w:rsidR="00B15C3A">
        <w:t>’opérateur</w:t>
      </w:r>
      <w:r w:rsidRPr="00566404">
        <w:t>.</w:t>
      </w:r>
    </w:p>
    <w:p w:rsidR="00A420DC" w:rsidRPr="00985D5D" w:rsidRDefault="00A420DC" w:rsidP="00A420DC">
      <w:r>
        <w:t>L</w:t>
      </w:r>
      <w:r w:rsidRPr="00985D5D">
        <w:t xml:space="preserve">a </w:t>
      </w:r>
      <w:r w:rsidR="0074636F">
        <w:t>confidentialité</w:t>
      </w:r>
      <w:r w:rsidRPr="00985D5D">
        <w:t xml:space="preserve"> des clés secrètes Maîtres </w:t>
      </w:r>
      <w:r w:rsidR="00BA6FDB">
        <w:t>Émetteur</w:t>
      </w:r>
      <w:r>
        <w:t xml:space="preserve"> </w:t>
      </w:r>
      <w:r w:rsidRPr="00985D5D">
        <w:t xml:space="preserve">est sous </w:t>
      </w:r>
      <w:r>
        <w:t>s</w:t>
      </w:r>
      <w:r w:rsidRPr="00985D5D">
        <w:t>a responsabilité exclusive.</w:t>
      </w:r>
    </w:p>
    <w:p w:rsidR="00A420DC" w:rsidRPr="00985D5D" w:rsidRDefault="00A420DC" w:rsidP="00A420DC">
      <w:r w:rsidRPr="00985D5D">
        <w:t xml:space="preserve">La </w:t>
      </w:r>
      <w:r w:rsidR="0074636F">
        <w:t>confidentialité</w:t>
      </w:r>
      <w:r w:rsidRPr="00985D5D">
        <w:t xml:space="preserve"> des clés secrètes Maîtres </w:t>
      </w:r>
      <w:r>
        <w:t xml:space="preserve">et dérivées Opérateur sont sous la </w:t>
      </w:r>
      <w:r w:rsidRPr="00985D5D">
        <w:t xml:space="preserve">responsabilité </w:t>
      </w:r>
      <w:r>
        <w:t>conjointe de l’émetteur et des opérateurs</w:t>
      </w:r>
      <w:r w:rsidR="0069270A">
        <w:t xml:space="preserve"> (SCA)</w:t>
      </w:r>
      <w:r w:rsidRPr="00985D5D">
        <w:t>.</w:t>
      </w:r>
    </w:p>
    <w:p w:rsidR="00A420DC" w:rsidRDefault="00A420DC" w:rsidP="00A420DC">
      <w:r w:rsidRPr="00985D5D">
        <w:t>Les clés dérivées, inscrites dans les télébadges, sont protégées par des mécanismes propres aux télébadges et ne sont jamais transmises aux RSE</w:t>
      </w:r>
      <w:r w:rsidR="00F86707">
        <w:t>.</w:t>
      </w:r>
      <w:r w:rsidRPr="004D4864" w:rsidDel="00345B71">
        <w:t xml:space="preserve"> </w:t>
      </w:r>
    </w:p>
    <w:p w:rsidR="00A420DC" w:rsidRDefault="00A420DC" w:rsidP="00A420DC">
      <w:r>
        <w:t>L’authentifiant est calculé par le télébadge à partir des éléments transmis dans la commande GET.Stamped :</w:t>
      </w:r>
    </w:p>
    <w:p w:rsidR="00A420DC" w:rsidRDefault="00A420DC" w:rsidP="00C74787">
      <w:pPr>
        <w:pStyle w:val="Paragraphedeliste"/>
        <w:numPr>
          <w:ilvl w:val="0"/>
          <w:numId w:val="30"/>
        </w:numPr>
      </w:pPr>
      <w:r>
        <w:t xml:space="preserve">le RandomNumber </w:t>
      </w:r>
      <w:r w:rsidR="00412244">
        <w:t>du</w:t>
      </w:r>
      <w:r>
        <w:t xml:space="preserve"> RSE, </w:t>
      </w:r>
    </w:p>
    <w:p w:rsidR="00A420DC" w:rsidRDefault="00A420DC" w:rsidP="00C74787">
      <w:pPr>
        <w:pStyle w:val="Paragraphedeliste"/>
        <w:numPr>
          <w:ilvl w:val="0"/>
          <w:numId w:val="30"/>
        </w:numPr>
      </w:pPr>
      <w:r>
        <w:t xml:space="preserve">le contenu de l’attribut indiqué, </w:t>
      </w:r>
    </w:p>
    <w:p w:rsidR="00AF4239" w:rsidRPr="004D4864" w:rsidRDefault="00A420DC" w:rsidP="00C74787">
      <w:pPr>
        <w:pStyle w:val="Paragraphedeliste"/>
        <w:numPr>
          <w:ilvl w:val="0"/>
          <w:numId w:val="30"/>
        </w:numPr>
      </w:pPr>
      <w:r>
        <w:t>l</w:t>
      </w:r>
      <w:r w:rsidR="00412244">
        <w:t>a clé secrète dérivée</w:t>
      </w:r>
      <w:r>
        <w:t xml:space="preserve"> </w:t>
      </w:r>
      <w:r w:rsidR="00412244">
        <w:t xml:space="preserve">sélectionnée parmi les </w:t>
      </w:r>
      <w:r>
        <w:t>8 clés disponibles dans le télébadge</w:t>
      </w:r>
      <w:r w:rsidR="00412244">
        <w:t xml:space="preserve"> (N° 111 à 118).</w:t>
      </w:r>
    </w:p>
    <w:p w:rsidR="00491CAF" w:rsidRPr="00FA46E8" w:rsidRDefault="00491CAF" w:rsidP="00AF4239">
      <w:pPr>
        <w:pStyle w:val="Titre4"/>
      </w:pPr>
      <w:bookmarkStart w:id="129" w:name="_Toc495573705"/>
      <w:r w:rsidRPr="00FA46E8">
        <w:t>« IssuerAuthenticator »</w:t>
      </w:r>
      <w:bookmarkStart w:id="130" w:name="_Toc77613608"/>
      <w:bookmarkStart w:id="131" w:name="_Toc77620322"/>
      <w:bookmarkStart w:id="132" w:name="_Toc89651476"/>
      <w:r w:rsidR="00985D5D" w:rsidRPr="00FA46E8">
        <w:t xml:space="preserve"> </w:t>
      </w:r>
      <w:r w:rsidR="008B2E34" w:rsidRPr="00FA46E8">
        <w:t>A</w:t>
      </w:r>
      <w:r w:rsidRPr="00FA46E8">
        <w:t xml:space="preserve">uthentifiant calculé par le télébadge en temps réel au moment de la transaction en </w:t>
      </w:r>
      <w:bookmarkEnd w:id="130"/>
      <w:bookmarkEnd w:id="131"/>
      <w:bookmarkEnd w:id="132"/>
      <w:r w:rsidR="006A2F9D" w:rsidRPr="00FA46E8">
        <w:t>RSE</w:t>
      </w:r>
      <w:r w:rsidRPr="00FA46E8">
        <w:t xml:space="preserve"> pour la certification des </w:t>
      </w:r>
      <w:r w:rsidR="00873CD9" w:rsidRPr="00FA46E8">
        <w:t>transactions</w:t>
      </w:r>
      <w:r w:rsidR="000D4E44" w:rsidRPr="00FA46E8">
        <w:t xml:space="preserve"> </w:t>
      </w:r>
      <w:r w:rsidR="00873CD9" w:rsidRPr="00FA46E8">
        <w:t xml:space="preserve">pour </w:t>
      </w:r>
      <w:r w:rsidRPr="00FA46E8">
        <w:t>l’émetteur</w:t>
      </w:r>
      <w:bookmarkEnd w:id="129"/>
    </w:p>
    <w:p w:rsidR="008B2E34" w:rsidRPr="00083C65" w:rsidRDefault="008B2E34" w:rsidP="00C74787">
      <w:pPr>
        <w:pStyle w:val="Paragraphedeliste"/>
        <w:keepLines/>
        <w:numPr>
          <w:ilvl w:val="0"/>
          <w:numId w:val="29"/>
        </w:numPr>
      </w:pPr>
      <w:r w:rsidRPr="00083C65">
        <w:t>Généralités</w:t>
      </w:r>
    </w:p>
    <w:p w:rsidR="00491CAF" w:rsidRPr="00985D5D" w:rsidRDefault="00491CAF" w:rsidP="004D4864">
      <w:pPr>
        <w:ind w:left="426"/>
      </w:pPr>
      <w:r w:rsidRPr="00985D5D">
        <w:t>Pour chaque transaction, si l’émetteur l’a demandé</w:t>
      </w:r>
      <w:r w:rsidR="004C5E1C">
        <w:t xml:space="preserve"> </w:t>
      </w:r>
      <w:r w:rsidRPr="00985D5D">
        <w:t>(Cf. table T</w:t>
      </w:r>
      <w:r w:rsidR="001C1CB5">
        <w:t>12</w:t>
      </w:r>
      <w:r w:rsidRPr="00985D5D">
        <w:t>3), cet authentifiant est transmis tel quel par la SCA à l’émetteur qui peut ainsi « authentifier » la transaction qu’il reçoit.</w:t>
      </w:r>
    </w:p>
    <w:p w:rsidR="002D1E99" w:rsidRPr="009217C3" w:rsidRDefault="008B2E34" w:rsidP="00C74787">
      <w:pPr>
        <w:pStyle w:val="Paragraphedeliste"/>
        <w:keepLines/>
        <w:numPr>
          <w:ilvl w:val="0"/>
          <w:numId w:val="29"/>
        </w:numPr>
      </w:pPr>
      <w:r w:rsidRPr="009217C3">
        <w:t xml:space="preserve">Paramètres mis en </w:t>
      </w:r>
      <w:r w:rsidR="00902E1E" w:rsidRPr="009217C3">
        <w:t>œuvre</w:t>
      </w:r>
      <w:r w:rsidR="00633599">
        <w:t xml:space="preserve"> pour le GET</w:t>
      </w:r>
      <w:r w:rsidR="00BA6FDB">
        <w:t>_</w:t>
      </w:r>
      <w:r w:rsidR="00633599">
        <w:t>STAMPED</w:t>
      </w:r>
      <w:r w:rsidR="00BE0A94">
        <w:t xml:space="preserve"> IssuerA</w:t>
      </w:r>
      <w:r w:rsidR="00A420DC">
        <w:t>uthenticator</w:t>
      </w:r>
    </w:p>
    <w:p w:rsidR="002D1E99" w:rsidRPr="004D4864" w:rsidRDefault="002D1E99" w:rsidP="004D4864">
      <w:pPr>
        <w:ind w:left="426"/>
      </w:pPr>
      <w:r w:rsidRPr="004D4864">
        <w:t>Ce</w:t>
      </w:r>
      <w:r w:rsidR="00633599">
        <w:t xml:space="preserve">tte commande </w:t>
      </w:r>
      <w:r w:rsidRPr="004D4864">
        <w:t xml:space="preserve"> est </w:t>
      </w:r>
      <w:r w:rsidR="00633599">
        <w:t xml:space="preserve">activée par le RSE </w:t>
      </w:r>
      <w:r w:rsidRPr="004D4864">
        <w:t>en fonction du paramètre 29</w:t>
      </w:r>
      <w:r w:rsidR="00907678" w:rsidRPr="004D4864">
        <w:t> :</w:t>
      </w:r>
    </w:p>
    <w:p w:rsidR="002D1E99" w:rsidRPr="00EE4B7C" w:rsidRDefault="002D1E99" w:rsidP="00C74787">
      <w:pPr>
        <w:pStyle w:val="Paragraphedeliste"/>
        <w:numPr>
          <w:ilvl w:val="0"/>
          <w:numId w:val="30"/>
        </w:numPr>
      </w:pPr>
      <w:r w:rsidRPr="00EE4B7C">
        <w:t xml:space="preserve">Paramètre 29 = 0 – Il y n’y a pas de </w:t>
      </w:r>
      <w:r w:rsidR="00CF71FF" w:rsidRPr="00EE4B7C">
        <w:t xml:space="preserve">calcul demandé </w:t>
      </w:r>
      <w:r w:rsidRPr="00EE4B7C">
        <w:t>de l’« IssuerAuthenticator »</w:t>
      </w:r>
    </w:p>
    <w:p w:rsidR="00274366" w:rsidRDefault="002D1E99" w:rsidP="00C74787">
      <w:pPr>
        <w:pStyle w:val="Paragraphedeliste"/>
        <w:numPr>
          <w:ilvl w:val="0"/>
          <w:numId w:val="30"/>
        </w:numPr>
      </w:pPr>
      <w:r w:rsidRPr="00EE4B7C">
        <w:t xml:space="preserve">Paramètre 29 = 1 – Il y a </w:t>
      </w:r>
      <w:r w:rsidR="00873CD9" w:rsidRPr="00EE4B7C">
        <w:t xml:space="preserve">récupération </w:t>
      </w:r>
      <w:r w:rsidR="009217C3">
        <w:t xml:space="preserve">par le RSE </w:t>
      </w:r>
      <w:r w:rsidRPr="00EE4B7C">
        <w:t xml:space="preserve">de l’« IssuerAuthenticator » </w:t>
      </w:r>
      <w:r w:rsidR="00873CD9" w:rsidRPr="00EE4B7C">
        <w:t xml:space="preserve">calculé par </w:t>
      </w:r>
      <w:r w:rsidR="009217C3">
        <w:t>le télébadge</w:t>
      </w:r>
      <w:r w:rsidR="009217C3" w:rsidRPr="00EE4B7C">
        <w:t xml:space="preserve"> </w:t>
      </w:r>
    </w:p>
    <w:p w:rsidR="00BE0A94" w:rsidRDefault="00274366" w:rsidP="001A1A8B">
      <w:pPr>
        <w:ind w:left="426"/>
      </w:pPr>
      <w:r>
        <w:t xml:space="preserve">Le mécanisme du </w:t>
      </w:r>
      <w:r w:rsidR="00BA6FDB">
        <w:t>GET_Stamped</w:t>
      </w:r>
      <w:r>
        <w:t xml:space="preserve"> fait appel au</w:t>
      </w:r>
      <w:r w:rsidR="00BE0A94">
        <w:t>x</w:t>
      </w:r>
      <w:r>
        <w:t xml:space="preserve"> paramètre</w:t>
      </w:r>
      <w:r w:rsidR="00BE0A94">
        <w:t>s :</w:t>
      </w:r>
    </w:p>
    <w:p w:rsidR="00BE0A94" w:rsidRDefault="00BE0A94" w:rsidP="00C74787">
      <w:pPr>
        <w:pStyle w:val="Paragraphedeliste"/>
        <w:numPr>
          <w:ilvl w:val="0"/>
          <w:numId w:val="30"/>
        </w:numPr>
      </w:pPr>
      <w:r>
        <w:t>N°</w:t>
      </w:r>
      <w:r w:rsidR="00274366">
        <w:t xml:space="preserve"> 30 qui </w:t>
      </w:r>
      <w:r w:rsidR="00633599">
        <w:t xml:space="preserve">indique </w:t>
      </w:r>
      <w:r w:rsidR="00274366">
        <w:t>l</w:t>
      </w:r>
      <w:r w:rsidR="00633599">
        <w:t>e Numéro d’</w:t>
      </w:r>
      <w:r w:rsidR="00274366">
        <w:t xml:space="preserve">attribut </w:t>
      </w:r>
      <w:r w:rsidR="003A1E2D">
        <w:t>à lire</w:t>
      </w:r>
    </w:p>
    <w:p w:rsidR="00274366" w:rsidRDefault="00BE0A94" w:rsidP="00C74787">
      <w:pPr>
        <w:pStyle w:val="Paragraphedeliste"/>
        <w:numPr>
          <w:ilvl w:val="0"/>
          <w:numId w:val="30"/>
        </w:numPr>
      </w:pPr>
      <w:r>
        <w:t xml:space="preserve">N° </w:t>
      </w:r>
      <w:r w:rsidR="00274366">
        <w:t xml:space="preserve">42 qui </w:t>
      </w:r>
      <w:r w:rsidR="00633599">
        <w:t xml:space="preserve">indique </w:t>
      </w:r>
      <w:r w:rsidR="00274366">
        <w:t>le numéro de clé secrète dérivée</w:t>
      </w:r>
      <w:r w:rsidR="00633599">
        <w:t>.</w:t>
      </w:r>
    </w:p>
    <w:p w:rsidR="002D1E99" w:rsidRPr="00FA46E8" w:rsidRDefault="00274366" w:rsidP="00BE0A94">
      <w:pPr>
        <w:pStyle w:val="Titre4"/>
      </w:pPr>
      <w:r w:rsidRPr="00EE4B7C" w:rsidDel="00274366">
        <w:t xml:space="preserve"> </w:t>
      </w:r>
      <w:bookmarkStart w:id="133" w:name="_Toc495573706"/>
      <w:r w:rsidR="002D1E99" w:rsidRPr="00FA46E8">
        <w:t>« OperatorAuthenticator »</w:t>
      </w:r>
      <w:r w:rsidR="00491CAF" w:rsidRPr="00FA46E8">
        <w:t xml:space="preserve"> Authentifiant calculé par le télébadge en temps réel au moment de la transaction en </w:t>
      </w:r>
      <w:r w:rsidR="006A2F9D" w:rsidRPr="00FA46E8">
        <w:t>RSE</w:t>
      </w:r>
      <w:r w:rsidR="00491CAF" w:rsidRPr="00FA46E8">
        <w:t xml:space="preserve"> pour la certification</w:t>
      </w:r>
      <w:r w:rsidR="00E65CB0" w:rsidRPr="00FA46E8">
        <w:t xml:space="preserve"> par la </w:t>
      </w:r>
      <w:r w:rsidR="00491CAF" w:rsidRPr="00FA46E8">
        <w:t>SCA</w:t>
      </w:r>
      <w:bookmarkEnd w:id="133"/>
      <w:r w:rsidR="00491CAF" w:rsidRPr="00FA46E8">
        <w:t xml:space="preserve"> </w:t>
      </w:r>
    </w:p>
    <w:p w:rsidR="008B2E34" w:rsidRPr="00CE0683" w:rsidRDefault="008B2E34" w:rsidP="00C74787">
      <w:pPr>
        <w:pStyle w:val="Paragraphedeliste"/>
        <w:keepLines/>
        <w:numPr>
          <w:ilvl w:val="0"/>
          <w:numId w:val="29"/>
        </w:numPr>
      </w:pPr>
      <w:r w:rsidRPr="00CE0683">
        <w:t xml:space="preserve">Généralités </w:t>
      </w:r>
    </w:p>
    <w:p w:rsidR="001477E1" w:rsidRDefault="001A1A8B" w:rsidP="001A1A8B">
      <w:pPr>
        <w:ind w:left="426"/>
      </w:pPr>
      <w:bookmarkStart w:id="134" w:name="_Toc11641534"/>
      <w:r>
        <w:t xml:space="preserve">Selon </w:t>
      </w:r>
      <w:r w:rsidRPr="00EE4B7C">
        <w:t>les conditions fixées dans le contrat concessionnaire émetteur</w:t>
      </w:r>
      <w:r>
        <w:t>,</w:t>
      </w:r>
      <w:r w:rsidRPr="004D4864" w:rsidDel="00566404">
        <w:t xml:space="preserve"> </w:t>
      </w:r>
      <w:r>
        <w:t>une</w:t>
      </w:r>
      <w:r w:rsidR="00B63300" w:rsidRPr="00EE4B7C">
        <w:t xml:space="preserve"> </w:t>
      </w:r>
      <w:r>
        <w:t>ou plusieurs</w:t>
      </w:r>
      <w:r w:rsidR="00CE0683" w:rsidRPr="00EE4B7C">
        <w:t xml:space="preserve"> </w:t>
      </w:r>
      <w:r w:rsidR="00B63300" w:rsidRPr="00EE4B7C">
        <w:t xml:space="preserve">clés Maîtres </w:t>
      </w:r>
      <w:r>
        <w:t>sont transmises par l</w:t>
      </w:r>
      <w:r w:rsidR="00E95B77">
        <w:t>a ou les SCA</w:t>
      </w:r>
      <w:r w:rsidR="00B63300" w:rsidRPr="00EE4B7C">
        <w:t xml:space="preserve"> </w:t>
      </w:r>
      <w:r w:rsidR="00E95B77">
        <w:t>à l’émetteur</w:t>
      </w:r>
      <w:r w:rsidR="00B9033D">
        <w:t>,</w:t>
      </w:r>
      <w:r w:rsidR="00E95B77">
        <w:t xml:space="preserve"> </w:t>
      </w:r>
      <w:r w:rsidR="00B63300" w:rsidRPr="00EE4B7C">
        <w:t xml:space="preserve">si </w:t>
      </w:r>
      <w:r w:rsidR="00097499">
        <w:t>la ou les SCA</w:t>
      </w:r>
      <w:r w:rsidR="00B63300" w:rsidRPr="00EE4B7C">
        <w:t xml:space="preserve"> souhaite</w:t>
      </w:r>
      <w:r w:rsidR="00E95B77">
        <w:t xml:space="preserve">nt utiliser ce mécanisme. </w:t>
      </w:r>
    </w:p>
    <w:p w:rsidR="000265B4" w:rsidRDefault="00B9033D" w:rsidP="001A1A8B">
      <w:pPr>
        <w:ind w:left="426"/>
      </w:pPr>
      <w:r>
        <w:t>L’émetteur inscrit la ou les clés dérivées correspondantes</w:t>
      </w:r>
      <w:r w:rsidR="000265B4">
        <w:t xml:space="preserve"> dans le télébadge. Ces clés sont</w:t>
      </w:r>
      <w:r>
        <w:t xml:space="preserve"> calculées chacune à partir de la clé Maitre</w:t>
      </w:r>
      <w:r w:rsidR="000265B4">
        <w:t xml:space="preserve">, </w:t>
      </w:r>
      <w:r w:rsidR="00955D67">
        <w:t>du PAN et du numéro émetteur</w:t>
      </w:r>
      <w:r w:rsidR="000265B4">
        <w:t xml:space="preserve">. </w:t>
      </w:r>
    </w:p>
    <w:bookmarkEnd w:id="134"/>
    <w:p w:rsidR="00B63300" w:rsidRDefault="00B63300" w:rsidP="000265B4">
      <w:pPr>
        <w:ind w:left="426"/>
      </w:pPr>
      <w:r w:rsidRPr="00EE4B7C">
        <w:t xml:space="preserve">Lorsque ce mécanisme est utilisé, le contrôle de cet authentifiant est effectué par la SCA, soit en temps réel en </w:t>
      </w:r>
      <w:r w:rsidR="006A2F9D" w:rsidRPr="00EE4B7C">
        <w:t>RSE</w:t>
      </w:r>
      <w:r w:rsidRPr="00EE4B7C">
        <w:t>, soit en temps différé dans son site central. L’émetteur n’est pas impliqué.</w:t>
      </w:r>
    </w:p>
    <w:p w:rsidR="00EB1F92" w:rsidRDefault="00B63300" w:rsidP="00352FFC">
      <w:pPr>
        <w:ind w:left="426"/>
      </w:pPr>
      <w:r w:rsidRPr="00EE4B7C">
        <w:t>L’émetteur, dans son contexte de personnalisation, peut avoir à assurer la sécurité des clés secrètes utilisées par les opérateurs, selon les modalités qui s</w:t>
      </w:r>
      <w:r w:rsidR="000265B4">
        <w:t>ont</w:t>
      </w:r>
      <w:r w:rsidRPr="00EE4B7C">
        <w:t xml:space="preserve"> définies par le Contrat</w:t>
      </w:r>
      <w:r w:rsidR="00C40F8B">
        <w:t xml:space="preserve"> </w:t>
      </w:r>
      <w:r w:rsidR="002F4F58">
        <w:t>C</w:t>
      </w:r>
      <w:r w:rsidR="00C40F8B">
        <w:t>oncessionnaire</w:t>
      </w:r>
      <w:r w:rsidR="002F4F58">
        <w:t>-</w:t>
      </w:r>
      <w:r w:rsidR="00C40F8B">
        <w:t xml:space="preserve"> </w:t>
      </w:r>
      <w:r w:rsidR="002F4F58">
        <w:t>É</w:t>
      </w:r>
      <w:r w:rsidR="00C40F8B">
        <w:t>metteur</w:t>
      </w:r>
      <w:r w:rsidRPr="00EE4B7C">
        <w:t xml:space="preserve">. </w:t>
      </w:r>
      <w:r w:rsidR="00EB1F92">
        <w:br w:type="page"/>
      </w:r>
    </w:p>
    <w:p w:rsidR="008B2E34" w:rsidRPr="00100B25" w:rsidRDefault="008B2E34" w:rsidP="00C74787">
      <w:pPr>
        <w:pStyle w:val="Paragraphedeliste"/>
        <w:keepLines/>
        <w:numPr>
          <w:ilvl w:val="0"/>
          <w:numId w:val="29"/>
        </w:numPr>
      </w:pPr>
      <w:r w:rsidRPr="00100B25">
        <w:lastRenderedPageBreak/>
        <w:t xml:space="preserve">Paramètres mis en </w:t>
      </w:r>
      <w:r w:rsidR="00BE0A94" w:rsidRPr="009217C3">
        <w:t>œuvre</w:t>
      </w:r>
      <w:r w:rsidR="00BE0A94">
        <w:t xml:space="preserve"> pour le </w:t>
      </w:r>
      <w:r w:rsidR="00BA6FDB">
        <w:t>GET_STAMPED</w:t>
      </w:r>
      <w:r w:rsidR="00BE0A94">
        <w:t xml:space="preserve"> OperatorAuthenticator</w:t>
      </w:r>
      <w:r w:rsidR="00BE0A94" w:rsidRPr="00100B25" w:rsidDel="00BE0A94">
        <w:t xml:space="preserve"> </w:t>
      </w:r>
    </w:p>
    <w:p w:rsidR="00BE0A94" w:rsidRDefault="00BE0A94" w:rsidP="004F4A87">
      <w:pPr>
        <w:ind w:left="360"/>
      </w:pPr>
      <w:r w:rsidRPr="004D4864">
        <w:t>Ce</w:t>
      </w:r>
      <w:r>
        <w:t xml:space="preserve">tte commande </w:t>
      </w:r>
      <w:r w:rsidRPr="004D4864">
        <w:t xml:space="preserve"> est </w:t>
      </w:r>
      <w:r>
        <w:t xml:space="preserve">activée par le RSE </w:t>
      </w:r>
      <w:r w:rsidRPr="004D4864">
        <w:t xml:space="preserve">en fonction du paramètre </w:t>
      </w:r>
      <w:r>
        <w:t>31 :</w:t>
      </w:r>
    </w:p>
    <w:p w:rsidR="00BE0A94" w:rsidRPr="00EE4B7C" w:rsidRDefault="00BE0A94" w:rsidP="00C74787">
      <w:pPr>
        <w:pStyle w:val="Paragraphedeliste"/>
        <w:numPr>
          <w:ilvl w:val="0"/>
          <w:numId w:val="30"/>
        </w:numPr>
      </w:pPr>
      <w:r w:rsidRPr="00EE4B7C">
        <w:t xml:space="preserve">Paramètre 31 = 0 – Il n’y a pas </w:t>
      </w:r>
      <w:r>
        <w:t>usage</w:t>
      </w:r>
      <w:r w:rsidRPr="00EE4B7C">
        <w:t xml:space="preserve"> </w:t>
      </w:r>
      <w:r>
        <w:t xml:space="preserve">de </w:t>
      </w:r>
      <w:r w:rsidRPr="00EE4B7C">
        <w:t xml:space="preserve">l’« OperatorAuthenticator » </w:t>
      </w:r>
    </w:p>
    <w:p w:rsidR="00BE0A94" w:rsidRPr="00EE4B7C" w:rsidRDefault="00BE0A94" w:rsidP="00C74787">
      <w:pPr>
        <w:pStyle w:val="Paragraphedeliste"/>
        <w:numPr>
          <w:ilvl w:val="0"/>
          <w:numId w:val="30"/>
        </w:numPr>
      </w:pPr>
      <w:r w:rsidRPr="00EE4B7C">
        <w:t xml:space="preserve">Paramètre 31 = 1 – Il y a récupération de l’« OperatorAuthenticator » pour contrôle en différé par la </w:t>
      </w:r>
      <w:r>
        <w:t>SCA</w:t>
      </w:r>
      <w:r w:rsidRPr="00EE4B7C">
        <w:t xml:space="preserve"> </w:t>
      </w:r>
    </w:p>
    <w:p w:rsidR="00BE0A94" w:rsidRDefault="00BE0A94" w:rsidP="00C74787">
      <w:pPr>
        <w:pStyle w:val="Paragraphedeliste"/>
        <w:numPr>
          <w:ilvl w:val="0"/>
          <w:numId w:val="30"/>
        </w:numPr>
      </w:pPr>
      <w:r w:rsidRPr="00EE4B7C">
        <w:t xml:space="preserve">Paramètre 31 = 2 – Il y a récupération de l’« OperatorAuthenticator » pour contrôle immédiat en RSE par la </w:t>
      </w:r>
      <w:r>
        <w:t>SCA</w:t>
      </w:r>
      <w:r w:rsidRPr="00EE4B7C">
        <w:t>.</w:t>
      </w:r>
    </w:p>
    <w:p w:rsidR="00BE0A94" w:rsidRDefault="00BE0A94" w:rsidP="00BE0A94">
      <w:pPr>
        <w:ind w:left="426"/>
      </w:pPr>
      <w:r>
        <w:t xml:space="preserve">Le mécanisme du </w:t>
      </w:r>
      <w:r w:rsidR="00BA6FDB">
        <w:t>GET_Stamped</w:t>
      </w:r>
      <w:r>
        <w:t xml:space="preserve"> fait appel aux paramètres :</w:t>
      </w:r>
    </w:p>
    <w:p w:rsidR="00BE0A94" w:rsidRDefault="00BE0A94" w:rsidP="00C74787">
      <w:pPr>
        <w:pStyle w:val="Paragraphedeliste"/>
        <w:numPr>
          <w:ilvl w:val="0"/>
          <w:numId w:val="30"/>
        </w:numPr>
      </w:pPr>
      <w:r>
        <w:t xml:space="preserve">N° 32 qui indique le Numéro d’attribut </w:t>
      </w:r>
    </w:p>
    <w:p w:rsidR="00BE0A94" w:rsidRDefault="00BE0A94" w:rsidP="00C74787">
      <w:pPr>
        <w:pStyle w:val="Paragraphedeliste"/>
        <w:numPr>
          <w:ilvl w:val="0"/>
          <w:numId w:val="30"/>
        </w:numPr>
      </w:pPr>
      <w:r>
        <w:t>N° 43 qui indique le numéro de clé secrète dérivée.</w:t>
      </w:r>
    </w:p>
    <w:p w:rsidR="00834D05" w:rsidRPr="00100B25" w:rsidRDefault="00834D05" w:rsidP="00C74787">
      <w:pPr>
        <w:pStyle w:val="Paragraphedeliste"/>
        <w:keepLines/>
        <w:numPr>
          <w:ilvl w:val="0"/>
          <w:numId w:val="29"/>
        </w:numPr>
      </w:pPr>
      <w:bookmarkStart w:id="135" w:name="_Toc479604797"/>
      <w:r>
        <w:rPr>
          <w:szCs w:val="24"/>
        </w:rPr>
        <w:t xml:space="preserve">Cas d’usage du mécanisme </w:t>
      </w:r>
      <w:r w:rsidRPr="00247B80">
        <w:rPr>
          <w:szCs w:val="24"/>
        </w:rPr>
        <w:t>« OperatorAuthenticator » avec contrôle par le RSE.</w:t>
      </w:r>
    </w:p>
    <w:p w:rsidR="00834D05" w:rsidRPr="002E78A2" w:rsidRDefault="00834D05" w:rsidP="002E78A2">
      <w:pPr>
        <w:ind w:left="360"/>
      </w:pPr>
      <w:r w:rsidRPr="002E78A2">
        <w:t xml:space="preserve">Le télébadge renvoie le résultat du calcul qu’il a établi </w:t>
      </w:r>
      <w:r w:rsidR="002E78A2">
        <w:t>au R</w:t>
      </w:r>
      <w:r w:rsidRPr="002E78A2">
        <w:t xml:space="preserve">SE </w:t>
      </w:r>
      <w:r w:rsidR="002E78A2">
        <w:t xml:space="preserve">qui </w:t>
      </w:r>
      <w:r w:rsidRPr="002E78A2">
        <w:t xml:space="preserve">procède à </w:t>
      </w:r>
      <w:r w:rsidR="002E78A2">
        <w:t xml:space="preserve">son </w:t>
      </w:r>
      <w:r w:rsidRPr="002E78A2">
        <w:t>contrôle :</w:t>
      </w:r>
    </w:p>
    <w:p w:rsidR="00834D05" w:rsidRPr="00FA40D4" w:rsidRDefault="00834D05" w:rsidP="00F86707">
      <w:pPr>
        <w:pStyle w:val="Paragraphedeliste"/>
        <w:numPr>
          <w:ilvl w:val="0"/>
          <w:numId w:val="30"/>
        </w:numPr>
      </w:pPr>
      <w:r w:rsidRPr="00FA40D4">
        <w:t>Si le résultat de ce contrôle est correct, la transaction continue. Le résultat du contrôle est intégré dans le message généré à l’issue de la transaction.</w:t>
      </w:r>
    </w:p>
    <w:p w:rsidR="00834D05" w:rsidRPr="00FA40D4" w:rsidRDefault="00834D05" w:rsidP="00F86707">
      <w:pPr>
        <w:pStyle w:val="Paragraphedeliste"/>
        <w:numPr>
          <w:ilvl w:val="0"/>
          <w:numId w:val="30"/>
        </w:numPr>
      </w:pPr>
      <w:r w:rsidRPr="00FA40D4">
        <w:t>Si le résultat n’est pas correct, le télébadge est refusé et ne peut pas être utilisé pour une transaction (entrée ou paiement)</w:t>
      </w:r>
      <w:r>
        <w:t>.</w:t>
      </w:r>
    </w:p>
    <w:p w:rsidR="00834D05" w:rsidRPr="00247B80" w:rsidRDefault="00834D05" w:rsidP="00F86707">
      <w:pPr>
        <w:ind w:left="371" w:firstLine="709"/>
        <w:rPr>
          <w:szCs w:val="24"/>
        </w:rPr>
      </w:pPr>
      <w:r w:rsidRPr="00F17910">
        <w:rPr>
          <w:szCs w:val="24"/>
        </w:rPr>
        <w:sym w:font="Wingdings" w:char="F0E8"/>
      </w:r>
      <w:r w:rsidRPr="00F17910">
        <w:rPr>
          <w:szCs w:val="24"/>
        </w:rPr>
        <w:t xml:space="preserve"> Procédures particulières de sécurité (voir § </w:t>
      </w:r>
      <w:r w:rsidR="00340EC5">
        <w:fldChar w:fldCharType="begin"/>
      </w:r>
      <w:r w:rsidR="00340EC5">
        <w:instrText xml:space="preserve"> REF _Ref136144932 \r \h  \* MERGEFORMAT </w:instrText>
      </w:r>
      <w:r w:rsidR="00340EC5">
        <w:fldChar w:fldCharType="separate"/>
      </w:r>
      <w:r w:rsidR="00F854DA" w:rsidRPr="00F854DA">
        <w:rPr>
          <w:szCs w:val="24"/>
        </w:rPr>
        <w:t>3.2.4</w:t>
      </w:r>
      <w:r w:rsidR="00340EC5">
        <w:fldChar w:fldCharType="end"/>
      </w:r>
      <w:r w:rsidRPr="00F17910">
        <w:rPr>
          <w:szCs w:val="24"/>
        </w:rPr>
        <w:t xml:space="preserve"> cas IE.4 et § </w:t>
      </w:r>
      <w:r w:rsidR="00340EC5">
        <w:fldChar w:fldCharType="begin"/>
      </w:r>
      <w:r w:rsidR="00340EC5">
        <w:instrText xml:space="preserve"> REF _Ref136144867 \r \h  \* MERGEFORMAT </w:instrText>
      </w:r>
      <w:r w:rsidR="00340EC5">
        <w:fldChar w:fldCharType="separate"/>
      </w:r>
      <w:r w:rsidR="00F854DA" w:rsidRPr="00F854DA">
        <w:rPr>
          <w:szCs w:val="24"/>
        </w:rPr>
        <w:t>4.3.4</w:t>
      </w:r>
      <w:r w:rsidR="00340EC5">
        <w:fldChar w:fldCharType="end"/>
      </w:r>
      <w:r w:rsidRPr="00F17910">
        <w:rPr>
          <w:szCs w:val="24"/>
        </w:rPr>
        <w:t xml:space="preserve"> cas IS.5).</w:t>
      </w:r>
    </w:p>
    <w:p w:rsidR="00834D05" w:rsidRDefault="00834D05">
      <w:pPr>
        <w:spacing w:before="0"/>
        <w:jc w:val="left"/>
        <w:rPr>
          <w:b/>
          <w:bCs/>
        </w:rPr>
      </w:pPr>
    </w:p>
    <w:p w:rsidR="00412244" w:rsidRDefault="001477E1" w:rsidP="00791BDD">
      <w:pPr>
        <w:pStyle w:val="Titre3"/>
      </w:pPr>
      <w:bookmarkStart w:id="136" w:name="_Toc495573707"/>
      <w:r w:rsidRPr="00412244">
        <w:t xml:space="preserve">Authentifiants non cryptés </w:t>
      </w:r>
      <w:r w:rsidR="00ED5CA9">
        <w:t>ContractAuthenticator et VehicleAuthenticator</w:t>
      </w:r>
      <w:bookmarkEnd w:id="135"/>
      <w:bookmarkEnd w:id="136"/>
      <w:r w:rsidRPr="00412244" w:rsidDel="001477E1">
        <w:t xml:space="preserve"> </w:t>
      </w:r>
    </w:p>
    <w:p w:rsidR="0074636F" w:rsidRPr="00CE0683" w:rsidRDefault="0074636F" w:rsidP="00C74787">
      <w:pPr>
        <w:pStyle w:val="Paragraphedeliste"/>
        <w:keepLines/>
        <w:numPr>
          <w:ilvl w:val="0"/>
          <w:numId w:val="29"/>
        </w:numPr>
      </w:pPr>
      <w:r w:rsidRPr="00CE0683">
        <w:t xml:space="preserve">Généralités </w:t>
      </w:r>
    </w:p>
    <w:p w:rsidR="00412244" w:rsidRDefault="00412244" w:rsidP="004621AD">
      <w:pPr>
        <w:ind w:left="360"/>
      </w:pPr>
      <w:r w:rsidRPr="00985D5D">
        <w:t xml:space="preserve">La transaction CARDME effectuée en RSE </w:t>
      </w:r>
      <w:r>
        <w:t>intègre un</w:t>
      </w:r>
      <w:r w:rsidRPr="00985D5D">
        <w:t xml:space="preserve">e </w:t>
      </w:r>
      <w:r>
        <w:t>possibilité de lire et transmettre à l’</w:t>
      </w:r>
      <w:r w:rsidR="00BA6FDB">
        <w:t>Émetteur</w:t>
      </w:r>
      <w:r>
        <w:t xml:space="preserve"> des Authentifiants calculés par l’</w:t>
      </w:r>
      <w:r w:rsidR="00BA6FDB">
        <w:t>Émetteur</w:t>
      </w:r>
      <w:r w:rsidR="00ED5CA9">
        <w:t xml:space="preserve"> et inscrits dans le télébadge lors de la personnalisation</w:t>
      </w:r>
      <w:r>
        <w:t>.</w:t>
      </w:r>
    </w:p>
    <w:p w:rsidR="00412244" w:rsidRPr="004D4864" w:rsidRDefault="00412244" w:rsidP="004621AD">
      <w:pPr>
        <w:ind w:left="360"/>
      </w:pPr>
      <w:r w:rsidRPr="004D4864">
        <w:t>Lors de la personnalisation du télébadge, l’émetteur assure la mise en place</w:t>
      </w:r>
      <w:r>
        <w:t xml:space="preserve"> dans le télébadge</w:t>
      </w:r>
      <w:r w:rsidRPr="004D4864">
        <w:t xml:space="preserve"> de </w:t>
      </w:r>
      <w:r>
        <w:t>ces authentifiants propres à chaque E</w:t>
      </w:r>
      <w:r w:rsidR="003A1E2D">
        <w:t>FC-CM.</w:t>
      </w:r>
      <w:r>
        <w:t xml:space="preserve"> </w:t>
      </w:r>
    </w:p>
    <w:p w:rsidR="003A1E2D" w:rsidRDefault="00412244" w:rsidP="004621AD">
      <w:pPr>
        <w:ind w:left="360"/>
      </w:pPr>
      <w:r>
        <w:t>L</w:t>
      </w:r>
      <w:r w:rsidR="0074636F">
        <w:t>a confidentialité des algorithmes de calcul et des</w:t>
      </w:r>
      <w:r w:rsidRPr="00985D5D">
        <w:t xml:space="preserve"> clés secrètes </w:t>
      </w:r>
      <w:r w:rsidR="0074636F">
        <w:t xml:space="preserve">associées </w:t>
      </w:r>
      <w:r w:rsidRPr="00985D5D">
        <w:t xml:space="preserve">est sous </w:t>
      </w:r>
      <w:r w:rsidR="0074636F">
        <w:t>l</w:t>
      </w:r>
      <w:r w:rsidRPr="00985D5D">
        <w:t>a responsabilité exclusive</w:t>
      </w:r>
      <w:r w:rsidR="0074636F">
        <w:t xml:space="preserve"> de l’</w:t>
      </w:r>
      <w:r w:rsidR="00BA6FDB">
        <w:t>Émetteur</w:t>
      </w:r>
      <w:r w:rsidRPr="00985D5D">
        <w:t>.</w:t>
      </w:r>
      <w:r w:rsidR="003A1E2D">
        <w:t xml:space="preserve"> </w:t>
      </w:r>
    </w:p>
    <w:p w:rsidR="003A1E2D" w:rsidRDefault="003A1E2D" w:rsidP="004621AD">
      <w:pPr>
        <w:ind w:left="360"/>
      </w:pPr>
      <w:r>
        <w:t>L’algorithme de calcul utilise le contenu des données des attributs relatifs :</w:t>
      </w:r>
    </w:p>
    <w:p w:rsidR="00412244" w:rsidRDefault="00BA6FDB" w:rsidP="004621AD">
      <w:pPr>
        <w:pStyle w:val="Paragraphedeliste"/>
        <w:numPr>
          <w:ilvl w:val="0"/>
          <w:numId w:val="30"/>
        </w:numPr>
        <w:ind w:left="1800"/>
      </w:pPr>
      <w:r>
        <w:t>au contrat (EFC CM, Payment</w:t>
      </w:r>
      <w:r w:rsidR="003A1E2D">
        <w:t xml:space="preserve">Means …) pour le </w:t>
      </w:r>
      <w:r w:rsidR="003A1E2D" w:rsidRPr="00EE4B7C">
        <w:t>ContractAuthenticator</w:t>
      </w:r>
    </w:p>
    <w:p w:rsidR="003A1E2D" w:rsidRDefault="003A1E2D" w:rsidP="004621AD">
      <w:pPr>
        <w:pStyle w:val="Paragraphedeliste"/>
        <w:numPr>
          <w:ilvl w:val="0"/>
          <w:numId w:val="30"/>
        </w:numPr>
        <w:ind w:left="1800"/>
      </w:pPr>
      <w:r>
        <w:t>au véhicule (LicensePlate, VehicleClass, SpecificCharacteristics, …) pour le VehicleAuthenticator.</w:t>
      </w:r>
    </w:p>
    <w:p w:rsidR="00ED5CA9" w:rsidRDefault="00ED5CA9" w:rsidP="004621AD">
      <w:pPr>
        <w:ind w:left="360"/>
      </w:pPr>
      <w:r w:rsidRPr="004D4864">
        <w:t xml:space="preserve">La commande GET </w:t>
      </w:r>
      <w:r>
        <w:t>est utilisée par le RSE, selon le paramétrage de la table T123, pour lire les attributs :</w:t>
      </w:r>
    </w:p>
    <w:p w:rsidR="00ED5CA9" w:rsidRPr="00EE4B7C" w:rsidRDefault="00ED5CA9" w:rsidP="004621AD">
      <w:pPr>
        <w:pStyle w:val="Paragraphedeliste"/>
        <w:numPr>
          <w:ilvl w:val="0"/>
          <w:numId w:val="30"/>
        </w:numPr>
        <w:ind w:left="1800"/>
      </w:pPr>
      <w:r w:rsidRPr="00EE4B7C">
        <w:t>ContractAuthenticator</w:t>
      </w:r>
      <w:r>
        <w:t xml:space="preserve"> (attribut 4)</w:t>
      </w:r>
    </w:p>
    <w:p w:rsidR="00ED5CA9" w:rsidRPr="00EE4B7C" w:rsidRDefault="00ED5CA9" w:rsidP="004621AD">
      <w:pPr>
        <w:pStyle w:val="Paragraphedeliste"/>
        <w:numPr>
          <w:ilvl w:val="0"/>
          <w:numId w:val="30"/>
        </w:numPr>
        <w:ind w:left="1800"/>
      </w:pPr>
      <w:r w:rsidRPr="00EE4B7C">
        <w:t>VehicleAuthenticator</w:t>
      </w:r>
      <w:r>
        <w:t xml:space="preserve"> (attribut 23)</w:t>
      </w:r>
    </w:p>
    <w:p w:rsidR="003E7DE5" w:rsidRPr="00985D5D" w:rsidRDefault="003E7DE5" w:rsidP="004621AD">
      <w:pPr>
        <w:ind w:left="360"/>
      </w:pPr>
      <w:r>
        <w:t>Le contrôle de la conformité des Authentifiants ContractAuthe</w:t>
      </w:r>
      <w:r w:rsidR="00ED5CA9">
        <w:t>n</w:t>
      </w:r>
      <w:r>
        <w:t>ticator et VehicleAuthenticator est effectué exclusivement par l’</w:t>
      </w:r>
      <w:r w:rsidR="00BA6FDB">
        <w:t>Émetteur</w:t>
      </w:r>
      <w:r>
        <w:t>.</w:t>
      </w:r>
    </w:p>
    <w:p w:rsidR="00253F5C" w:rsidRDefault="00253F5C">
      <w:pPr>
        <w:spacing w:before="0"/>
        <w:jc w:val="left"/>
      </w:pPr>
      <w:r>
        <w:br w:type="page"/>
      </w:r>
    </w:p>
    <w:p w:rsidR="0074636F" w:rsidRPr="00100B25" w:rsidRDefault="0074636F" w:rsidP="00C74787">
      <w:pPr>
        <w:pStyle w:val="Paragraphedeliste"/>
        <w:keepLines/>
        <w:numPr>
          <w:ilvl w:val="0"/>
          <w:numId w:val="29"/>
        </w:numPr>
      </w:pPr>
      <w:r w:rsidRPr="00100B25">
        <w:lastRenderedPageBreak/>
        <w:t xml:space="preserve">Paramètres mis en </w:t>
      </w:r>
      <w:r w:rsidRPr="009217C3">
        <w:t>œuvre</w:t>
      </w:r>
      <w:r>
        <w:t xml:space="preserve"> </w:t>
      </w:r>
    </w:p>
    <w:p w:rsidR="0074636F" w:rsidRDefault="0074636F" w:rsidP="0074636F">
      <w:pPr>
        <w:ind w:left="360"/>
      </w:pPr>
      <w:r>
        <w:t xml:space="preserve">La lecture par les RSE </w:t>
      </w:r>
      <w:r w:rsidRPr="004D4864">
        <w:t xml:space="preserve">est </w:t>
      </w:r>
      <w:r>
        <w:t xml:space="preserve">activée par le RSE </w:t>
      </w:r>
      <w:r w:rsidRPr="004D4864">
        <w:t>en fonction d</w:t>
      </w:r>
      <w:r>
        <w:t xml:space="preserve">es </w:t>
      </w:r>
      <w:r w:rsidRPr="004D4864">
        <w:t>paramètre</w:t>
      </w:r>
      <w:r w:rsidR="00AD6CB2">
        <w:t>s</w:t>
      </w:r>
      <w:r w:rsidRPr="004D4864">
        <w:t xml:space="preserve"> </w:t>
      </w:r>
      <w:r>
        <w:t>ci-après :</w:t>
      </w:r>
    </w:p>
    <w:p w:rsidR="0074636F" w:rsidRPr="00EE4B7C" w:rsidRDefault="0074636F" w:rsidP="00C74787">
      <w:pPr>
        <w:pStyle w:val="Paragraphedeliste"/>
        <w:numPr>
          <w:ilvl w:val="0"/>
          <w:numId w:val="30"/>
        </w:numPr>
      </w:pPr>
      <w:r w:rsidRPr="00EE4B7C">
        <w:t xml:space="preserve">Paramètre </w:t>
      </w:r>
      <w:r>
        <w:t>27</w:t>
      </w:r>
      <w:r w:rsidRPr="00EE4B7C">
        <w:t xml:space="preserve"> = 0 – </w:t>
      </w:r>
      <w:r>
        <w:t>P</w:t>
      </w:r>
      <w:r w:rsidRPr="00EE4B7C">
        <w:t xml:space="preserve">as </w:t>
      </w:r>
      <w:r>
        <w:t>d’usage</w:t>
      </w:r>
      <w:r w:rsidRPr="00EE4B7C">
        <w:t xml:space="preserve"> </w:t>
      </w:r>
      <w:r>
        <w:t xml:space="preserve">de </w:t>
      </w:r>
      <w:r w:rsidRPr="00EE4B7C">
        <w:t>VehicleAuthenticator</w:t>
      </w:r>
    </w:p>
    <w:p w:rsidR="0074636F" w:rsidRDefault="0074636F" w:rsidP="00C74787">
      <w:pPr>
        <w:pStyle w:val="Paragraphedeliste"/>
        <w:numPr>
          <w:ilvl w:val="0"/>
          <w:numId w:val="30"/>
        </w:numPr>
      </w:pPr>
      <w:r w:rsidRPr="00EE4B7C">
        <w:t xml:space="preserve">Paramètre </w:t>
      </w:r>
      <w:r>
        <w:t>27</w:t>
      </w:r>
      <w:r w:rsidRPr="00EE4B7C">
        <w:t xml:space="preserve"> = </w:t>
      </w:r>
      <w:r>
        <w:t xml:space="preserve">2 – Lecture de </w:t>
      </w:r>
      <w:r w:rsidRPr="00EE4B7C">
        <w:t>VehicleAuthenticator pour contrôle en différé par l</w:t>
      </w:r>
      <w:r>
        <w:t>’émetteur</w:t>
      </w:r>
      <w:r w:rsidRPr="00EE4B7C">
        <w:t xml:space="preserve"> </w:t>
      </w:r>
    </w:p>
    <w:p w:rsidR="0074636F" w:rsidRPr="00EE4B7C" w:rsidRDefault="0074636F" w:rsidP="00C74787">
      <w:pPr>
        <w:pStyle w:val="Paragraphedeliste"/>
        <w:numPr>
          <w:ilvl w:val="0"/>
          <w:numId w:val="30"/>
        </w:numPr>
      </w:pPr>
      <w:r w:rsidRPr="00EE4B7C">
        <w:t xml:space="preserve">Paramètre </w:t>
      </w:r>
      <w:r>
        <w:t>28</w:t>
      </w:r>
      <w:r w:rsidRPr="00EE4B7C">
        <w:t xml:space="preserve"> = 0 – </w:t>
      </w:r>
      <w:r>
        <w:t>P</w:t>
      </w:r>
      <w:r w:rsidRPr="00EE4B7C">
        <w:t xml:space="preserve">as </w:t>
      </w:r>
      <w:r>
        <w:t>d’usage</w:t>
      </w:r>
      <w:r w:rsidRPr="00EE4B7C">
        <w:t xml:space="preserve"> </w:t>
      </w:r>
      <w:r>
        <w:t>de Contract</w:t>
      </w:r>
      <w:r w:rsidRPr="00EE4B7C">
        <w:t>Authenticator</w:t>
      </w:r>
    </w:p>
    <w:p w:rsidR="0074636F" w:rsidRDefault="0074636F" w:rsidP="00C74787">
      <w:pPr>
        <w:pStyle w:val="Paragraphedeliste"/>
        <w:numPr>
          <w:ilvl w:val="0"/>
          <w:numId w:val="30"/>
        </w:numPr>
      </w:pPr>
      <w:r w:rsidRPr="00EE4B7C">
        <w:t xml:space="preserve">Paramètre </w:t>
      </w:r>
      <w:r>
        <w:t>27</w:t>
      </w:r>
      <w:r w:rsidRPr="00EE4B7C">
        <w:t xml:space="preserve"> = </w:t>
      </w:r>
      <w:r>
        <w:t>2 – Lecture de Contract</w:t>
      </w:r>
      <w:r w:rsidRPr="00EE4B7C">
        <w:t>Authenticator pour contrôle en différé par l</w:t>
      </w:r>
      <w:r>
        <w:t>’émetteur</w:t>
      </w:r>
      <w:r w:rsidR="00AD6CB2">
        <w:t>.</w:t>
      </w:r>
    </w:p>
    <w:p w:rsidR="002E78A2" w:rsidRDefault="002E78A2">
      <w:pPr>
        <w:spacing w:before="0"/>
        <w:jc w:val="left"/>
        <w:rPr>
          <w:b/>
          <w:bCs/>
        </w:rPr>
      </w:pPr>
    </w:p>
    <w:p w:rsidR="00BF00AE" w:rsidRPr="0074636F" w:rsidRDefault="00537F74" w:rsidP="00791BDD">
      <w:pPr>
        <w:pStyle w:val="Titre3"/>
      </w:pPr>
      <w:bookmarkStart w:id="137" w:name="_Toc490041495"/>
      <w:bookmarkStart w:id="138" w:name="_Toc490137871"/>
      <w:bookmarkStart w:id="139" w:name="_Toc490138591"/>
      <w:bookmarkStart w:id="140" w:name="_Toc490144762"/>
      <w:bookmarkStart w:id="141" w:name="_Toc490041496"/>
      <w:bookmarkStart w:id="142" w:name="_Toc490137872"/>
      <w:bookmarkStart w:id="143" w:name="_Toc490138592"/>
      <w:bookmarkStart w:id="144" w:name="_Toc490144763"/>
      <w:bookmarkStart w:id="145" w:name="_Toc490041497"/>
      <w:bookmarkStart w:id="146" w:name="_Toc490137873"/>
      <w:bookmarkStart w:id="147" w:name="_Toc490138593"/>
      <w:bookmarkStart w:id="148" w:name="_Toc490144764"/>
      <w:bookmarkStart w:id="149" w:name="_Toc490041498"/>
      <w:bookmarkStart w:id="150" w:name="_Toc490137874"/>
      <w:bookmarkStart w:id="151" w:name="_Toc490138594"/>
      <w:bookmarkStart w:id="152" w:name="_Toc490144765"/>
      <w:bookmarkStart w:id="153" w:name="_Toc495573708"/>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74636F">
        <w:t>Authentifiant</w:t>
      </w:r>
      <w:r w:rsidR="00EC7F9D" w:rsidRPr="0074636F">
        <w:t xml:space="preserve"> du </w:t>
      </w:r>
      <w:r w:rsidR="00902E1E" w:rsidRPr="0074636F">
        <w:t>Receipt</w:t>
      </w:r>
      <w:r w:rsidR="00253F5C">
        <w:t>D</w:t>
      </w:r>
      <w:r w:rsidR="00EC7F9D" w:rsidRPr="0074636F">
        <w:t>ata</w:t>
      </w:r>
      <w:bookmarkEnd w:id="153"/>
    </w:p>
    <w:p w:rsidR="00BF00AE" w:rsidRPr="009D241F" w:rsidRDefault="00EC7F9D" w:rsidP="00C74787">
      <w:pPr>
        <w:pStyle w:val="Paragraphedeliste"/>
        <w:keepLines/>
        <w:numPr>
          <w:ilvl w:val="0"/>
          <w:numId w:val="29"/>
        </w:numPr>
      </w:pPr>
      <w:r w:rsidRPr="009D241F">
        <w:t xml:space="preserve">Contexte </w:t>
      </w:r>
    </w:p>
    <w:p w:rsidR="0055665F" w:rsidRPr="009D241F" w:rsidRDefault="006802BA" w:rsidP="00EE4B7C">
      <w:pPr>
        <w:ind w:left="426"/>
      </w:pPr>
      <w:r w:rsidRPr="009D241F">
        <w:t xml:space="preserve">Cette fonctionnalité permet à une </w:t>
      </w:r>
      <w:r w:rsidR="005620CC">
        <w:t>SCA</w:t>
      </w:r>
      <w:r w:rsidRPr="009D241F">
        <w:t xml:space="preserve"> de se protéger contre le risque de modification involontaire ou frauduleuse des ReceiptData encodés sur le télébadge. </w:t>
      </w:r>
    </w:p>
    <w:p w:rsidR="00202C54" w:rsidRPr="009D241F" w:rsidRDefault="00202C54" w:rsidP="00EE4B7C">
      <w:pPr>
        <w:ind w:left="426"/>
      </w:pPr>
      <w:r w:rsidRPr="009D241F">
        <w:t xml:space="preserve">Il s’agit notamment de vérifier que l’équipement d’entrée qui écrit les ReceiptData dans le télébadge est habilité à le faire (équipement d’entrée de la </w:t>
      </w:r>
      <w:r w:rsidR="005620CC">
        <w:t>SCA</w:t>
      </w:r>
      <w:r w:rsidRPr="009D241F">
        <w:t xml:space="preserve"> ou équipement d’une société maillée). Cette fonctionnalité s’appuie sur des mécanismes en RSE et en sites centraux. L’objet de ce chapitre se limite aux spécifications concernant le RSE.</w:t>
      </w:r>
    </w:p>
    <w:p w:rsidR="00892413" w:rsidRPr="009D241F" w:rsidRDefault="005E47A3" w:rsidP="00C74787">
      <w:pPr>
        <w:pStyle w:val="Paragraphedeliste"/>
        <w:keepLines/>
        <w:numPr>
          <w:ilvl w:val="0"/>
          <w:numId w:val="29"/>
        </w:numPr>
      </w:pPr>
      <w:r w:rsidRPr="009D241F">
        <w:t xml:space="preserve">Les </w:t>
      </w:r>
      <w:r w:rsidR="000F21AB" w:rsidRPr="009D241F">
        <w:t>télé</w:t>
      </w:r>
      <w:r w:rsidRPr="009D241F">
        <w:t xml:space="preserve">badges et les </w:t>
      </w:r>
      <w:r w:rsidR="000F21AB" w:rsidRPr="009D241F">
        <w:t>RSE concerné</w:t>
      </w:r>
      <w:r w:rsidRPr="009D241F">
        <w:t>s</w:t>
      </w:r>
    </w:p>
    <w:p w:rsidR="00BF00AE" w:rsidRPr="009D241F" w:rsidRDefault="006802BA" w:rsidP="00EE4B7C">
      <w:pPr>
        <w:ind w:left="426"/>
      </w:pPr>
      <w:r w:rsidRPr="009D241F">
        <w:t>Le contrôl</w:t>
      </w:r>
      <w:r w:rsidR="000D4E44">
        <w:t xml:space="preserve">e du </w:t>
      </w:r>
      <w:r w:rsidR="00F47779">
        <w:t xml:space="preserve">ReceiptData Authenticator </w:t>
      </w:r>
      <w:r w:rsidRPr="009D241F">
        <w:t xml:space="preserve">s’applique </w:t>
      </w:r>
      <w:r w:rsidR="005E47A3" w:rsidRPr="009D241F">
        <w:t>à</w:t>
      </w:r>
      <w:r w:rsidRPr="009D241F">
        <w:t xml:space="preserve"> tous les modèles de </w:t>
      </w:r>
      <w:r w:rsidR="005E47A3" w:rsidRPr="009D241F">
        <w:t>télé</w:t>
      </w:r>
      <w:r w:rsidRPr="009D241F">
        <w:t xml:space="preserve">badge et </w:t>
      </w:r>
      <w:r w:rsidR="005E47A3" w:rsidRPr="009D241F">
        <w:t xml:space="preserve">tous les </w:t>
      </w:r>
      <w:r w:rsidRPr="009D241F">
        <w:t>EFC</w:t>
      </w:r>
      <w:r w:rsidR="004C5E1C">
        <w:t> </w:t>
      </w:r>
      <w:r w:rsidRPr="009D241F">
        <w:t>CM</w:t>
      </w:r>
      <w:r w:rsidR="009D06A9" w:rsidRPr="009D241F">
        <w:t xml:space="preserve"> ; il </w:t>
      </w:r>
      <w:r w:rsidR="005E47A3" w:rsidRPr="009D241F">
        <w:t xml:space="preserve">est </w:t>
      </w:r>
      <w:r w:rsidRPr="009D241F">
        <w:t>systématiquement mis en œuvre</w:t>
      </w:r>
      <w:r w:rsidR="00535D28" w:rsidRPr="009D241F">
        <w:t>,</w:t>
      </w:r>
      <w:r w:rsidRPr="009D241F">
        <w:t xml:space="preserve"> d</w:t>
      </w:r>
      <w:r w:rsidR="00535D28" w:rsidRPr="009D241F">
        <w:t>è</w:t>
      </w:r>
      <w:r w:rsidRPr="009D241F">
        <w:t xml:space="preserve">s que le paramétrage approprié est activé. </w:t>
      </w:r>
    </w:p>
    <w:p w:rsidR="00EC7F9D" w:rsidRPr="009D241F" w:rsidRDefault="00EC7F9D" w:rsidP="00EE4B7C">
      <w:pPr>
        <w:ind w:left="426"/>
      </w:pPr>
      <w:r w:rsidRPr="009D241F">
        <w:t>Le ReceiptDataAuthenticator est de</w:t>
      </w:r>
      <w:r w:rsidR="00752683" w:rsidRPr="009D241F">
        <w:t xml:space="preserve">stiné à être calculé et inclus </w:t>
      </w:r>
      <w:r w:rsidRPr="009D241F">
        <w:t>dans le ReceiptData</w:t>
      </w:r>
      <w:r w:rsidR="00752683" w:rsidRPr="009D241F">
        <w:t xml:space="preserve"> 1</w:t>
      </w:r>
      <w:r w:rsidRPr="009D241F">
        <w:t xml:space="preserve"> </w:t>
      </w:r>
      <w:r w:rsidR="00752683" w:rsidRPr="009D241F">
        <w:t>écrit par les RSE des voies d’entrée.</w:t>
      </w:r>
    </w:p>
    <w:p w:rsidR="00EC7F9D" w:rsidRPr="009D241F" w:rsidRDefault="00EC7F9D" w:rsidP="00EE4B7C">
      <w:pPr>
        <w:ind w:left="426"/>
      </w:pPr>
      <w:r w:rsidRPr="009D241F">
        <w:t>Toutefois, un ReceiptDataAuthenticator peut être aussi calculé et in</w:t>
      </w:r>
      <w:r w:rsidR="00A17153" w:rsidRPr="009D241F">
        <w:t>scrit</w:t>
      </w:r>
      <w:r w:rsidRPr="009D241F">
        <w:t xml:space="preserve"> dans tout ReceiptData </w:t>
      </w:r>
      <w:r w:rsidR="00A17153" w:rsidRPr="009D241F">
        <w:t>d</w:t>
      </w:r>
      <w:r w:rsidRPr="009D241F">
        <w:t xml:space="preserve">es RSE de paiement. </w:t>
      </w:r>
    </w:p>
    <w:p w:rsidR="00752683" w:rsidRPr="009D241F" w:rsidRDefault="00735116" w:rsidP="00C74787">
      <w:pPr>
        <w:pStyle w:val="Paragraphedeliste"/>
        <w:keepLines/>
        <w:numPr>
          <w:ilvl w:val="0"/>
          <w:numId w:val="29"/>
        </w:numPr>
      </w:pPr>
      <w:r w:rsidRPr="009D241F">
        <w:t xml:space="preserve">Calcul de l’Authentifiant </w:t>
      </w:r>
    </w:p>
    <w:p w:rsidR="00735116" w:rsidRPr="009D241F" w:rsidRDefault="00735116" w:rsidP="00EE4B7C">
      <w:pPr>
        <w:ind w:left="426"/>
      </w:pPr>
      <w:r w:rsidRPr="009D241F">
        <w:t xml:space="preserve">Le calcul de l’authentifiant est effectué au moyen d’un algorithme utilisant </w:t>
      </w:r>
      <w:r w:rsidR="009D06A9" w:rsidRPr="009D241F">
        <w:t>une</w:t>
      </w:r>
      <w:r w:rsidRPr="009D241F">
        <w:t xml:space="preserve"> clé </w:t>
      </w:r>
      <w:r w:rsidR="004D0852" w:rsidRPr="009D241F">
        <w:t>Maître</w:t>
      </w:r>
      <w:r w:rsidR="00A17153" w:rsidRPr="009D241F">
        <w:t xml:space="preserve">, </w:t>
      </w:r>
      <w:r w:rsidR="003227EF" w:rsidRPr="009D241F">
        <w:t>une variable</w:t>
      </w:r>
      <w:r w:rsidRPr="009D241F">
        <w:t xml:space="preserve"> aléatoire, et les données du</w:t>
      </w:r>
      <w:r w:rsidR="003B4334" w:rsidRPr="009D241F">
        <w:t xml:space="preserve"> ReceiptData</w:t>
      </w:r>
      <w:r w:rsidR="004D0852" w:rsidRPr="009D241F">
        <w:t xml:space="preserve">. </w:t>
      </w:r>
    </w:p>
    <w:p w:rsidR="00735116" w:rsidRPr="009D241F" w:rsidRDefault="00735116" w:rsidP="00EE4B7C">
      <w:pPr>
        <w:ind w:left="426"/>
      </w:pPr>
      <w:r w:rsidRPr="009D241F">
        <w:t>Lors de l’élaboration des données ReceiptData par un RSE, l’authentifiant calculé est inscrit dans le champ ReceiptDataAuthenticator</w:t>
      </w:r>
      <w:r w:rsidR="003B4334" w:rsidRPr="009D241F">
        <w:t>.</w:t>
      </w:r>
    </w:p>
    <w:p w:rsidR="00735116" w:rsidRPr="009D241F" w:rsidRDefault="00735116" w:rsidP="00EE4B7C">
      <w:pPr>
        <w:keepNext/>
        <w:ind w:left="426"/>
      </w:pPr>
      <w:r w:rsidRPr="009D241F">
        <w:t>Le</w:t>
      </w:r>
      <w:r w:rsidR="00D97F42" w:rsidRPr="009D241F">
        <w:t xml:space="preserve">s principes retenus sont les </w:t>
      </w:r>
      <w:r w:rsidR="00F2291E" w:rsidRPr="009D241F">
        <w:t>suivant</w:t>
      </w:r>
      <w:r w:rsidR="00D97F42" w:rsidRPr="009D241F">
        <w:t>s</w:t>
      </w:r>
      <w:r w:rsidR="00633ADC" w:rsidRPr="009D241F">
        <w:t xml:space="preserve"> </w:t>
      </w:r>
      <w:r w:rsidRPr="009D241F">
        <w:t>:</w:t>
      </w:r>
    </w:p>
    <w:p w:rsidR="00735116" w:rsidRPr="009D241F" w:rsidRDefault="00735116" w:rsidP="00C74787">
      <w:pPr>
        <w:pStyle w:val="Paragraphedeliste"/>
        <w:numPr>
          <w:ilvl w:val="0"/>
          <w:numId w:val="30"/>
        </w:numPr>
      </w:pPr>
      <w:r w:rsidRPr="009D241F">
        <w:t xml:space="preserve">La clé </w:t>
      </w:r>
      <w:r w:rsidR="00312D94" w:rsidRPr="009D241F">
        <w:t xml:space="preserve">secrète </w:t>
      </w:r>
      <w:r w:rsidR="009D06A9" w:rsidRPr="009D241F">
        <w:t>est</w:t>
      </w:r>
      <w:r w:rsidR="00BA764A" w:rsidRPr="009D241F">
        <w:t xml:space="preserve"> </w:t>
      </w:r>
      <w:r w:rsidRPr="009D241F">
        <w:t xml:space="preserve">codée sur 16 octets soit 128 bits. </w:t>
      </w:r>
    </w:p>
    <w:p w:rsidR="00735116" w:rsidRPr="009D241F" w:rsidRDefault="009D06A9" w:rsidP="00C74787">
      <w:pPr>
        <w:pStyle w:val="Paragraphedeliste"/>
        <w:numPr>
          <w:ilvl w:val="0"/>
          <w:numId w:val="30"/>
        </w:numPr>
      </w:pPr>
      <w:r w:rsidRPr="009D241F">
        <w:t xml:space="preserve">La variable </w:t>
      </w:r>
      <w:r w:rsidR="00BA6FDB" w:rsidRPr="009D241F">
        <w:t>aléatoire est</w:t>
      </w:r>
      <w:r w:rsidRPr="009D241F">
        <w:t xml:space="preserve"> </w:t>
      </w:r>
      <w:r w:rsidR="00735116" w:rsidRPr="009D241F">
        <w:t xml:space="preserve">codée sur 4 octets ; elle </w:t>
      </w:r>
      <w:r w:rsidRPr="009D241F">
        <w:t>est</w:t>
      </w:r>
      <w:r w:rsidR="00735116" w:rsidRPr="009D241F">
        <w:t xml:space="preserve"> constituée par les 4 premiers octets du ReceiptData correspondant au champ Session Time</w:t>
      </w:r>
      <w:r w:rsidR="00605CA5" w:rsidRPr="009D241F">
        <w:t>.</w:t>
      </w:r>
    </w:p>
    <w:p w:rsidR="004621AD" w:rsidRDefault="009D06A9" w:rsidP="004621AD">
      <w:pPr>
        <w:pStyle w:val="Paragraphedeliste"/>
        <w:numPr>
          <w:ilvl w:val="0"/>
          <w:numId w:val="30"/>
        </w:numPr>
      </w:pPr>
      <w:r w:rsidRPr="009D241F">
        <w:t>L’</w:t>
      </w:r>
      <w:r w:rsidR="00F41F43" w:rsidRPr="009D241F">
        <w:t>algorithme utilis</w:t>
      </w:r>
      <w:r w:rsidRPr="009D241F">
        <w:t>e</w:t>
      </w:r>
      <w:r w:rsidR="00F41F43" w:rsidRPr="009D241F">
        <w:t xml:space="preserve"> les données de passage du ReceiptData (24 octets)</w:t>
      </w:r>
      <w:r w:rsidR="00C4718C" w:rsidRPr="009D241F">
        <w:t>.</w:t>
      </w:r>
    </w:p>
    <w:p w:rsidR="00312D94" w:rsidRPr="00EE4B7C" w:rsidRDefault="00312D94" w:rsidP="004621AD">
      <w:pPr>
        <w:ind w:left="426"/>
      </w:pPr>
      <w:r w:rsidRPr="00EE4B7C">
        <w:t>L</w:t>
      </w:r>
      <w:r w:rsidR="00AF588F" w:rsidRPr="00EE4B7C">
        <w:t>e</w:t>
      </w:r>
      <w:r w:rsidRPr="00EE4B7C">
        <w:t xml:space="preserve"> RSE établit un authentifiant sur 32 bits (4 octets selon la norme EN 14906) puis l’attribut ReceiptData est ensuite constitué par le RSE avec les données de passage du ReceiptData et l’authentifiant associé.</w:t>
      </w:r>
    </w:p>
    <w:p w:rsidR="00735116" w:rsidRPr="00F47779" w:rsidRDefault="00BF00AE" w:rsidP="00F47779">
      <w:pPr>
        <w:ind w:left="426"/>
      </w:pPr>
      <w:r w:rsidRPr="005B68CE">
        <w:rPr>
          <w:noProof/>
          <w:color w:val="FF0000"/>
          <w:szCs w:val="24"/>
        </w:rPr>
        <w:lastRenderedPageBreak/>
        <w:drawing>
          <wp:inline distT="0" distB="0" distL="0" distR="0">
            <wp:extent cx="5943600" cy="1355857"/>
            <wp:effectExtent l="19050" t="0" r="0" b="0"/>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cstate="print"/>
                    <a:srcRect/>
                    <a:stretch>
                      <a:fillRect/>
                    </a:stretch>
                  </pic:blipFill>
                  <pic:spPr bwMode="auto">
                    <a:xfrm>
                      <a:off x="0" y="0"/>
                      <a:ext cx="5947262" cy="1356692"/>
                    </a:xfrm>
                    <a:prstGeom prst="rect">
                      <a:avLst/>
                    </a:prstGeom>
                    <a:noFill/>
                    <a:ln w="9525">
                      <a:noFill/>
                      <a:miter lim="800000"/>
                      <a:headEnd/>
                      <a:tailEnd/>
                    </a:ln>
                  </pic:spPr>
                </pic:pic>
              </a:graphicData>
            </a:graphic>
          </wp:inline>
        </w:drawing>
      </w:r>
    </w:p>
    <w:p w:rsidR="00AF4DCD" w:rsidRDefault="00AF4DCD">
      <w:pPr>
        <w:spacing w:before="0"/>
        <w:jc w:val="left"/>
      </w:pPr>
    </w:p>
    <w:p w:rsidR="000F1A87" w:rsidRPr="009D241F" w:rsidRDefault="00B21D32" w:rsidP="00F47779">
      <w:pPr>
        <w:keepNext/>
        <w:ind w:left="426"/>
      </w:pPr>
      <w:r w:rsidRPr="009D241F">
        <w:t xml:space="preserve">Le processus est le suivant : </w:t>
      </w:r>
    </w:p>
    <w:p w:rsidR="00B21D32" w:rsidRPr="009D241F" w:rsidRDefault="00B21D32" w:rsidP="00C74787">
      <w:pPr>
        <w:pStyle w:val="Paragraphedeliste"/>
        <w:numPr>
          <w:ilvl w:val="0"/>
          <w:numId w:val="30"/>
        </w:numPr>
      </w:pPr>
      <w:r w:rsidRPr="009D241F">
        <w:t>Le RSE calcule une clé dérivée d’authentification à partir de la clé Maître de 128 bits (16 octets), des données du PAN et de l’émetteur,</w:t>
      </w:r>
    </w:p>
    <w:p w:rsidR="00B21D32" w:rsidRPr="009D241F" w:rsidRDefault="00B21D32" w:rsidP="00C74787">
      <w:pPr>
        <w:pStyle w:val="Paragraphedeliste"/>
        <w:numPr>
          <w:ilvl w:val="0"/>
          <w:numId w:val="30"/>
        </w:numPr>
      </w:pPr>
      <w:r w:rsidRPr="009D241F">
        <w:t>Le RSE calcule l’authentifiant à partir de la clé dérivée, des données de transaction, du ReceiptData et d’un nombre aléatoire.</w:t>
      </w:r>
    </w:p>
    <w:p w:rsidR="00735116" w:rsidRPr="00287386" w:rsidRDefault="00C639CC" w:rsidP="00287386">
      <w:pPr>
        <w:ind w:left="426"/>
        <w:jc w:val="center"/>
      </w:pPr>
      <w:r w:rsidRPr="00287386">
        <w:rPr>
          <w:noProof/>
        </w:rPr>
        <w:drawing>
          <wp:inline distT="0" distB="0" distL="0" distR="0">
            <wp:extent cx="4297606" cy="2886075"/>
            <wp:effectExtent l="19050" t="0" r="7694" b="0"/>
            <wp:docPr id="20"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4301143" cy="2888450"/>
                    </a:xfrm>
                    <a:prstGeom prst="rect">
                      <a:avLst/>
                    </a:prstGeom>
                    <a:noFill/>
                    <a:ln w="9525">
                      <a:noFill/>
                      <a:miter lim="800000"/>
                      <a:headEnd/>
                      <a:tailEnd/>
                    </a:ln>
                  </pic:spPr>
                </pic:pic>
              </a:graphicData>
            </a:graphic>
          </wp:inline>
        </w:drawing>
      </w:r>
    </w:p>
    <w:p w:rsidR="000073B1" w:rsidRPr="009D241F" w:rsidRDefault="00902E1E" w:rsidP="00C74787">
      <w:pPr>
        <w:pStyle w:val="Paragraphedeliste"/>
        <w:keepLines/>
        <w:numPr>
          <w:ilvl w:val="0"/>
          <w:numId w:val="29"/>
        </w:numPr>
      </w:pPr>
      <w:r w:rsidRPr="009D241F">
        <w:t>Paramétrage</w:t>
      </w:r>
    </w:p>
    <w:p w:rsidR="000073B1" w:rsidRPr="009D241F" w:rsidRDefault="000073B1" w:rsidP="00287386">
      <w:pPr>
        <w:ind w:left="426"/>
      </w:pPr>
      <w:r w:rsidRPr="009D241F">
        <w:t xml:space="preserve">Un </w:t>
      </w:r>
      <w:r w:rsidR="00902E1E" w:rsidRPr="009D241F">
        <w:t>paramétrage</w:t>
      </w:r>
      <w:r w:rsidRPr="009D241F">
        <w:t xml:space="preserve"> </w:t>
      </w:r>
      <w:r w:rsidR="00845A7A" w:rsidRPr="009D241F">
        <w:t xml:space="preserve">des RSE </w:t>
      </w:r>
      <w:r w:rsidRPr="009D241F">
        <w:t xml:space="preserve">permet de procéder à des changements de valeur de la clé </w:t>
      </w:r>
      <w:r w:rsidR="00845A7A" w:rsidRPr="009D241F">
        <w:t xml:space="preserve">Maître </w:t>
      </w:r>
      <w:r w:rsidRPr="009D241F">
        <w:t xml:space="preserve">avec horodate de prise d’effet. Chaque société met en place ses propres mécanismes pour assurer la non compromission de la </w:t>
      </w:r>
      <w:r w:rsidR="00902E1E" w:rsidRPr="009D241F">
        <w:t>clé</w:t>
      </w:r>
      <w:r w:rsidRPr="009D241F">
        <w:t xml:space="preserve"> </w:t>
      </w:r>
      <w:r w:rsidR="00845A7A" w:rsidRPr="009D241F">
        <w:t>Maître</w:t>
      </w:r>
      <w:r w:rsidR="003227EF" w:rsidRPr="009D241F">
        <w:t>, utilisée</w:t>
      </w:r>
      <w:r w:rsidRPr="009D241F">
        <w:t xml:space="preserve"> par l’ensemble des SCA, dans le calcul de l’authentifiant</w:t>
      </w:r>
      <w:r w:rsidR="00605CA5" w:rsidRPr="009D241F">
        <w:t>.</w:t>
      </w:r>
    </w:p>
    <w:p w:rsidR="000073B1" w:rsidRDefault="000073B1" w:rsidP="00287386">
      <w:pPr>
        <w:ind w:left="426"/>
      </w:pPr>
      <w:r w:rsidRPr="00287386">
        <w:t xml:space="preserve">Les SCA partagent la(les) même(s) clé(s) </w:t>
      </w:r>
      <w:r w:rsidR="00845A7A" w:rsidRPr="00287386">
        <w:t>Maître</w:t>
      </w:r>
      <w:r w:rsidRPr="00287386">
        <w:t>(s</w:t>
      </w:r>
      <w:r w:rsidR="00605CA5" w:rsidRPr="00287386">
        <w:t>).</w:t>
      </w:r>
    </w:p>
    <w:p w:rsidR="00F144C1" w:rsidRPr="00F47779" w:rsidRDefault="00170CD3" w:rsidP="00C74787">
      <w:pPr>
        <w:pStyle w:val="Paragraphedeliste"/>
        <w:keepLines/>
        <w:numPr>
          <w:ilvl w:val="0"/>
          <w:numId w:val="29"/>
        </w:numPr>
      </w:pPr>
      <w:r w:rsidRPr="00F47779">
        <w:t>Contrôle de l’authentifiant</w:t>
      </w:r>
    </w:p>
    <w:p w:rsidR="00170CD3" w:rsidRPr="00287386" w:rsidRDefault="003B25CA" w:rsidP="00287386">
      <w:pPr>
        <w:ind w:left="426"/>
      </w:pPr>
      <w:r w:rsidRPr="00287386">
        <w:t xml:space="preserve">La </w:t>
      </w:r>
      <w:r w:rsidR="00170CD3" w:rsidRPr="00287386">
        <w:t xml:space="preserve">vérification consiste à recalculer l’authentifiant et </w:t>
      </w:r>
      <w:r w:rsidR="000073B1" w:rsidRPr="00287386">
        <w:t xml:space="preserve">à </w:t>
      </w:r>
      <w:r w:rsidR="00170CD3" w:rsidRPr="00287386">
        <w:t>comparer</w:t>
      </w:r>
      <w:r w:rsidR="000D4E44">
        <w:t xml:space="preserve"> </w:t>
      </w:r>
      <w:r w:rsidR="00170CD3" w:rsidRPr="00287386">
        <w:t>la valeur ainsi</w:t>
      </w:r>
      <w:r w:rsidR="000D4E44">
        <w:t xml:space="preserve"> </w:t>
      </w:r>
      <w:r w:rsidR="00170CD3" w:rsidRPr="00287386">
        <w:t>obtenue avec l’authentifiant reçu faisant parti</w:t>
      </w:r>
      <w:r w:rsidR="00845A7A" w:rsidRPr="00287386">
        <w:t>e</w:t>
      </w:r>
      <w:r w:rsidR="00170CD3" w:rsidRPr="00287386">
        <w:t xml:space="preserve"> des données d</w:t>
      </w:r>
      <w:r w:rsidRPr="00287386">
        <w:t xml:space="preserve">e l’attribut </w:t>
      </w:r>
      <w:r w:rsidR="00902E1E" w:rsidRPr="00287386">
        <w:t>ReceiptData</w:t>
      </w:r>
      <w:r w:rsidR="00170CD3" w:rsidRPr="00287386">
        <w:t>.</w:t>
      </w:r>
    </w:p>
    <w:p w:rsidR="00735116" w:rsidRPr="00287386" w:rsidRDefault="00833DC2" w:rsidP="00287386">
      <w:pPr>
        <w:ind w:left="426"/>
      </w:pPr>
      <w:r w:rsidRPr="00287386">
        <w:t>L</w:t>
      </w:r>
      <w:r w:rsidR="000073B1" w:rsidRPr="00287386">
        <w:t xml:space="preserve">a vérification du </w:t>
      </w:r>
      <w:r w:rsidR="00902E1E" w:rsidRPr="00287386">
        <w:t>ReceiptData</w:t>
      </w:r>
      <w:r w:rsidR="000073B1" w:rsidRPr="00287386">
        <w:t xml:space="preserve"> est effectuée soit dans les RSE</w:t>
      </w:r>
      <w:r w:rsidR="00605CA5" w:rsidRPr="00287386">
        <w:t xml:space="preserve"> de paiement</w:t>
      </w:r>
      <w:r w:rsidR="000073B1" w:rsidRPr="00287386">
        <w:t>, soit dans le site central. Quelle que soit la solution retenue, il n’est pas prévu que le véhicule soit arrêté sur le seul critère d’anomalie de l’</w:t>
      </w:r>
      <w:r w:rsidR="006431D1" w:rsidRPr="00287386">
        <w:t>a</w:t>
      </w:r>
      <w:r w:rsidR="000073B1" w:rsidRPr="00287386">
        <w:t>uthentifiant de ReceiptData</w:t>
      </w:r>
      <w:r w:rsidR="003672A9" w:rsidRPr="00287386">
        <w:t>, même en voie avec barrière levante.</w:t>
      </w:r>
      <w:r w:rsidR="000073B1" w:rsidRPr="00287386">
        <w:t xml:space="preserve"> </w:t>
      </w:r>
    </w:p>
    <w:p w:rsidR="00833DC2" w:rsidRDefault="00833DC2" w:rsidP="00287386">
      <w:pPr>
        <w:ind w:left="426"/>
      </w:pPr>
      <w:r w:rsidRPr="00287386">
        <w:t xml:space="preserve">Le ReceiptDataAuthenticator renseigné avec la valeur </w:t>
      </w:r>
      <w:r w:rsidR="00BA6FDB" w:rsidRPr="00287386">
        <w:t>Z</w:t>
      </w:r>
      <w:r w:rsidR="00266088">
        <w:t>É</w:t>
      </w:r>
      <w:r w:rsidR="00BA6FDB" w:rsidRPr="00287386">
        <w:t>RO</w:t>
      </w:r>
      <w:r w:rsidRPr="00287386">
        <w:t xml:space="preserve"> correspond à une absence d’</w:t>
      </w:r>
      <w:r w:rsidR="006431D1" w:rsidRPr="00287386">
        <w:t>a</w:t>
      </w:r>
      <w:r w:rsidRPr="00287386">
        <w:t>uthentifiant</w:t>
      </w:r>
      <w:r w:rsidR="00605CA5" w:rsidRPr="00287386">
        <w:t>.</w:t>
      </w:r>
    </w:p>
    <w:p w:rsidR="00AF4DCD" w:rsidRPr="00287386" w:rsidRDefault="00AF4DCD" w:rsidP="00287386">
      <w:pPr>
        <w:ind w:left="426"/>
      </w:pPr>
    </w:p>
    <w:p w:rsidR="00903C45" w:rsidRPr="008508F7" w:rsidRDefault="00287386" w:rsidP="00791BDD">
      <w:pPr>
        <w:pStyle w:val="Titre3"/>
      </w:pPr>
      <w:bookmarkStart w:id="154" w:name="_Toc495573709"/>
      <w:r>
        <w:lastRenderedPageBreak/>
        <w:t>C</w:t>
      </w:r>
      <w:r w:rsidR="00903C45" w:rsidRPr="008508F7">
        <w:t>ompteur de transactions</w:t>
      </w:r>
      <w:bookmarkEnd w:id="154"/>
      <w:r w:rsidR="00903C45" w:rsidRPr="008508F7">
        <w:t xml:space="preserve"> </w:t>
      </w:r>
    </w:p>
    <w:p w:rsidR="00903C45" w:rsidRPr="00287386" w:rsidRDefault="00903C45" w:rsidP="00287386">
      <w:r w:rsidRPr="00287386">
        <w:t>Les voies TIS traitent le compteur de transaction présent dans l'attribut EquipmentStatus (Attribut 26), tel que défini dans CARDME (</w:t>
      </w:r>
      <w:r w:rsidR="00AF4DCD">
        <w:t xml:space="preserve">valeur </w:t>
      </w:r>
      <w:r w:rsidRPr="00287386">
        <w:t>de 0 à 4095).</w:t>
      </w:r>
    </w:p>
    <w:p w:rsidR="00903C45" w:rsidRPr="00287386" w:rsidRDefault="00903C45" w:rsidP="00287386">
      <w:r w:rsidRPr="00287386">
        <w:t xml:space="preserve">Lorsque le </w:t>
      </w:r>
      <w:r w:rsidR="006A2F9D" w:rsidRPr="00287386">
        <w:t>télébadge</w:t>
      </w:r>
      <w:r w:rsidRPr="00287386">
        <w:t xml:space="preserve"> est considéré comme valide</w:t>
      </w:r>
      <w:r w:rsidR="00CF71FF" w:rsidRPr="00287386">
        <w:t>, si cette information est présente dans le télébadge (</w:t>
      </w:r>
      <w:r w:rsidR="00902E1E" w:rsidRPr="00287386">
        <w:t>Cf.</w:t>
      </w:r>
      <w:r w:rsidR="00CF71FF" w:rsidRPr="00287386">
        <w:t xml:space="preserve"> paramètre 34),</w:t>
      </w:r>
      <w:r w:rsidRPr="00287386">
        <w:t xml:space="preserve"> le compteur est lu par </w:t>
      </w:r>
      <w:r w:rsidR="0032188B" w:rsidRPr="00287386">
        <w:t>le RSE</w:t>
      </w:r>
      <w:r w:rsidRPr="00287386">
        <w:t xml:space="preserve">, </w:t>
      </w:r>
      <w:r w:rsidR="0032188B" w:rsidRPr="00287386">
        <w:t>le RSE</w:t>
      </w:r>
      <w:r w:rsidRPr="00287386">
        <w:t xml:space="preserve"> incrémente </w:t>
      </w:r>
      <w:r w:rsidR="00430E50" w:rsidRPr="00287386">
        <w:t xml:space="preserve">ensuite </w:t>
      </w:r>
      <w:r w:rsidRPr="00287386">
        <w:t>le compteur</w:t>
      </w:r>
      <w:r w:rsidR="00430E50" w:rsidRPr="00287386">
        <w:t xml:space="preserve"> pour toute transaction de paiement</w:t>
      </w:r>
      <w:r w:rsidRPr="00287386">
        <w:t xml:space="preserve"> (avec remise à 0 si le compteur était à 4095) et le réécrit dans le télébadge en même temps que les informations ReceiptData (ce compteur n'est pas incrémenté pour une entrée en péage fermé ou pour un </w:t>
      </w:r>
      <w:r w:rsidR="00287386">
        <w:t>marquage).</w:t>
      </w:r>
    </w:p>
    <w:p w:rsidR="00903C45" w:rsidRPr="00287386" w:rsidRDefault="00903C45" w:rsidP="00287386">
      <w:r w:rsidRPr="00287386">
        <w:t xml:space="preserve">Les données de transaction de paiement transmises par </w:t>
      </w:r>
      <w:r w:rsidR="00B6649E">
        <w:t>le RSE</w:t>
      </w:r>
      <w:r w:rsidRPr="00287386">
        <w:t xml:space="preserve"> et retransmises à l’émetteur comprennent la valeur de ce compteur lors de la lecture des données du télébadge en voie de paiement (avant incrémentation de ce compteur dans le télébadge). L'émetteur dispose ainsi d’une possibilité de détection de "clones" de télébadges valides.</w:t>
      </w:r>
    </w:p>
    <w:p w:rsidR="00184B91" w:rsidRPr="00073BA5" w:rsidRDefault="00903C45" w:rsidP="008B2E34">
      <w:r w:rsidRPr="00287386">
        <w:t xml:space="preserve">L'émetteur s'assure que les valeurs de ce compteur sont croissantes d'une transaction de paiement à l'autre, lorsqu'elles sont triées par la date/heure de passage. </w:t>
      </w:r>
      <w:r w:rsidR="00BA6FDB" w:rsidRPr="00287386">
        <w:t>À</w:t>
      </w:r>
      <w:r w:rsidRPr="00287386">
        <w:t xml:space="preserve"> noter que, dans le contexte TIS, plusieurs transactions peuvent comporter un compteur ayant la même valeur puisque </w:t>
      </w:r>
      <w:r w:rsidR="00B6649E">
        <w:t>le RSE</w:t>
      </w:r>
      <w:r w:rsidRPr="00287386">
        <w:t xml:space="preserve"> enregistre une transaction même si l'écriture sur le télébadge ne s'est pas effectuée correctement (quelle qu’en soit la raison).</w:t>
      </w:r>
    </w:p>
    <w:p w:rsidR="008B2E34" w:rsidRPr="00B63300" w:rsidRDefault="008B2E34" w:rsidP="00073BA5">
      <w:pPr>
        <w:keepNext/>
        <w:spacing w:after="120"/>
        <w:ind w:left="357"/>
        <w:jc w:val="center"/>
        <w:rPr>
          <w:b/>
          <w:sz w:val="22"/>
          <w:szCs w:val="22"/>
        </w:rPr>
      </w:pPr>
      <w:r w:rsidRPr="00B63300">
        <w:rPr>
          <w:b/>
          <w:sz w:val="22"/>
          <w:szCs w:val="22"/>
        </w:rPr>
        <w:t>Exemple de séquences de compteurs de transactions de paiement</w:t>
      </w:r>
      <w:r w:rsidR="00073BA5">
        <w:rPr>
          <w:b/>
          <w:sz w:val="22"/>
          <w:szCs w:val="22"/>
        </w:rPr>
        <w:t xml:space="preserve"> t</w:t>
      </w:r>
      <w:r w:rsidRPr="00B63300">
        <w:rPr>
          <w:b/>
          <w:sz w:val="22"/>
          <w:szCs w:val="22"/>
        </w:rPr>
        <w:t>raité</w:t>
      </w:r>
      <w:r w:rsidR="00A30DEB">
        <w:rPr>
          <w:b/>
          <w:sz w:val="22"/>
          <w:szCs w:val="22"/>
        </w:rPr>
        <w:t>e</w:t>
      </w:r>
      <w:r w:rsidR="00A30DEB" w:rsidRPr="00A30DEB">
        <w:rPr>
          <w:b/>
          <w:i/>
          <w:sz w:val="22"/>
          <w:szCs w:val="22"/>
        </w:rPr>
        <w:t>s</w:t>
      </w:r>
      <w:r w:rsidR="00A30DEB">
        <w:rPr>
          <w:b/>
          <w:sz w:val="22"/>
          <w:szCs w:val="22"/>
        </w:rPr>
        <w:t xml:space="preserve"> </w:t>
      </w:r>
      <w:r w:rsidRPr="00B63300">
        <w:rPr>
          <w:b/>
          <w:sz w:val="22"/>
          <w:szCs w:val="22"/>
        </w:rPr>
        <w:t>par l'émetteur du contrat/PAN (les chiffres indiquent les numéros des transactions te</w:t>
      </w:r>
      <w:r w:rsidR="00073BA5">
        <w:rPr>
          <w:b/>
          <w:sz w:val="22"/>
          <w:szCs w:val="22"/>
        </w:rPr>
        <w:t>lles que reçues par l'émetteur)</w:t>
      </w:r>
    </w:p>
    <w:tbl>
      <w:tblPr>
        <w:tblW w:w="9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6"/>
        <w:gridCol w:w="1302"/>
        <w:gridCol w:w="449"/>
        <w:gridCol w:w="1797"/>
        <w:gridCol w:w="624"/>
        <w:gridCol w:w="1357"/>
        <w:gridCol w:w="433"/>
        <w:gridCol w:w="1963"/>
      </w:tblGrid>
      <w:tr w:rsidR="00852F75" w:rsidRPr="003A23D2" w:rsidTr="00073BA5">
        <w:trPr>
          <w:cantSplit/>
          <w:jc w:val="center"/>
        </w:trPr>
        <w:tc>
          <w:tcPr>
            <w:tcW w:w="1276" w:type="dxa"/>
            <w:tcBorders>
              <w:top w:val="single" w:sz="12" w:space="0" w:color="auto"/>
              <w:left w:val="single" w:sz="12" w:space="0" w:color="auto"/>
              <w:bottom w:val="single" w:sz="12" w:space="0" w:color="auto"/>
              <w:right w:val="single" w:sz="12" w:space="0" w:color="auto"/>
            </w:tcBorders>
            <w:shd w:val="pct12" w:color="000000" w:fill="FFFFFF"/>
            <w:vAlign w:val="center"/>
          </w:tcPr>
          <w:p w:rsidR="00852F75" w:rsidRPr="003A23D2" w:rsidRDefault="00852F75" w:rsidP="00073BA5">
            <w:pPr>
              <w:keepNext/>
              <w:spacing w:before="40" w:after="40"/>
              <w:contextualSpacing/>
              <w:jc w:val="center"/>
              <w:rPr>
                <w:sz w:val="20"/>
              </w:rPr>
            </w:pPr>
            <w:r w:rsidRPr="003A23D2">
              <w:rPr>
                <w:sz w:val="20"/>
              </w:rPr>
              <w:t>Transactions (triées par horodatages croissants)</w:t>
            </w:r>
          </w:p>
        </w:tc>
        <w:tc>
          <w:tcPr>
            <w:tcW w:w="1302" w:type="dxa"/>
            <w:tcBorders>
              <w:top w:val="single" w:sz="12" w:space="0" w:color="auto"/>
              <w:left w:val="single" w:sz="12" w:space="0" w:color="auto"/>
              <w:bottom w:val="single" w:sz="12" w:space="0" w:color="auto"/>
              <w:right w:val="single" w:sz="24" w:space="0" w:color="auto"/>
            </w:tcBorders>
            <w:shd w:val="pct12" w:color="000000" w:fill="FFFFFF"/>
            <w:vAlign w:val="center"/>
          </w:tcPr>
          <w:p w:rsidR="00852F75" w:rsidRPr="003A23D2" w:rsidRDefault="00852F75" w:rsidP="00073BA5">
            <w:pPr>
              <w:keepNext/>
              <w:spacing w:before="40" w:after="40"/>
              <w:contextualSpacing/>
              <w:jc w:val="center"/>
              <w:rPr>
                <w:sz w:val="20"/>
              </w:rPr>
            </w:pPr>
            <w:r w:rsidRPr="003A23D2">
              <w:rPr>
                <w:sz w:val="20"/>
              </w:rPr>
              <w:t xml:space="preserve">Séquence de transactions strictement correcte </w:t>
            </w:r>
          </w:p>
        </w:tc>
        <w:tc>
          <w:tcPr>
            <w:tcW w:w="6623" w:type="dxa"/>
            <w:gridSpan w:val="6"/>
            <w:tcBorders>
              <w:top w:val="single" w:sz="12" w:space="0" w:color="auto"/>
              <w:left w:val="single" w:sz="24" w:space="0" w:color="auto"/>
              <w:bottom w:val="single" w:sz="12" w:space="0" w:color="auto"/>
              <w:right w:val="single" w:sz="12" w:space="0" w:color="auto"/>
            </w:tcBorders>
            <w:shd w:val="pct12" w:color="000000" w:fill="FFFFFF"/>
            <w:vAlign w:val="center"/>
          </w:tcPr>
          <w:p w:rsidR="00852F75" w:rsidRPr="003A23D2" w:rsidRDefault="00852F75" w:rsidP="00073BA5">
            <w:pPr>
              <w:keepNext/>
              <w:spacing w:before="40" w:after="40"/>
              <w:contextualSpacing/>
              <w:jc w:val="center"/>
              <w:rPr>
                <w:sz w:val="20"/>
              </w:rPr>
            </w:pPr>
            <w:r w:rsidRPr="003A23D2">
              <w:rPr>
                <w:sz w:val="20"/>
              </w:rPr>
              <w:t>Séquences de transactions particulières A, B et C</w:t>
            </w:r>
            <w:r w:rsidR="00073BA5">
              <w:rPr>
                <w:sz w:val="20"/>
              </w:rPr>
              <w:br/>
              <w:t>d</w:t>
            </w:r>
            <w:r w:rsidRPr="003A23D2">
              <w:rPr>
                <w:sz w:val="20"/>
              </w:rPr>
              <w:t>étectée en examinant les numéros de transactions</w:t>
            </w:r>
          </w:p>
        </w:tc>
      </w:tr>
      <w:tr w:rsidR="00852F75" w:rsidRPr="003A23D2" w:rsidTr="00073BA5">
        <w:trPr>
          <w:cantSplit/>
          <w:jc w:val="center"/>
        </w:trPr>
        <w:tc>
          <w:tcPr>
            <w:tcW w:w="1276" w:type="dxa"/>
            <w:tcBorders>
              <w:top w:val="single" w:sz="12" w:space="0" w:color="auto"/>
              <w:left w:val="single" w:sz="12" w:space="0" w:color="auto"/>
              <w:bottom w:val="single" w:sz="2" w:space="0" w:color="auto"/>
              <w:right w:val="single" w:sz="12" w:space="0" w:color="auto"/>
            </w:tcBorders>
            <w:vAlign w:val="center"/>
          </w:tcPr>
          <w:p w:rsidR="00852F75" w:rsidRPr="003A23D2" w:rsidRDefault="00852F75" w:rsidP="00073BA5">
            <w:pPr>
              <w:keepNext/>
              <w:spacing w:before="40" w:after="40"/>
              <w:contextualSpacing/>
              <w:jc w:val="center"/>
              <w:rPr>
                <w:b/>
                <w:sz w:val="20"/>
              </w:rPr>
            </w:pPr>
          </w:p>
        </w:tc>
        <w:tc>
          <w:tcPr>
            <w:tcW w:w="1302" w:type="dxa"/>
            <w:tcBorders>
              <w:top w:val="single" w:sz="12" w:space="0" w:color="auto"/>
              <w:left w:val="single" w:sz="12" w:space="0" w:color="auto"/>
              <w:bottom w:val="single" w:sz="2" w:space="0" w:color="auto"/>
              <w:right w:val="single" w:sz="18" w:space="0" w:color="auto"/>
            </w:tcBorders>
            <w:vAlign w:val="center"/>
          </w:tcPr>
          <w:p w:rsidR="00852F75" w:rsidRPr="003A23D2" w:rsidRDefault="00852F75" w:rsidP="00073BA5">
            <w:pPr>
              <w:keepNext/>
              <w:spacing w:before="40" w:after="40"/>
              <w:contextualSpacing/>
              <w:jc w:val="center"/>
              <w:rPr>
                <w:b/>
                <w:sz w:val="20"/>
              </w:rPr>
            </w:pPr>
          </w:p>
        </w:tc>
        <w:tc>
          <w:tcPr>
            <w:tcW w:w="2246" w:type="dxa"/>
            <w:gridSpan w:val="2"/>
            <w:tcBorders>
              <w:top w:val="single" w:sz="12" w:space="0" w:color="auto"/>
              <w:left w:val="single" w:sz="18" w:space="0" w:color="auto"/>
              <w:bottom w:val="single" w:sz="12" w:space="0" w:color="auto"/>
              <w:right w:val="single" w:sz="18" w:space="0" w:color="auto"/>
            </w:tcBorders>
            <w:vAlign w:val="center"/>
          </w:tcPr>
          <w:p w:rsidR="00852F75" w:rsidRPr="003A23D2" w:rsidRDefault="00852F75" w:rsidP="00073BA5">
            <w:pPr>
              <w:keepNext/>
              <w:spacing w:before="40" w:after="40"/>
              <w:contextualSpacing/>
              <w:jc w:val="center"/>
              <w:rPr>
                <w:b/>
                <w:sz w:val="20"/>
              </w:rPr>
            </w:pPr>
            <w:r w:rsidRPr="003A23D2">
              <w:rPr>
                <w:b/>
                <w:sz w:val="20"/>
              </w:rPr>
              <w:t>Séquence A</w:t>
            </w:r>
          </w:p>
        </w:tc>
        <w:tc>
          <w:tcPr>
            <w:tcW w:w="1981" w:type="dxa"/>
            <w:gridSpan w:val="2"/>
            <w:tcBorders>
              <w:top w:val="nil"/>
              <w:left w:val="single" w:sz="18" w:space="0" w:color="auto"/>
              <w:right w:val="single" w:sz="18" w:space="0" w:color="auto"/>
            </w:tcBorders>
            <w:vAlign w:val="center"/>
          </w:tcPr>
          <w:p w:rsidR="00852F75" w:rsidRPr="003A23D2" w:rsidRDefault="00852F75" w:rsidP="00073BA5">
            <w:pPr>
              <w:keepNext/>
              <w:spacing w:before="40" w:after="40"/>
              <w:contextualSpacing/>
              <w:jc w:val="center"/>
              <w:rPr>
                <w:b/>
                <w:sz w:val="20"/>
              </w:rPr>
            </w:pPr>
            <w:r w:rsidRPr="003A23D2">
              <w:rPr>
                <w:b/>
                <w:sz w:val="20"/>
              </w:rPr>
              <w:t>Séquence B</w:t>
            </w:r>
          </w:p>
        </w:tc>
        <w:tc>
          <w:tcPr>
            <w:tcW w:w="2396" w:type="dxa"/>
            <w:gridSpan w:val="2"/>
            <w:tcBorders>
              <w:top w:val="nil"/>
              <w:left w:val="single" w:sz="18" w:space="0" w:color="auto"/>
              <w:bottom w:val="single" w:sz="12" w:space="0" w:color="auto"/>
              <w:right w:val="single" w:sz="12" w:space="0" w:color="auto"/>
            </w:tcBorders>
            <w:vAlign w:val="center"/>
          </w:tcPr>
          <w:p w:rsidR="00852F75" w:rsidRPr="003A23D2" w:rsidRDefault="00852F75" w:rsidP="00073BA5">
            <w:pPr>
              <w:keepNext/>
              <w:spacing w:before="40" w:after="40"/>
              <w:contextualSpacing/>
              <w:jc w:val="center"/>
              <w:rPr>
                <w:b/>
                <w:sz w:val="20"/>
              </w:rPr>
            </w:pPr>
            <w:r w:rsidRPr="003A23D2">
              <w:rPr>
                <w:b/>
                <w:sz w:val="20"/>
              </w:rPr>
              <w:t>Séquence C</w:t>
            </w:r>
          </w:p>
        </w:tc>
      </w:tr>
      <w:tr w:rsidR="00852F75" w:rsidRPr="003A23D2" w:rsidTr="00073BA5">
        <w:trPr>
          <w:cantSplit/>
          <w:jc w:val="center"/>
        </w:trPr>
        <w:tc>
          <w:tcPr>
            <w:tcW w:w="1276" w:type="dxa"/>
            <w:tcBorders>
              <w:top w:val="single" w:sz="2" w:space="0" w:color="auto"/>
              <w:left w:val="single" w:sz="12" w:space="0" w:color="auto"/>
              <w:bottom w:val="single" w:sz="2" w:space="0" w:color="auto"/>
              <w:right w:val="single" w:sz="12" w:space="0" w:color="auto"/>
            </w:tcBorders>
            <w:vAlign w:val="center"/>
          </w:tcPr>
          <w:p w:rsidR="00852F75" w:rsidRPr="003A23D2" w:rsidRDefault="00852F75" w:rsidP="00073BA5">
            <w:pPr>
              <w:keepNext/>
              <w:spacing w:before="40" w:after="40"/>
              <w:contextualSpacing/>
              <w:jc w:val="center"/>
              <w:rPr>
                <w:b/>
                <w:sz w:val="20"/>
              </w:rPr>
            </w:pPr>
            <w:r w:rsidRPr="003A23D2">
              <w:rPr>
                <w:b/>
                <w:sz w:val="20"/>
              </w:rPr>
              <w:t>T1</w:t>
            </w:r>
          </w:p>
        </w:tc>
        <w:tc>
          <w:tcPr>
            <w:tcW w:w="1302" w:type="dxa"/>
            <w:tcBorders>
              <w:top w:val="single" w:sz="2" w:space="0" w:color="auto"/>
              <w:left w:val="single" w:sz="12" w:space="0" w:color="auto"/>
              <w:bottom w:val="single" w:sz="2" w:space="0" w:color="auto"/>
              <w:right w:val="single" w:sz="18" w:space="0" w:color="auto"/>
            </w:tcBorders>
            <w:vAlign w:val="center"/>
          </w:tcPr>
          <w:p w:rsidR="00852F75" w:rsidRPr="003A23D2" w:rsidRDefault="00852F75" w:rsidP="00073BA5">
            <w:pPr>
              <w:keepNext/>
              <w:spacing w:before="40" w:after="40"/>
              <w:contextualSpacing/>
              <w:jc w:val="center"/>
              <w:rPr>
                <w:b/>
                <w:sz w:val="20"/>
              </w:rPr>
            </w:pPr>
            <w:r w:rsidRPr="003A23D2">
              <w:rPr>
                <w:b/>
                <w:sz w:val="20"/>
              </w:rPr>
              <w:t>0</w:t>
            </w:r>
          </w:p>
        </w:tc>
        <w:tc>
          <w:tcPr>
            <w:tcW w:w="449" w:type="dxa"/>
            <w:tcBorders>
              <w:top w:val="single" w:sz="12" w:space="0" w:color="auto"/>
              <w:left w:val="single" w:sz="18" w:space="0" w:color="auto"/>
              <w:bottom w:val="single" w:sz="4" w:space="0" w:color="auto"/>
              <w:right w:val="single" w:sz="2" w:space="0" w:color="auto"/>
            </w:tcBorders>
            <w:vAlign w:val="center"/>
          </w:tcPr>
          <w:p w:rsidR="00852F75" w:rsidRPr="003A23D2" w:rsidRDefault="00852F75" w:rsidP="00073BA5">
            <w:pPr>
              <w:keepNext/>
              <w:spacing w:before="40" w:after="40"/>
              <w:contextualSpacing/>
              <w:jc w:val="center"/>
              <w:rPr>
                <w:b/>
                <w:sz w:val="20"/>
              </w:rPr>
            </w:pPr>
            <w:r w:rsidRPr="003A23D2">
              <w:rPr>
                <w:b/>
                <w:sz w:val="20"/>
              </w:rPr>
              <w:t>11</w:t>
            </w:r>
          </w:p>
        </w:tc>
        <w:tc>
          <w:tcPr>
            <w:tcW w:w="1797" w:type="dxa"/>
            <w:tcBorders>
              <w:top w:val="single" w:sz="12" w:space="0" w:color="auto"/>
              <w:left w:val="single" w:sz="2" w:space="0" w:color="auto"/>
              <w:bottom w:val="single" w:sz="4" w:space="0" w:color="auto"/>
              <w:right w:val="single" w:sz="18" w:space="0" w:color="auto"/>
            </w:tcBorders>
            <w:vAlign w:val="center"/>
          </w:tcPr>
          <w:p w:rsidR="00852F75" w:rsidRPr="003A23D2" w:rsidRDefault="00852F75" w:rsidP="00073BA5">
            <w:pPr>
              <w:keepNext/>
              <w:spacing w:before="40" w:after="40"/>
              <w:contextualSpacing/>
              <w:jc w:val="center"/>
              <w:rPr>
                <w:b/>
                <w:sz w:val="20"/>
              </w:rPr>
            </w:pPr>
          </w:p>
        </w:tc>
        <w:tc>
          <w:tcPr>
            <w:tcW w:w="624" w:type="dxa"/>
            <w:tcBorders>
              <w:top w:val="single" w:sz="12" w:space="0" w:color="auto"/>
              <w:left w:val="single" w:sz="18" w:space="0" w:color="auto"/>
              <w:right w:val="single" w:sz="4" w:space="0" w:color="auto"/>
            </w:tcBorders>
            <w:vAlign w:val="center"/>
          </w:tcPr>
          <w:p w:rsidR="00852F75" w:rsidRPr="003A23D2" w:rsidRDefault="00852F75" w:rsidP="00073BA5">
            <w:pPr>
              <w:keepNext/>
              <w:spacing w:before="40" w:after="40"/>
              <w:contextualSpacing/>
              <w:jc w:val="center"/>
              <w:rPr>
                <w:b/>
                <w:sz w:val="20"/>
              </w:rPr>
            </w:pPr>
            <w:r w:rsidRPr="003A23D2">
              <w:rPr>
                <w:b/>
                <w:sz w:val="20"/>
              </w:rPr>
              <w:t>150</w:t>
            </w:r>
          </w:p>
        </w:tc>
        <w:tc>
          <w:tcPr>
            <w:tcW w:w="1357" w:type="dxa"/>
            <w:tcBorders>
              <w:top w:val="single" w:sz="12" w:space="0" w:color="auto"/>
              <w:left w:val="single" w:sz="4" w:space="0" w:color="auto"/>
              <w:bottom w:val="nil"/>
              <w:right w:val="single" w:sz="18" w:space="0" w:color="auto"/>
            </w:tcBorders>
            <w:vAlign w:val="center"/>
          </w:tcPr>
          <w:p w:rsidR="00852F75" w:rsidRPr="003A23D2" w:rsidRDefault="00852F75" w:rsidP="00073BA5">
            <w:pPr>
              <w:keepNext/>
              <w:spacing w:before="40" w:after="40"/>
              <w:contextualSpacing/>
              <w:rPr>
                <w:b/>
                <w:sz w:val="20"/>
              </w:rPr>
            </w:pPr>
          </w:p>
        </w:tc>
        <w:tc>
          <w:tcPr>
            <w:tcW w:w="433" w:type="dxa"/>
            <w:tcBorders>
              <w:top w:val="single" w:sz="12" w:space="0" w:color="auto"/>
              <w:left w:val="single" w:sz="18" w:space="0" w:color="auto"/>
              <w:right w:val="single" w:sz="2" w:space="0" w:color="auto"/>
            </w:tcBorders>
            <w:vAlign w:val="center"/>
          </w:tcPr>
          <w:p w:rsidR="00852F75" w:rsidRPr="003A23D2" w:rsidRDefault="00852F75" w:rsidP="00073BA5">
            <w:pPr>
              <w:keepNext/>
              <w:spacing w:before="40" w:after="40"/>
              <w:contextualSpacing/>
              <w:jc w:val="center"/>
              <w:rPr>
                <w:b/>
                <w:sz w:val="20"/>
              </w:rPr>
            </w:pPr>
            <w:r w:rsidRPr="003A23D2">
              <w:rPr>
                <w:b/>
                <w:sz w:val="20"/>
              </w:rPr>
              <w:t>0</w:t>
            </w:r>
          </w:p>
        </w:tc>
        <w:tc>
          <w:tcPr>
            <w:tcW w:w="1963" w:type="dxa"/>
            <w:tcBorders>
              <w:top w:val="single" w:sz="12" w:space="0" w:color="auto"/>
              <w:left w:val="single" w:sz="2" w:space="0" w:color="auto"/>
              <w:bottom w:val="nil"/>
              <w:right w:val="single" w:sz="12" w:space="0" w:color="auto"/>
            </w:tcBorders>
            <w:shd w:val="clear" w:color="auto" w:fill="auto"/>
            <w:vAlign w:val="center"/>
          </w:tcPr>
          <w:p w:rsidR="00852F75" w:rsidRPr="003A23D2" w:rsidRDefault="00852F75" w:rsidP="00073BA5">
            <w:pPr>
              <w:keepNext/>
              <w:spacing w:before="40" w:after="40"/>
              <w:contextualSpacing/>
              <w:rPr>
                <w:b/>
                <w:sz w:val="20"/>
              </w:rPr>
            </w:pPr>
          </w:p>
        </w:tc>
      </w:tr>
      <w:tr w:rsidR="00852F75" w:rsidRPr="003A23D2" w:rsidTr="00073BA5">
        <w:trPr>
          <w:cantSplit/>
          <w:jc w:val="center"/>
        </w:trPr>
        <w:tc>
          <w:tcPr>
            <w:tcW w:w="1276" w:type="dxa"/>
            <w:tcBorders>
              <w:top w:val="single" w:sz="2" w:space="0" w:color="auto"/>
              <w:left w:val="single" w:sz="12" w:space="0" w:color="auto"/>
              <w:bottom w:val="single" w:sz="2" w:space="0" w:color="auto"/>
              <w:right w:val="single" w:sz="12" w:space="0" w:color="auto"/>
            </w:tcBorders>
            <w:vAlign w:val="center"/>
          </w:tcPr>
          <w:p w:rsidR="00852F75" w:rsidRPr="003A23D2" w:rsidRDefault="00852F75" w:rsidP="00073BA5">
            <w:pPr>
              <w:keepNext/>
              <w:spacing w:before="40" w:after="40"/>
              <w:contextualSpacing/>
              <w:jc w:val="center"/>
              <w:rPr>
                <w:b/>
                <w:sz w:val="20"/>
              </w:rPr>
            </w:pPr>
            <w:r w:rsidRPr="003A23D2">
              <w:rPr>
                <w:b/>
                <w:sz w:val="20"/>
              </w:rPr>
              <w:t>T2</w:t>
            </w:r>
          </w:p>
        </w:tc>
        <w:tc>
          <w:tcPr>
            <w:tcW w:w="1302" w:type="dxa"/>
            <w:tcBorders>
              <w:top w:val="single" w:sz="2" w:space="0" w:color="auto"/>
              <w:left w:val="single" w:sz="12" w:space="0" w:color="auto"/>
              <w:bottom w:val="single" w:sz="2" w:space="0" w:color="auto"/>
              <w:right w:val="single" w:sz="18" w:space="0" w:color="auto"/>
            </w:tcBorders>
            <w:vAlign w:val="center"/>
          </w:tcPr>
          <w:p w:rsidR="00852F75" w:rsidRPr="003A23D2" w:rsidRDefault="00852F75" w:rsidP="00073BA5">
            <w:pPr>
              <w:keepNext/>
              <w:spacing w:before="40" w:after="40"/>
              <w:contextualSpacing/>
              <w:jc w:val="center"/>
              <w:rPr>
                <w:b/>
                <w:sz w:val="20"/>
              </w:rPr>
            </w:pPr>
            <w:r w:rsidRPr="003A23D2">
              <w:rPr>
                <w:b/>
                <w:sz w:val="20"/>
              </w:rPr>
              <w:t>1</w:t>
            </w:r>
          </w:p>
        </w:tc>
        <w:tc>
          <w:tcPr>
            <w:tcW w:w="449" w:type="dxa"/>
            <w:tcBorders>
              <w:top w:val="single" w:sz="4" w:space="0" w:color="auto"/>
              <w:left w:val="single" w:sz="18" w:space="0" w:color="auto"/>
              <w:bottom w:val="single" w:sz="4" w:space="0" w:color="auto"/>
              <w:right w:val="single" w:sz="2" w:space="0" w:color="auto"/>
            </w:tcBorders>
            <w:vAlign w:val="center"/>
          </w:tcPr>
          <w:p w:rsidR="00852F75" w:rsidRPr="003A23D2" w:rsidRDefault="00852F75" w:rsidP="00073BA5">
            <w:pPr>
              <w:keepNext/>
              <w:spacing w:before="40" w:after="40"/>
              <w:contextualSpacing/>
              <w:jc w:val="center"/>
              <w:rPr>
                <w:b/>
                <w:sz w:val="20"/>
              </w:rPr>
            </w:pPr>
            <w:r w:rsidRPr="003A23D2">
              <w:rPr>
                <w:b/>
                <w:sz w:val="20"/>
              </w:rPr>
              <w:t>12</w:t>
            </w:r>
          </w:p>
        </w:tc>
        <w:tc>
          <w:tcPr>
            <w:tcW w:w="1797" w:type="dxa"/>
            <w:tcBorders>
              <w:top w:val="single" w:sz="4" w:space="0" w:color="auto"/>
              <w:left w:val="single" w:sz="2" w:space="0" w:color="auto"/>
              <w:bottom w:val="single" w:sz="4" w:space="0" w:color="auto"/>
              <w:right w:val="single" w:sz="18" w:space="0" w:color="auto"/>
            </w:tcBorders>
            <w:vAlign w:val="center"/>
          </w:tcPr>
          <w:p w:rsidR="00852F75" w:rsidRPr="003A23D2" w:rsidRDefault="00852F75" w:rsidP="00073BA5">
            <w:pPr>
              <w:keepNext/>
              <w:spacing w:before="40" w:after="40"/>
              <w:contextualSpacing/>
              <w:jc w:val="center"/>
              <w:rPr>
                <w:b/>
                <w:sz w:val="20"/>
              </w:rPr>
            </w:pPr>
          </w:p>
        </w:tc>
        <w:tc>
          <w:tcPr>
            <w:tcW w:w="624" w:type="dxa"/>
            <w:tcBorders>
              <w:left w:val="single" w:sz="18" w:space="0" w:color="auto"/>
              <w:right w:val="single" w:sz="4" w:space="0" w:color="auto"/>
            </w:tcBorders>
            <w:vAlign w:val="center"/>
          </w:tcPr>
          <w:p w:rsidR="00852F75" w:rsidRPr="003A23D2" w:rsidRDefault="00852F75" w:rsidP="00073BA5">
            <w:pPr>
              <w:keepNext/>
              <w:spacing w:before="40" w:after="40"/>
              <w:contextualSpacing/>
              <w:jc w:val="center"/>
              <w:rPr>
                <w:b/>
                <w:sz w:val="20"/>
              </w:rPr>
            </w:pPr>
            <w:r w:rsidRPr="003A23D2">
              <w:rPr>
                <w:b/>
                <w:sz w:val="20"/>
              </w:rPr>
              <w:t>151</w:t>
            </w:r>
          </w:p>
        </w:tc>
        <w:tc>
          <w:tcPr>
            <w:tcW w:w="1357" w:type="dxa"/>
            <w:tcBorders>
              <w:top w:val="nil"/>
              <w:left w:val="single" w:sz="4" w:space="0" w:color="auto"/>
              <w:bottom w:val="nil"/>
              <w:right w:val="single" w:sz="18" w:space="0" w:color="auto"/>
            </w:tcBorders>
            <w:vAlign w:val="center"/>
          </w:tcPr>
          <w:p w:rsidR="00852F75" w:rsidRPr="003A23D2" w:rsidRDefault="00852F75" w:rsidP="00073BA5">
            <w:pPr>
              <w:keepNext/>
              <w:spacing w:before="40" w:after="40"/>
              <w:contextualSpacing/>
              <w:rPr>
                <w:b/>
                <w:sz w:val="20"/>
              </w:rPr>
            </w:pPr>
          </w:p>
        </w:tc>
        <w:tc>
          <w:tcPr>
            <w:tcW w:w="433" w:type="dxa"/>
            <w:tcBorders>
              <w:left w:val="single" w:sz="18" w:space="0" w:color="auto"/>
              <w:right w:val="single" w:sz="2" w:space="0" w:color="auto"/>
            </w:tcBorders>
            <w:vAlign w:val="center"/>
          </w:tcPr>
          <w:p w:rsidR="00852F75" w:rsidRPr="003A23D2" w:rsidRDefault="00852F75" w:rsidP="00073BA5">
            <w:pPr>
              <w:keepNext/>
              <w:spacing w:before="40" w:after="40"/>
              <w:contextualSpacing/>
              <w:jc w:val="center"/>
              <w:rPr>
                <w:b/>
                <w:sz w:val="20"/>
              </w:rPr>
            </w:pPr>
            <w:r w:rsidRPr="003A23D2">
              <w:rPr>
                <w:b/>
                <w:sz w:val="20"/>
              </w:rPr>
              <w:t>1</w:t>
            </w:r>
          </w:p>
        </w:tc>
        <w:tc>
          <w:tcPr>
            <w:tcW w:w="1963" w:type="dxa"/>
            <w:tcBorders>
              <w:top w:val="nil"/>
              <w:left w:val="single" w:sz="2" w:space="0" w:color="auto"/>
              <w:bottom w:val="nil"/>
              <w:right w:val="single" w:sz="12" w:space="0" w:color="auto"/>
            </w:tcBorders>
            <w:vAlign w:val="center"/>
          </w:tcPr>
          <w:p w:rsidR="00852F75" w:rsidRPr="003A23D2" w:rsidRDefault="00852F75" w:rsidP="00073BA5">
            <w:pPr>
              <w:keepNext/>
              <w:spacing w:before="40" w:after="40"/>
              <w:contextualSpacing/>
              <w:rPr>
                <w:b/>
                <w:sz w:val="20"/>
              </w:rPr>
            </w:pPr>
          </w:p>
        </w:tc>
      </w:tr>
      <w:tr w:rsidR="00852F75" w:rsidRPr="003A23D2" w:rsidTr="00073BA5">
        <w:trPr>
          <w:cantSplit/>
          <w:jc w:val="center"/>
        </w:trPr>
        <w:tc>
          <w:tcPr>
            <w:tcW w:w="1276" w:type="dxa"/>
            <w:tcBorders>
              <w:top w:val="single" w:sz="2" w:space="0" w:color="auto"/>
              <w:left w:val="single" w:sz="12" w:space="0" w:color="auto"/>
              <w:bottom w:val="single" w:sz="2" w:space="0" w:color="auto"/>
              <w:right w:val="single" w:sz="12" w:space="0" w:color="auto"/>
            </w:tcBorders>
            <w:vAlign w:val="center"/>
          </w:tcPr>
          <w:p w:rsidR="00852F75" w:rsidRPr="003A23D2" w:rsidRDefault="00852F75" w:rsidP="00073BA5">
            <w:pPr>
              <w:keepNext/>
              <w:spacing w:before="40" w:after="40"/>
              <w:contextualSpacing/>
              <w:jc w:val="center"/>
              <w:rPr>
                <w:b/>
                <w:sz w:val="20"/>
              </w:rPr>
            </w:pPr>
            <w:r w:rsidRPr="003A23D2">
              <w:rPr>
                <w:b/>
                <w:sz w:val="20"/>
              </w:rPr>
              <w:t>T3</w:t>
            </w:r>
          </w:p>
        </w:tc>
        <w:tc>
          <w:tcPr>
            <w:tcW w:w="1302" w:type="dxa"/>
            <w:tcBorders>
              <w:top w:val="single" w:sz="2" w:space="0" w:color="auto"/>
              <w:left w:val="single" w:sz="12" w:space="0" w:color="auto"/>
              <w:bottom w:val="single" w:sz="2" w:space="0" w:color="auto"/>
              <w:right w:val="single" w:sz="18" w:space="0" w:color="auto"/>
            </w:tcBorders>
            <w:vAlign w:val="center"/>
          </w:tcPr>
          <w:p w:rsidR="00852F75" w:rsidRPr="003A23D2" w:rsidRDefault="00852F75" w:rsidP="00073BA5">
            <w:pPr>
              <w:keepNext/>
              <w:spacing w:before="40" w:after="40"/>
              <w:contextualSpacing/>
              <w:jc w:val="center"/>
              <w:rPr>
                <w:b/>
                <w:sz w:val="20"/>
              </w:rPr>
            </w:pPr>
            <w:r w:rsidRPr="003A23D2">
              <w:rPr>
                <w:b/>
                <w:sz w:val="20"/>
              </w:rPr>
              <w:t>2</w:t>
            </w:r>
          </w:p>
        </w:tc>
        <w:tc>
          <w:tcPr>
            <w:tcW w:w="449" w:type="dxa"/>
            <w:tcBorders>
              <w:top w:val="single" w:sz="4" w:space="0" w:color="auto"/>
              <w:left w:val="single" w:sz="18" w:space="0" w:color="auto"/>
              <w:bottom w:val="single" w:sz="4" w:space="0" w:color="auto"/>
              <w:right w:val="single" w:sz="2" w:space="0" w:color="auto"/>
            </w:tcBorders>
            <w:vAlign w:val="center"/>
          </w:tcPr>
          <w:p w:rsidR="00852F75" w:rsidRPr="003A23D2" w:rsidRDefault="00852F75" w:rsidP="00073BA5">
            <w:pPr>
              <w:keepNext/>
              <w:spacing w:before="40" w:after="40"/>
              <w:contextualSpacing/>
              <w:jc w:val="center"/>
              <w:rPr>
                <w:b/>
                <w:sz w:val="20"/>
              </w:rPr>
            </w:pPr>
            <w:r w:rsidRPr="003A23D2">
              <w:rPr>
                <w:b/>
                <w:sz w:val="20"/>
              </w:rPr>
              <w:t>12</w:t>
            </w:r>
          </w:p>
        </w:tc>
        <w:tc>
          <w:tcPr>
            <w:tcW w:w="1797" w:type="dxa"/>
            <w:tcBorders>
              <w:top w:val="single" w:sz="4" w:space="0" w:color="auto"/>
              <w:left w:val="single" w:sz="2" w:space="0" w:color="auto"/>
              <w:bottom w:val="single" w:sz="4" w:space="0" w:color="auto"/>
              <w:right w:val="single" w:sz="18" w:space="0" w:color="auto"/>
            </w:tcBorders>
            <w:vAlign w:val="center"/>
          </w:tcPr>
          <w:p w:rsidR="00852F75" w:rsidRPr="003A23D2" w:rsidRDefault="00852F75" w:rsidP="00073BA5">
            <w:pPr>
              <w:keepNext/>
              <w:spacing w:before="40" w:after="40"/>
              <w:contextualSpacing/>
              <w:jc w:val="center"/>
              <w:rPr>
                <w:b/>
                <w:sz w:val="20"/>
              </w:rPr>
            </w:pPr>
            <w:r w:rsidRPr="003A23D2">
              <w:rPr>
                <w:b/>
                <w:sz w:val="20"/>
              </w:rPr>
              <w:t>Compteur de transaction non incrémenté par le RSE</w:t>
            </w:r>
          </w:p>
        </w:tc>
        <w:tc>
          <w:tcPr>
            <w:tcW w:w="624" w:type="dxa"/>
            <w:tcBorders>
              <w:left w:val="single" w:sz="18" w:space="0" w:color="auto"/>
              <w:right w:val="single" w:sz="4" w:space="0" w:color="auto"/>
            </w:tcBorders>
            <w:vAlign w:val="center"/>
          </w:tcPr>
          <w:p w:rsidR="00852F75" w:rsidRPr="003A23D2" w:rsidRDefault="00852F75" w:rsidP="00073BA5">
            <w:pPr>
              <w:keepNext/>
              <w:spacing w:before="40" w:after="40"/>
              <w:contextualSpacing/>
              <w:jc w:val="center"/>
              <w:rPr>
                <w:b/>
                <w:sz w:val="20"/>
              </w:rPr>
            </w:pPr>
            <w:r w:rsidRPr="003A23D2">
              <w:rPr>
                <w:b/>
                <w:sz w:val="20"/>
              </w:rPr>
              <w:t>152</w:t>
            </w:r>
          </w:p>
        </w:tc>
        <w:tc>
          <w:tcPr>
            <w:tcW w:w="1357" w:type="dxa"/>
            <w:tcBorders>
              <w:top w:val="nil"/>
              <w:left w:val="single" w:sz="4" w:space="0" w:color="auto"/>
              <w:bottom w:val="nil"/>
              <w:right w:val="single" w:sz="18" w:space="0" w:color="auto"/>
            </w:tcBorders>
            <w:vAlign w:val="center"/>
          </w:tcPr>
          <w:p w:rsidR="00852F75" w:rsidRPr="003A23D2" w:rsidRDefault="00852F75" w:rsidP="00073BA5">
            <w:pPr>
              <w:keepNext/>
              <w:spacing w:before="40" w:after="40"/>
              <w:contextualSpacing/>
              <w:rPr>
                <w:b/>
                <w:sz w:val="20"/>
              </w:rPr>
            </w:pPr>
          </w:p>
        </w:tc>
        <w:tc>
          <w:tcPr>
            <w:tcW w:w="433" w:type="dxa"/>
            <w:tcBorders>
              <w:left w:val="single" w:sz="18" w:space="0" w:color="auto"/>
              <w:right w:val="single" w:sz="2" w:space="0" w:color="auto"/>
            </w:tcBorders>
            <w:shd w:val="clear" w:color="auto" w:fill="CCFFFF"/>
            <w:vAlign w:val="center"/>
          </w:tcPr>
          <w:p w:rsidR="00852F75" w:rsidRPr="003A23D2" w:rsidRDefault="00852F75" w:rsidP="00073BA5">
            <w:pPr>
              <w:keepNext/>
              <w:spacing w:before="40" w:after="40"/>
              <w:contextualSpacing/>
              <w:jc w:val="center"/>
              <w:rPr>
                <w:b/>
                <w:sz w:val="20"/>
              </w:rPr>
            </w:pPr>
            <w:r w:rsidRPr="003A23D2">
              <w:rPr>
                <w:b/>
                <w:sz w:val="20"/>
              </w:rPr>
              <w:t>0</w:t>
            </w:r>
          </w:p>
        </w:tc>
        <w:tc>
          <w:tcPr>
            <w:tcW w:w="1963" w:type="dxa"/>
            <w:tcBorders>
              <w:top w:val="nil"/>
              <w:left w:val="single" w:sz="2" w:space="0" w:color="auto"/>
              <w:bottom w:val="nil"/>
              <w:right w:val="single" w:sz="12" w:space="0" w:color="auto"/>
            </w:tcBorders>
            <w:shd w:val="clear" w:color="auto" w:fill="CCFFFF"/>
            <w:vAlign w:val="center"/>
          </w:tcPr>
          <w:p w:rsidR="00852F75" w:rsidRPr="003A23D2" w:rsidRDefault="00852F75" w:rsidP="00073BA5">
            <w:pPr>
              <w:keepNext/>
              <w:spacing w:before="40" w:after="40"/>
              <w:contextualSpacing/>
              <w:jc w:val="center"/>
              <w:rPr>
                <w:b/>
                <w:sz w:val="20"/>
              </w:rPr>
            </w:pPr>
            <w:r w:rsidRPr="003A23D2">
              <w:rPr>
                <w:b/>
                <w:sz w:val="20"/>
              </w:rPr>
              <w:t xml:space="preserve">Transaction effectuée par un clone du </w:t>
            </w:r>
            <w:r w:rsidR="006A2F9D">
              <w:rPr>
                <w:b/>
                <w:sz w:val="20"/>
              </w:rPr>
              <w:t>télébadge</w:t>
            </w:r>
            <w:r w:rsidRPr="003A23D2">
              <w:rPr>
                <w:b/>
                <w:sz w:val="20"/>
              </w:rPr>
              <w:t xml:space="preserve"> ou fausse transaction</w:t>
            </w:r>
          </w:p>
        </w:tc>
      </w:tr>
      <w:tr w:rsidR="00852F75" w:rsidRPr="003A23D2" w:rsidTr="00073BA5">
        <w:trPr>
          <w:cantSplit/>
          <w:jc w:val="center"/>
        </w:trPr>
        <w:tc>
          <w:tcPr>
            <w:tcW w:w="1276" w:type="dxa"/>
            <w:tcBorders>
              <w:top w:val="single" w:sz="2" w:space="0" w:color="auto"/>
              <w:left w:val="single" w:sz="12" w:space="0" w:color="auto"/>
              <w:bottom w:val="single" w:sz="2" w:space="0" w:color="auto"/>
              <w:right w:val="single" w:sz="12" w:space="0" w:color="auto"/>
            </w:tcBorders>
            <w:vAlign w:val="center"/>
          </w:tcPr>
          <w:p w:rsidR="00852F75" w:rsidRPr="003A23D2" w:rsidRDefault="00852F75" w:rsidP="00073BA5">
            <w:pPr>
              <w:keepNext/>
              <w:spacing w:before="40" w:after="40"/>
              <w:contextualSpacing/>
              <w:jc w:val="center"/>
              <w:rPr>
                <w:b/>
                <w:sz w:val="20"/>
              </w:rPr>
            </w:pPr>
            <w:r w:rsidRPr="003A23D2">
              <w:rPr>
                <w:b/>
                <w:sz w:val="20"/>
              </w:rPr>
              <w:t>T4</w:t>
            </w:r>
          </w:p>
        </w:tc>
        <w:tc>
          <w:tcPr>
            <w:tcW w:w="1302" w:type="dxa"/>
            <w:tcBorders>
              <w:top w:val="single" w:sz="2" w:space="0" w:color="auto"/>
              <w:left w:val="single" w:sz="12" w:space="0" w:color="auto"/>
              <w:bottom w:val="single" w:sz="2" w:space="0" w:color="auto"/>
              <w:right w:val="single" w:sz="18" w:space="0" w:color="auto"/>
            </w:tcBorders>
            <w:vAlign w:val="center"/>
          </w:tcPr>
          <w:p w:rsidR="00852F75" w:rsidRPr="003A23D2" w:rsidRDefault="00852F75" w:rsidP="00073BA5">
            <w:pPr>
              <w:keepNext/>
              <w:spacing w:before="40" w:after="40"/>
              <w:contextualSpacing/>
              <w:jc w:val="center"/>
              <w:rPr>
                <w:b/>
                <w:sz w:val="20"/>
              </w:rPr>
            </w:pPr>
            <w:r w:rsidRPr="003A23D2">
              <w:rPr>
                <w:b/>
                <w:sz w:val="20"/>
              </w:rPr>
              <w:t>3</w:t>
            </w:r>
          </w:p>
        </w:tc>
        <w:tc>
          <w:tcPr>
            <w:tcW w:w="449" w:type="dxa"/>
            <w:tcBorders>
              <w:top w:val="single" w:sz="4" w:space="0" w:color="auto"/>
              <w:left w:val="single" w:sz="18" w:space="0" w:color="auto"/>
              <w:bottom w:val="single" w:sz="4" w:space="0" w:color="auto"/>
              <w:right w:val="single" w:sz="2" w:space="0" w:color="auto"/>
            </w:tcBorders>
            <w:vAlign w:val="center"/>
          </w:tcPr>
          <w:p w:rsidR="00852F75" w:rsidRPr="003A23D2" w:rsidRDefault="00852F75" w:rsidP="00073BA5">
            <w:pPr>
              <w:keepNext/>
              <w:spacing w:before="40" w:after="40"/>
              <w:contextualSpacing/>
              <w:jc w:val="center"/>
              <w:rPr>
                <w:b/>
                <w:sz w:val="20"/>
              </w:rPr>
            </w:pPr>
            <w:r w:rsidRPr="003A23D2">
              <w:rPr>
                <w:b/>
                <w:sz w:val="20"/>
              </w:rPr>
              <w:t>13</w:t>
            </w:r>
          </w:p>
        </w:tc>
        <w:tc>
          <w:tcPr>
            <w:tcW w:w="1797" w:type="dxa"/>
            <w:tcBorders>
              <w:top w:val="single" w:sz="4" w:space="0" w:color="auto"/>
              <w:left w:val="single" w:sz="2" w:space="0" w:color="auto"/>
              <w:bottom w:val="single" w:sz="4" w:space="0" w:color="auto"/>
              <w:right w:val="single" w:sz="18" w:space="0" w:color="auto"/>
            </w:tcBorders>
            <w:vAlign w:val="center"/>
          </w:tcPr>
          <w:p w:rsidR="00852F75" w:rsidRPr="003A23D2" w:rsidRDefault="00852F75" w:rsidP="00073BA5">
            <w:pPr>
              <w:keepNext/>
              <w:spacing w:before="40" w:after="40"/>
              <w:contextualSpacing/>
              <w:jc w:val="center"/>
              <w:rPr>
                <w:b/>
                <w:sz w:val="20"/>
              </w:rPr>
            </w:pPr>
          </w:p>
        </w:tc>
        <w:tc>
          <w:tcPr>
            <w:tcW w:w="624" w:type="dxa"/>
            <w:tcBorders>
              <w:left w:val="single" w:sz="18" w:space="0" w:color="auto"/>
              <w:right w:val="single" w:sz="4" w:space="0" w:color="auto"/>
            </w:tcBorders>
            <w:shd w:val="clear" w:color="auto" w:fill="CCFFCC"/>
            <w:vAlign w:val="center"/>
          </w:tcPr>
          <w:p w:rsidR="00852F75" w:rsidRPr="003A23D2" w:rsidRDefault="00852F75" w:rsidP="00073BA5">
            <w:pPr>
              <w:keepNext/>
              <w:spacing w:before="40" w:after="40"/>
              <w:contextualSpacing/>
              <w:jc w:val="center"/>
              <w:rPr>
                <w:b/>
                <w:sz w:val="20"/>
              </w:rPr>
            </w:pPr>
            <w:r w:rsidRPr="003A23D2">
              <w:rPr>
                <w:b/>
                <w:sz w:val="20"/>
              </w:rPr>
              <w:t>155</w:t>
            </w:r>
          </w:p>
        </w:tc>
        <w:tc>
          <w:tcPr>
            <w:tcW w:w="1357" w:type="dxa"/>
            <w:tcBorders>
              <w:top w:val="nil"/>
              <w:left w:val="single" w:sz="4" w:space="0" w:color="auto"/>
              <w:bottom w:val="nil"/>
              <w:right w:val="single" w:sz="18" w:space="0" w:color="auto"/>
            </w:tcBorders>
            <w:shd w:val="clear" w:color="auto" w:fill="CCFFCC"/>
            <w:vAlign w:val="center"/>
          </w:tcPr>
          <w:p w:rsidR="00852F75" w:rsidRPr="003A23D2" w:rsidRDefault="00852F75" w:rsidP="00073BA5">
            <w:pPr>
              <w:keepNext/>
              <w:spacing w:before="40" w:after="40"/>
              <w:contextualSpacing/>
              <w:jc w:val="center"/>
              <w:rPr>
                <w:b/>
                <w:sz w:val="20"/>
              </w:rPr>
            </w:pPr>
            <w:r w:rsidRPr="003A23D2">
              <w:rPr>
                <w:b/>
                <w:sz w:val="20"/>
              </w:rPr>
              <w:t>Il manque deux transactions</w:t>
            </w:r>
          </w:p>
        </w:tc>
        <w:tc>
          <w:tcPr>
            <w:tcW w:w="433" w:type="dxa"/>
            <w:tcBorders>
              <w:left w:val="single" w:sz="18" w:space="0" w:color="auto"/>
              <w:right w:val="single" w:sz="2" w:space="0" w:color="auto"/>
            </w:tcBorders>
            <w:vAlign w:val="center"/>
          </w:tcPr>
          <w:p w:rsidR="00852F75" w:rsidRPr="003A23D2" w:rsidRDefault="00852F75" w:rsidP="00073BA5">
            <w:pPr>
              <w:keepNext/>
              <w:spacing w:before="40" w:after="40"/>
              <w:contextualSpacing/>
              <w:jc w:val="center"/>
              <w:rPr>
                <w:b/>
                <w:sz w:val="20"/>
              </w:rPr>
            </w:pPr>
            <w:r w:rsidRPr="003A23D2">
              <w:rPr>
                <w:b/>
                <w:sz w:val="20"/>
              </w:rPr>
              <w:t>3</w:t>
            </w:r>
          </w:p>
        </w:tc>
        <w:tc>
          <w:tcPr>
            <w:tcW w:w="1963" w:type="dxa"/>
            <w:tcBorders>
              <w:top w:val="nil"/>
              <w:left w:val="single" w:sz="2" w:space="0" w:color="auto"/>
              <w:bottom w:val="nil"/>
              <w:right w:val="single" w:sz="12" w:space="0" w:color="auto"/>
            </w:tcBorders>
            <w:vAlign w:val="center"/>
          </w:tcPr>
          <w:p w:rsidR="00852F75" w:rsidRPr="003A23D2" w:rsidRDefault="00852F75" w:rsidP="00073BA5">
            <w:pPr>
              <w:keepNext/>
              <w:spacing w:before="40" w:after="40"/>
              <w:contextualSpacing/>
              <w:rPr>
                <w:b/>
                <w:sz w:val="20"/>
              </w:rPr>
            </w:pPr>
          </w:p>
        </w:tc>
      </w:tr>
      <w:tr w:rsidR="00852F75" w:rsidRPr="003A23D2" w:rsidTr="00073BA5">
        <w:trPr>
          <w:cantSplit/>
          <w:jc w:val="center"/>
        </w:trPr>
        <w:tc>
          <w:tcPr>
            <w:tcW w:w="1276" w:type="dxa"/>
            <w:tcBorders>
              <w:top w:val="single" w:sz="2" w:space="0" w:color="auto"/>
              <w:left w:val="single" w:sz="12" w:space="0" w:color="auto"/>
              <w:bottom w:val="single" w:sz="2" w:space="0" w:color="auto"/>
              <w:right w:val="single" w:sz="12" w:space="0" w:color="auto"/>
            </w:tcBorders>
            <w:vAlign w:val="center"/>
          </w:tcPr>
          <w:p w:rsidR="00852F75" w:rsidRPr="003A23D2" w:rsidRDefault="00852F75" w:rsidP="00073BA5">
            <w:pPr>
              <w:keepNext/>
              <w:spacing w:before="40" w:after="40"/>
              <w:contextualSpacing/>
              <w:jc w:val="center"/>
              <w:rPr>
                <w:b/>
                <w:sz w:val="20"/>
              </w:rPr>
            </w:pPr>
            <w:r w:rsidRPr="003A23D2">
              <w:rPr>
                <w:b/>
                <w:sz w:val="20"/>
              </w:rPr>
              <w:t>T5</w:t>
            </w:r>
          </w:p>
        </w:tc>
        <w:tc>
          <w:tcPr>
            <w:tcW w:w="1302" w:type="dxa"/>
            <w:tcBorders>
              <w:top w:val="single" w:sz="2" w:space="0" w:color="auto"/>
              <w:left w:val="single" w:sz="12" w:space="0" w:color="auto"/>
              <w:bottom w:val="single" w:sz="2" w:space="0" w:color="auto"/>
              <w:right w:val="single" w:sz="18" w:space="0" w:color="auto"/>
            </w:tcBorders>
            <w:vAlign w:val="center"/>
          </w:tcPr>
          <w:p w:rsidR="00852F75" w:rsidRPr="003A23D2" w:rsidRDefault="00852F75" w:rsidP="00073BA5">
            <w:pPr>
              <w:keepNext/>
              <w:spacing w:before="40" w:after="40"/>
              <w:contextualSpacing/>
              <w:jc w:val="center"/>
              <w:rPr>
                <w:b/>
                <w:sz w:val="20"/>
              </w:rPr>
            </w:pPr>
            <w:r w:rsidRPr="003A23D2">
              <w:rPr>
                <w:b/>
                <w:sz w:val="20"/>
              </w:rPr>
              <w:t>4</w:t>
            </w:r>
          </w:p>
        </w:tc>
        <w:tc>
          <w:tcPr>
            <w:tcW w:w="449" w:type="dxa"/>
            <w:tcBorders>
              <w:top w:val="single" w:sz="4" w:space="0" w:color="auto"/>
              <w:left w:val="single" w:sz="18" w:space="0" w:color="auto"/>
              <w:bottom w:val="single" w:sz="4" w:space="0" w:color="auto"/>
              <w:right w:val="single" w:sz="2" w:space="0" w:color="auto"/>
            </w:tcBorders>
            <w:vAlign w:val="center"/>
          </w:tcPr>
          <w:p w:rsidR="00852F75" w:rsidRPr="003A23D2" w:rsidRDefault="00852F75" w:rsidP="00073BA5">
            <w:pPr>
              <w:keepNext/>
              <w:spacing w:before="40" w:after="40"/>
              <w:contextualSpacing/>
              <w:jc w:val="center"/>
              <w:rPr>
                <w:b/>
                <w:sz w:val="20"/>
              </w:rPr>
            </w:pPr>
            <w:r w:rsidRPr="003A23D2">
              <w:rPr>
                <w:b/>
                <w:sz w:val="20"/>
              </w:rPr>
              <w:t>14</w:t>
            </w:r>
          </w:p>
        </w:tc>
        <w:tc>
          <w:tcPr>
            <w:tcW w:w="1797" w:type="dxa"/>
            <w:tcBorders>
              <w:top w:val="single" w:sz="4" w:space="0" w:color="auto"/>
              <w:left w:val="single" w:sz="2" w:space="0" w:color="auto"/>
              <w:bottom w:val="single" w:sz="4" w:space="0" w:color="auto"/>
              <w:right w:val="single" w:sz="18" w:space="0" w:color="auto"/>
            </w:tcBorders>
            <w:vAlign w:val="center"/>
          </w:tcPr>
          <w:p w:rsidR="00852F75" w:rsidRPr="003A23D2" w:rsidRDefault="00852F75" w:rsidP="00073BA5">
            <w:pPr>
              <w:keepNext/>
              <w:spacing w:before="40" w:after="40"/>
              <w:contextualSpacing/>
              <w:jc w:val="center"/>
              <w:rPr>
                <w:b/>
                <w:sz w:val="20"/>
              </w:rPr>
            </w:pPr>
          </w:p>
        </w:tc>
        <w:tc>
          <w:tcPr>
            <w:tcW w:w="624" w:type="dxa"/>
            <w:tcBorders>
              <w:left w:val="single" w:sz="18" w:space="0" w:color="auto"/>
              <w:right w:val="single" w:sz="4" w:space="0" w:color="auto"/>
            </w:tcBorders>
            <w:vAlign w:val="center"/>
          </w:tcPr>
          <w:p w:rsidR="00852F75" w:rsidRPr="003A23D2" w:rsidRDefault="00852F75" w:rsidP="00073BA5">
            <w:pPr>
              <w:keepNext/>
              <w:spacing w:before="40" w:after="40"/>
              <w:contextualSpacing/>
              <w:jc w:val="center"/>
              <w:rPr>
                <w:b/>
                <w:sz w:val="20"/>
              </w:rPr>
            </w:pPr>
            <w:r w:rsidRPr="003A23D2">
              <w:rPr>
                <w:b/>
                <w:sz w:val="20"/>
              </w:rPr>
              <w:t>156</w:t>
            </w:r>
          </w:p>
        </w:tc>
        <w:tc>
          <w:tcPr>
            <w:tcW w:w="1357" w:type="dxa"/>
            <w:tcBorders>
              <w:top w:val="nil"/>
              <w:left w:val="single" w:sz="4" w:space="0" w:color="auto"/>
              <w:bottom w:val="nil"/>
              <w:right w:val="single" w:sz="18" w:space="0" w:color="auto"/>
            </w:tcBorders>
            <w:vAlign w:val="center"/>
          </w:tcPr>
          <w:p w:rsidR="00852F75" w:rsidRPr="003A23D2" w:rsidRDefault="00852F75" w:rsidP="00073BA5">
            <w:pPr>
              <w:keepNext/>
              <w:spacing w:before="40" w:after="40"/>
              <w:contextualSpacing/>
              <w:rPr>
                <w:b/>
                <w:sz w:val="20"/>
              </w:rPr>
            </w:pPr>
          </w:p>
        </w:tc>
        <w:tc>
          <w:tcPr>
            <w:tcW w:w="433" w:type="dxa"/>
            <w:tcBorders>
              <w:left w:val="single" w:sz="18" w:space="0" w:color="auto"/>
              <w:right w:val="single" w:sz="2" w:space="0" w:color="auto"/>
            </w:tcBorders>
            <w:shd w:val="clear" w:color="auto" w:fill="CCFFFF"/>
            <w:vAlign w:val="center"/>
          </w:tcPr>
          <w:p w:rsidR="00852F75" w:rsidRPr="003A23D2" w:rsidRDefault="00852F75" w:rsidP="00073BA5">
            <w:pPr>
              <w:keepNext/>
              <w:spacing w:before="40" w:after="40"/>
              <w:contextualSpacing/>
              <w:jc w:val="center"/>
              <w:rPr>
                <w:b/>
                <w:sz w:val="20"/>
              </w:rPr>
            </w:pPr>
            <w:r w:rsidRPr="003A23D2">
              <w:rPr>
                <w:b/>
                <w:sz w:val="20"/>
              </w:rPr>
              <w:t>2</w:t>
            </w:r>
          </w:p>
        </w:tc>
        <w:tc>
          <w:tcPr>
            <w:tcW w:w="1963" w:type="dxa"/>
            <w:tcBorders>
              <w:top w:val="nil"/>
              <w:left w:val="single" w:sz="2" w:space="0" w:color="auto"/>
              <w:bottom w:val="nil"/>
              <w:right w:val="single" w:sz="12" w:space="0" w:color="auto"/>
            </w:tcBorders>
            <w:shd w:val="clear" w:color="auto" w:fill="CCFFFF"/>
            <w:vAlign w:val="center"/>
          </w:tcPr>
          <w:p w:rsidR="00852F75" w:rsidRPr="003A23D2" w:rsidRDefault="00852F75" w:rsidP="00073BA5">
            <w:pPr>
              <w:keepNext/>
              <w:spacing w:before="40" w:after="40"/>
              <w:contextualSpacing/>
              <w:jc w:val="center"/>
              <w:rPr>
                <w:b/>
                <w:sz w:val="20"/>
              </w:rPr>
            </w:pPr>
            <w:r w:rsidRPr="003A23D2">
              <w:rPr>
                <w:b/>
                <w:sz w:val="20"/>
              </w:rPr>
              <w:t xml:space="preserve">Transaction effectuée par un clone du </w:t>
            </w:r>
            <w:r w:rsidR="006A2F9D">
              <w:rPr>
                <w:b/>
                <w:sz w:val="20"/>
              </w:rPr>
              <w:t>télébadge</w:t>
            </w:r>
            <w:r w:rsidRPr="003A23D2">
              <w:rPr>
                <w:b/>
                <w:sz w:val="20"/>
              </w:rPr>
              <w:t xml:space="preserve"> ou fausse transaction</w:t>
            </w:r>
          </w:p>
        </w:tc>
      </w:tr>
      <w:tr w:rsidR="00852F75" w:rsidRPr="003A23D2" w:rsidTr="00073BA5">
        <w:trPr>
          <w:cantSplit/>
          <w:jc w:val="center"/>
        </w:trPr>
        <w:tc>
          <w:tcPr>
            <w:tcW w:w="1276" w:type="dxa"/>
            <w:tcBorders>
              <w:top w:val="single" w:sz="2" w:space="0" w:color="auto"/>
              <w:left w:val="single" w:sz="12" w:space="0" w:color="auto"/>
              <w:bottom w:val="single" w:sz="2" w:space="0" w:color="auto"/>
              <w:right w:val="single" w:sz="12" w:space="0" w:color="auto"/>
            </w:tcBorders>
            <w:vAlign w:val="center"/>
          </w:tcPr>
          <w:p w:rsidR="00852F75" w:rsidRPr="003A23D2" w:rsidRDefault="00852F75" w:rsidP="00073BA5">
            <w:pPr>
              <w:keepNext/>
              <w:spacing w:before="40" w:after="40"/>
              <w:contextualSpacing/>
              <w:jc w:val="center"/>
              <w:rPr>
                <w:b/>
                <w:sz w:val="20"/>
              </w:rPr>
            </w:pPr>
            <w:r w:rsidRPr="003A23D2">
              <w:rPr>
                <w:b/>
                <w:sz w:val="20"/>
              </w:rPr>
              <w:t>T6</w:t>
            </w:r>
          </w:p>
        </w:tc>
        <w:tc>
          <w:tcPr>
            <w:tcW w:w="1302" w:type="dxa"/>
            <w:tcBorders>
              <w:top w:val="single" w:sz="2" w:space="0" w:color="auto"/>
              <w:left w:val="single" w:sz="12" w:space="0" w:color="auto"/>
              <w:bottom w:val="single" w:sz="2" w:space="0" w:color="auto"/>
              <w:right w:val="single" w:sz="18" w:space="0" w:color="auto"/>
            </w:tcBorders>
            <w:vAlign w:val="center"/>
          </w:tcPr>
          <w:p w:rsidR="00852F75" w:rsidRPr="003A23D2" w:rsidRDefault="00852F75" w:rsidP="00073BA5">
            <w:pPr>
              <w:keepNext/>
              <w:spacing w:before="40" w:after="40"/>
              <w:contextualSpacing/>
              <w:jc w:val="center"/>
              <w:rPr>
                <w:b/>
                <w:sz w:val="20"/>
              </w:rPr>
            </w:pPr>
            <w:r w:rsidRPr="003A23D2">
              <w:rPr>
                <w:b/>
                <w:sz w:val="20"/>
              </w:rPr>
              <w:t>5</w:t>
            </w:r>
          </w:p>
        </w:tc>
        <w:tc>
          <w:tcPr>
            <w:tcW w:w="449" w:type="dxa"/>
            <w:tcBorders>
              <w:top w:val="single" w:sz="4" w:space="0" w:color="auto"/>
              <w:left w:val="single" w:sz="18" w:space="0" w:color="auto"/>
              <w:bottom w:val="single" w:sz="4" w:space="0" w:color="auto"/>
              <w:right w:val="single" w:sz="2" w:space="0" w:color="auto"/>
            </w:tcBorders>
            <w:vAlign w:val="center"/>
          </w:tcPr>
          <w:p w:rsidR="00852F75" w:rsidRPr="003A23D2" w:rsidRDefault="00852F75" w:rsidP="00073BA5">
            <w:pPr>
              <w:keepNext/>
              <w:spacing w:before="40" w:after="40"/>
              <w:contextualSpacing/>
              <w:jc w:val="center"/>
              <w:rPr>
                <w:b/>
                <w:sz w:val="20"/>
              </w:rPr>
            </w:pPr>
            <w:r w:rsidRPr="003A23D2">
              <w:rPr>
                <w:b/>
                <w:sz w:val="20"/>
              </w:rPr>
              <w:t>14</w:t>
            </w:r>
          </w:p>
        </w:tc>
        <w:tc>
          <w:tcPr>
            <w:tcW w:w="1797" w:type="dxa"/>
            <w:tcBorders>
              <w:top w:val="single" w:sz="4" w:space="0" w:color="auto"/>
              <w:left w:val="single" w:sz="2" w:space="0" w:color="auto"/>
              <w:bottom w:val="single" w:sz="4" w:space="0" w:color="auto"/>
              <w:right w:val="single" w:sz="18" w:space="0" w:color="auto"/>
            </w:tcBorders>
            <w:vAlign w:val="center"/>
          </w:tcPr>
          <w:p w:rsidR="00852F75" w:rsidRPr="003A23D2" w:rsidRDefault="00852F75" w:rsidP="00073BA5">
            <w:pPr>
              <w:keepNext/>
              <w:spacing w:before="40" w:after="40"/>
              <w:contextualSpacing/>
              <w:jc w:val="center"/>
              <w:rPr>
                <w:b/>
                <w:sz w:val="20"/>
              </w:rPr>
            </w:pPr>
            <w:r w:rsidRPr="003A23D2">
              <w:rPr>
                <w:b/>
                <w:sz w:val="20"/>
              </w:rPr>
              <w:t>Compteur de transaction non incrémenté par le RSE</w:t>
            </w:r>
          </w:p>
        </w:tc>
        <w:tc>
          <w:tcPr>
            <w:tcW w:w="624" w:type="dxa"/>
            <w:tcBorders>
              <w:left w:val="single" w:sz="18" w:space="0" w:color="auto"/>
              <w:right w:val="single" w:sz="4" w:space="0" w:color="auto"/>
            </w:tcBorders>
            <w:shd w:val="clear" w:color="auto" w:fill="CCFFCC"/>
            <w:vAlign w:val="center"/>
          </w:tcPr>
          <w:p w:rsidR="00852F75" w:rsidRPr="003A23D2" w:rsidRDefault="00852F75" w:rsidP="00073BA5">
            <w:pPr>
              <w:keepNext/>
              <w:spacing w:before="40" w:after="40"/>
              <w:contextualSpacing/>
              <w:jc w:val="center"/>
              <w:rPr>
                <w:b/>
                <w:sz w:val="20"/>
              </w:rPr>
            </w:pPr>
            <w:r w:rsidRPr="003A23D2">
              <w:rPr>
                <w:b/>
                <w:sz w:val="20"/>
              </w:rPr>
              <w:t>158</w:t>
            </w:r>
          </w:p>
        </w:tc>
        <w:tc>
          <w:tcPr>
            <w:tcW w:w="1357" w:type="dxa"/>
            <w:tcBorders>
              <w:top w:val="nil"/>
              <w:left w:val="single" w:sz="4" w:space="0" w:color="auto"/>
              <w:bottom w:val="nil"/>
              <w:right w:val="single" w:sz="18" w:space="0" w:color="auto"/>
            </w:tcBorders>
            <w:shd w:val="clear" w:color="auto" w:fill="CCFFCC"/>
            <w:vAlign w:val="center"/>
          </w:tcPr>
          <w:p w:rsidR="00852F75" w:rsidRPr="003A23D2" w:rsidRDefault="00852F75" w:rsidP="00073BA5">
            <w:pPr>
              <w:keepNext/>
              <w:spacing w:before="40" w:after="40"/>
              <w:contextualSpacing/>
              <w:jc w:val="center"/>
              <w:rPr>
                <w:b/>
                <w:sz w:val="20"/>
              </w:rPr>
            </w:pPr>
            <w:r w:rsidRPr="003A23D2">
              <w:rPr>
                <w:b/>
                <w:sz w:val="20"/>
              </w:rPr>
              <w:t>Il manque une transaction</w:t>
            </w:r>
          </w:p>
        </w:tc>
        <w:tc>
          <w:tcPr>
            <w:tcW w:w="433" w:type="dxa"/>
            <w:tcBorders>
              <w:left w:val="single" w:sz="18" w:space="0" w:color="auto"/>
              <w:right w:val="single" w:sz="2" w:space="0" w:color="auto"/>
            </w:tcBorders>
            <w:vAlign w:val="center"/>
          </w:tcPr>
          <w:p w:rsidR="00852F75" w:rsidRPr="003A23D2" w:rsidRDefault="00852F75" w:rsidP="00073BA5">
            <w:pPr>
              <w:keepNext/>
              <w:spacing w:before="40" w:after="40"/>
              <w:contextualSpacing/>
              <w:jc w:val="center"/>
              <w:rPr>
                <w:b/>
                <w:sz w:val="20"/>
              </w:rPr>
            </w:pPr>
            <w:r w:rsidRPr="003A23D2">
              <w:rPr>
                <w:b/>
                <w:sz w:val="20"/>
              </w:rPr>
              <w:t>4</w:t>
            </w:r>
          </w:p>
        </w:tc>
        <w:tc>
          <w:tcPr>
            <w:tcW w:w="1963" w:type="dxa"/>
            <w:tcBorders>
              <w:top w:val="nil"/>
              <w:left w:val="single" w:sz="2" w:space="0" w:color="auto"/>
              <w:bottom w:val="nil"/>
              <w:right w:val="single" w:sz="12" w:space="0" w:color="auto"/>
            </w:tcBorders>
            <w:vAlign w:val="center"/>
          </w:tcPr>
          <w:p w:rsidR="00852F75" w:rsidRPr="003A23D2" w:rsidRDefault="00852F75" w:rsidP="00073BA5">
            <w:pPr>
              <w:keepNext/>
              <w:spacing w:before="40" w:after="40"/>
              <w:contextualSpacing/>
              <w:rPr>
                <w:b/>
                <w:sz w:val="20"/>
              </w:rPr>
            </w:pPr>
          </w:p>
        </w:tc>
      </w:tr>
      <w:tr w:rsidR="00852F75" w:rsidRPr="003A23D2" w:rsidTr="00073BA5">
        <w:trPr>
          <w:cantSplit/>
          <w:jc w:val="center"/>
        </w:trPr>
        <w:tc>
          <w:tcPr>
            <w:tcW w:w="1276" w:type="dxa"/>
            <w:tcBorders>
              <w:top w:val="single" w:sz="2" w:space="0" w:color="auto"/>
              <w:left w:val="single" w:sz="12" w:space="0" w:color="auto"/>
              <w:bottom w:val="single" w:sz="2" w:space="0" w:color="auto"/>
              <w:right w:val="single" w:sz="12" w:space="0" w:color="auto"/>
            </w:tcBorders>
            <w:vAlign w:val="center"/>
          </w:tcPr>
          <w:p w:rsidR="00852F75" w:rsidRPr="003A23D2" w:rsidRDefault="00852F75" w:rsidP="00073BA5">
            <w:pPr>
              <w:keepNext/>
              <w:spacing w:before="40" w:after="40"/>
              <w:contextualSpacing/>
              <w:jc w:val="center"/>
              <w:rPr>
                <w:b/>
                <w:sz w:val="20"/>
              </w:rPr>
            </w:pPr>
            <w:r w:rsidRPr="003A23D2">
              <w:rPr>
                <w:b/>
                <w:sz w:val="20"/>
              </w:rPr>
              <w:t>T7</w:t>
            </w:r>
          </w:p>
        </w:tc>
        <w:tc>
          <w:tcPr>
            <w:tcW w:w="1302" w:type="dxa"/>
            <w:tcBorders>
              <w:top w:val="single" w:sz="2" w:space="0" w:color="auto"/>
              <w:left w:val="single" w:sz="12" w:space="0" w:color="auto"/>
              <w:bottom w:val="single" w:sz="2" w:space="0" w:color="auto"/>
              <w:right w:val="single" w:sz="18" w:space="0" w:color="auto"/>
            </w:tcBorders>
            <w:vAlign w:val="center"/>
          </w:tcPr>
          <w:p w:rsidR="00852F75" w:rsidRPr="003A23D2" w:rsidRDefault="00852F75" w:rsidP="00073BA5">
            <w:pPr>
              <w:keepNext/>
              <w:spacing w:before="40" w:after="40"/>
              <w:contextualSpacing/>
              <w:jc w:val="center"/>
              <w:rPr>
                <w:b/>
                <w:sz w:val="20"/>
              </w:rPr>
            </w:pPr>
            <w:r w:rsidRPr="003A23D2">
              <w:rPr>
                <w:b/>
                <w:sz w:val="20"/>
              </w:rPr>
              <w:t>6</w:t>
            </w:r>
          </w:p>
        </w:tc>
        <w:tc>
          <w:tcPr>
            <w:tcW w:w="449" w:type="dxa"/>
            <w:tcBorders>
              <w:top w:val="single" w:sz="4" w:space="0" w:color="auto"/>
              <w:left w:val="single" w:sz="18" w:space="0" w:color="auto"/>
              <w:bottom w:val="single" w:sz="4" w:space="0" w:color="auto"/>
              <w:right w:val="single" w:sz="2" w:space="0" w:color="auto"/>
            </w:tcBorders>
            <w:vAlign w:val="center"/>
          </w:tcPr>
          <w:p w:rsidR="00852F75" w:rsidRPr="003A23D2" w:rsidRDefault="00852F75" w:rsidP="00073BA5">
            <w:pPr>
              <w:keepNext/>
              <w:spacing w:before="40" w:after="40"/>
              <w:contextualSpacing/>
              <w:jc w:val="center"/>
              <w:rPr>
                <w:b/>
                <w:sz w:val="20"/>
              </w:rPr>
            </w:pPr>
            <w:r w:rsidRPr="003A23D2">
              <w:rPr>
                <w:b/>
                <w:sz w:val="20"/>
              </w:rPr>
              <w:t>14</w:t>
            </w:r>
          </w:p>
        </w:tc>
        <w:tc>
          <w:tcPr>
            <w:tcW w:w="1797" w:type="dxa"/>
            <w:tcBorders>
              <w:top w:val="single" w:sz="4" w:space="0" w:color="auto"/>
              <w:left w:val="single" w:sz="2" w:space="0" w:color="auto"/>
              <w:bottom w:val="single" w:sz="4" w:space="0" w:color="auto"/>
              <w:right w:val="single" w:sz="18" w:space="0" w:color="auto"/>
            </w:tcBorders>
            <w:vAlign w:val="center"/>
          </w:tcPr>
          <w:p w:rsidR="00852F75" w:rsidRPr="003A23D2" w:rsidRDefault="00852F75" w:rsidP="00073BA5">
            <w:pPr>
              <w:keepNext/>
              <w:spacing w:before="40" w:after="40"/>
              <w:contextualSpacing/>
              <w:jc w:val="center"/>
              <w:rPr>
                <w:b/>
                <w:sz w:val="20"/>
              </w:rPr>
            </w:pPr>
          </w:p>
        </w:tc>
        <w:tc>
          <w:tcPr>
            <w:tcW w:w="624" w:type="dxa"/>
            <w:tcBorders>
              <w:left w:val="single" w:sz="18" w:space="0" w:color="auto"/>
              <w:right w:val="single" w:sz="4" w:space="0" w:color="auto"/>
            </w:tcBorders>
            <w:vAlign w:val="center"/>
          </w:tcPr>
          <w:p w:rsidR="00852F75" w:rsidRPr="003A23D2" w:rsidRDefault="00852F75" w:rsidP="00073BA5">
            <w:pPr>
              <w:keepNext/>
              <w:spacing w:before="40" w:after="40"/>
              <w:contextualSpacing/>
              <w:jc w:val="center"/>
              <w:rPr>
                <w:b/>
                <w:sz w:val="20"/>
              </w:rPr>
            </w:pPr>
            <w:r w:rsidRPr="003A23D2">
              <w:rPr>
                <w:b/>
                <w:sz w:val="20"/>
              </w:rPr>
              <w:t>159</w:t>
            </w:r>
          </w:p>
        </w:tc>
        <w:tc>
          <w:tcPr>
            <w:tcW w:w="1357" w:type="dxa"/>
            <w:tcBorders>
              <w:top w:val="nil"/>
              <w:left w:val="single" w:sz="4" w:space="0" w:color="auto"/>
              <w:bottom w:val="nil"/>
              <w:right w:val="single" w:sz="18" w:space="0" w:color="auto"/>
            </w:tcBorders>
            <w:vAlign w:val="center"/>
          </w:tcPr>
          <w:p w:rsidR="00852F75" w:rsidRPr="003A23D2" w:rsidRDefault="00852F75" w:rsidP="00073BA5">
            <w:pPr>
              <w:keepNext/>
              <w:spacing w:before="40" w:after="40"/>
              <w:contextualSpacing/>
              <w:rPr>
                <w:b/>
                <w:sz w:val="20"/>
              </w:rPr>
            </w:pPr>
          </w:p>
        </w:tc>
        <w:tc>
          <w:tcPr>
            <w:tcW w:w="433" w:type="dxa"/>
            <w:tcBorders>
              <w:left w:val="single" w:sz="18" w:space="0" w:color="auto"/>
              <w:right w:val="single" w:sz="2" w:space="0" w:color="auto"/>
            </w:tcBorders>
            <w:vAlign w:val="center"/>
          </w:tcPr>
          <w:p w:rsidR="00852F75" w:rsidRPr="003A23D2" w:rsidRDefault="00852F75" w:rsidP="00073BA5">
            <w:pPr>
              <w:keepNext/>
              <w:spacing w:before="40" w:after="40"/>
              <w:contextualSpacing/>
              <w:jc w:val="center"/>
              <w:rPr>
                <w:b/>
                <w:sz w:val="20"/>
              </w:rPr>
            </w:pPr>
            <w:r w:rsidRPr="003A23D2">
              <w:rPr>
                <w:b/>
                <w:sz w:val="20"/>
              </w:rPr>
              <w:t>5</w:t>
            </w:r>
          </w:p>
        </w:tc>
        <w:tc>
          <w:tcPr>
            <w:tcW w:w="1963" w:type="dxa"/>
            <w:tcBorders>
              <w:top w:val="nil"/>
              <w:left w:val="single" w:sz="2" w:space="0" w:color="auto"/>
              <w:bottom w:val="nil"/>
              <w:right w:val="single" w:sz="12" w:space="0" w:color="auto"/>
            </w:tcBorders>
            <w:vAlign w:val="center"/>
          </w:tcPr>
          <w:p w:rsidR="00852F75" w:rsidRPr="003A23D2" w:rsidRDefault="00852F75" w:rsidP="00073BA5">
            <w:pPr>
              <w:keepNext/>
              <w:spacing w:before="40" w:after="40"/>
              <w:contextualSpacing/>
              <w:rPr>
                <w:b/>
                <w:sz w:val="20"/>
              </w:rPr>
            </w:pPr>
          </w:p>
        </w:tc>
      </w:tr>
      <w:tr w:rsidR="00852F75" w:rsidRPr="003A23D2" w:rsidTr="00073BA5">
        <w:trPr>
          <w:cantSplit/>
          <w:jc w:val="center"/>
        </w:trPr>
        <w:tc>
          <w:tcPr>
            <w:tcW w:w="1276" w:type="dxa"/>
            <w:tcBorders>
              <w:top w:val="single" w:sz="2" w:space="0" w:color="auto"/>
              <w:left w:val="single" w:sz="12" w:space="0" w:color="auto"/>
              <w:bottom w:val="single" w:sz="2" w:space="0" w:color="auto"/>
              <w:right w:val="single" w:sz="12" w:space="0" w:color="auto"/>
            </w:tcBorders>
            <w:vAlign w:val="center"/>
          </w:tcPr>
          <w:p w:rsidR="00852F75" w:rsidRPr="003A23D2" w:rsidRDefault="00852F75" w:rsidP="00073BA5">
            <w:pPr>
              <w:keepNext/>
              <w:spacing w:before="40" w:after="40"/>
              <w:contextualSpacing/>
              <w:jc w:val="center"/>
              <w:rPr>
                <w:b/>
                <w:sz w:val="20"/>
              </w:rPr>
            </w:pPr>
            <w:r w:rsidRPr="003A23D2">
              <w:rPr>
                <w:b/>
                <w:sz w:val="20"/>
              </w:rPr>
              <w:t>T8</w:t>
            </w:r>
          </w:p>
        </w:tc>
        <w:tc>
          <w:tcPr>
            <w:tcW w:w="1302" w:type="dxa"/>
            <w:tcBorders>
              <w:top w:val="single" w:sz="2" w:space="0" w:color="auto"/>
              <w:left w:val="single" w:sz="12" w:space="0" w:color="auto"/>
              <w:bottom w:val="single" w:sz="2" w:space="0" w:color="auto"/>
              <w:right w:val="single" w:sz="18" w:space="0" w:color="auto"/>
            </w:tcBorders>
            <w:vAlign w:val="center"/>
          </w:tcPr>
          <w:p w:rsidR="00852F75" w:rsidRPr="003A23D2" w:rsidRDefault="00852F75" w:rsidP="00073BA5">
            <w:pPr>
              <w:keepNext/>
              <w:spacing w:before="40" w:after="40"/>
              <w:contextualSpacing/>
              <w:jc w:val="center"/>
              <w:rPr>
                <w:b/>
                <w:sz w:val="20"/>
              </w:rPr>
            </w:pPr>
            <w:r w:rsidRPr="003A23D2">
              <w:rPr>
                <w:b/>
                <w:sz w:val="20"/>
              </w:rPr>
              <w:t>7</w:t>
            </w:r>
          </w:p>
        </w:tc>
        <w:tc>
          <w:tcPr>
            <w:tcW w:w="449" w:type="dxa"/>
            <w:tcBorders>
              <w:top w:val="single" w:sz="4" w:space="0" w:color="auto"/>
              <w:left w:val="single" w:sz="18" w:space="0" w:color="auto"/>
              <w:bottom w:val="single" w:sz="4" w:space="0" w:color="auto"/>
              <w:right w:val="single" w:sz="2" w:space="0" w:color="auto"/>
            </w:tcBorders>
            <w:vAlign w:val="center"/>
          </w:tcPr>
          <w:p w:rsidR="00852F75" w:rsidRPr="003A23D2" w:rsidRDefault="00852F75" w:rsidP="00073BA5">
            <w:pPr>
              <w:keepNext/>
              <w:spacing w:before="40" w:after="40"/>
              <w:contextualSpacing/>
              <w:jc w:val="center"/>
              <w:rPr>
                <w:b/>
                <w:sz w:val="20"/>
              </w:rPr>
            </w:pPr>
            <w:r w:rsidRPr="003A23D2">
              <w:rPr>
                <w:b/>
                <w:sz w:val="20"/>
              </w:rPr>
              <w:t>15</w:t>
            </w:r>
          </w:p>
        </w:tc>
        <w:tc>
          <w:tcPr>
            <w:tcW w:w="1797" w:type="dxa"/>
            <w:tcBorders>
              <w:top w:val="single" w:sz="4" w:space="0" w:color="auto"/>
              <w:left w:val="single" w:sz="2" w:space="0" w:color="auto"/>
              <w:bottom w:val="single" w:sz="4" w:space="0" w:color="auto"/>
              <w:right w:val="single" w:sz="18" w:space="0" w:color="auto"/>
            </w:tcBorders>
            <w:vAlign w:val="center"/>
          </w:tcPr>
          <w:p w:rsidR="00852F75" w:rsidRPr="003A23D2" w:rsidRDefault="00852F75" w:rsidP="00073BA5">
            <w:pPr>
              <w:keepNext/>
              <w:spacing w:before="40" w:after="40"/>
              <w:contextualSpacing/>
              <w:jc w:val="center"/>
              <w:rPr>
                <w:b/>
                <w:sz w:val="20"/>
              </w:rPr>
            </w:pPr>
          </w:p>
        </w:tc>
        <w:tc>
          <w:tcPr>
            <w:tcW w:w="624" w:type="dxa"/>
            <w:tcBorders>
              <w:left w:val="single" w:sz="18" w:space="0" w:color="auto"/>
              <w:right w:val="single" w:sz="4" w:space="0" w:color="auto"/>
            </w:tcBorders>
            <w:vAlign w:val="center"/>
          </w:tcPr>
          <w:p w:rsidR="00852F75" w:rsidRPr="003A23D2" w:rsidRDefault="00852F75" w:rsidP="00073BA5">
            <w:pPr>
              <w:keepNext/>
              <w:spacing w:before="40" w:after="40"/>
              <w:contextualSpacing/>
              <w:jc w:val="center"/>
              <w:rPr>
                <w:b/>
                <w:sz w:val="20"/>
              </w:rPr>
            </w:pPr>
            <w:r w:rsidRPr="003A23D2">
              <w:rPr>
                <w:b/>
                <w:sz w:val="20"/>
              </w:rPr>
              <w:t>160</w:t>
            </w:r>
          </w:p>
        </w:tc>
        <w:tc>
          <w:tcPr>
            <w:tcW w:w="1357" w:type="dxa"/>
            <w:tcBorders>
              <w:top w:val="nil"/>
              <w:left w:val="single" w:sz="4" w:space="0" w:color="auto"/>
              <w:bottom w:val="nil"/>
              <w:right w:val="single" w:sz="18" w:space="0" w:color="auto"/>
            </w:tcBorders>
            <w:vAlign w:val="center"/>
          </w:tcPr>
          <w:p w:rsidR="00852F75" w:rsidRPr="003A23D2" w:rsidRDefault="00852F75" w:rsidP="00073BA5">
            <w:pPr>
              <w:keepNext/>
              <w:spacing w:before="40" w:after="40"/>
              <w:contextualSpacing/>
              <w:rPr>
                <w:b/>
                <w:sz w:val="20"/>
              </w:rPr>
            </w:pPr>
          </w:p>
        </w:tc>
        <w:tc>
          <w:tcPr>
            <w:tcW w:w="433" w:type="dxa"/>
            <w:tcBorders>
              <w:left w:val="single" w:sz="18" w:space="0" w:color="auto"/>
              <w:right w:val="single" w:sz="2" w:space="0" w:color="auto"/>
            </w:tcBorders>
            <w:vAlign w:val="center"/>
          </w:tcPr>
          <w:p w:rsidR="00852F75" w:rsidRPr="003A23D2" w:rsidRDefault="00852F75" w:rsidP="00073BA5">
            <w:pPr>
              <w:keepNext/>
              <w:spacing w:before="40" w:after="40"/>
              <w:contextualSpacing/>
              <w:jc w:val="center"/>
              <w:rPr>
                <w:b/>
                <w:sz w:val="20"/>
              </w:rPr>
            </w:pPr>
            <w:r w:rsidRPr="003A23D2">
              <w:rPr>
                <w:b/>
                <w:sz w:val="20"/>
              </w:rPr>
              <w:t>6</w:t>
            </w:r>
          </w:p>
        </w:tc>
        <w:tc>
          <w:tcPr>
            <w:tcW w:w="1963" w:type="dxa"/>
            <w:tcBorders>
              <w:top w:val="nil"/>
              <w:left w:val="single" w:sz="2" w:space="0" w:color="auto"/>
              <w:bottom w:val="nil"/>
              <w:right w:val="single" w:sz="12" w:space="0" w:color="auto"/>
            </w:tcBorders>
            <w:vAlign w:val="center"/>
          </w:tcPr>
          <w:p w:rsidR="00852F75" w:rsidRPr="003A23D2" w:rsidRDefault="00852F75" w:rsidP="00073BA5">
            <w:pPr>
              <w:keepNext/>
              <w:spacing w:before="40" w:after="40"/>
              <w:contextualSpacing/>
              <w:rPr>
                <w:b/>
                <w:sz w:val="20"/>
              </w:rPr>
            </w:pPr>
          </w:p>
        </w:tc>
      </w:tr>
      <w:tr w:rsidR="00852F75" w:rsidRPr="003A23D2" w:rsidTr="00073BA5">
        <w:trPr>
          <w:cantSplit/>
          <w:jc w:val="center"/>
        </w:trPr>
        <w:tc>
          <w:tcPr>
            <w:tcW w:w="1276" w:type="dxa"/>
            <w:tcBorders>
              <w:top w:val="single" w:sz="2" w:space="0" w:color="auto"/>
              <w:left w:val="single" w:sz="12" w:space="0" w:color="auto"/>
              <w:bottom w:val="single" w:sz="12" w:space="0" w:color="auto"/>
              <w:right w:val="single" w:sz="12" w:space="0" w:color="auto"/>
            </w:tcBorders>
            <w:vAlign w:val="center"/>
          </w:tcPr>
          <w:p w:rsidR="00852F75" w:rsidRPr="003A23D2" w:rsidRDefault="00852F75" w:rsidP="00073BA5">
            <w:pPr>
              <w:keepNext/>
              <w:spacing w:before="40" w:after="40"/>
              <w:contextualSpacing/>
              <w:jc w:val="center"/>
              <w:rPr>
                <w:b/>
                <w:sz w:val="20"/>
              </w:rPr>
            </w:pPr>
            <w:r w:rsidRPr="003A23D2">
              <w:rPr>
                <w:b/>
                <w:sz w:val="20"/>
              </w:rPr>
              <w:t>T9</w:t>
            </w:r>
          </w:p>
        </w:tc>
        <w:tc>
          <w:tcPr>
            <w:tcW w:w="1302" w:type="dxa"/>
            <w:tcBorders>
              <w:top w:val="single" w:sz="2" w:space="0" w:color="auto"/>
              <w:left w:val="single" w:sz="12" w:space="0" w:color="auto"/>
              <w:bottom w:val="single" w:sz="12" w:space="0" w:color="auto"/>
              <w:right w:val="single" w:sz="18" w:space="0" w:color="auto"/>
            </w:tcBorders>
            <w:vAlign w:val="center"/>
          </w:tcPr>
          <w:p w:rsidR="00852F75" w:rsidRPr="003A23D2" w:rsidRDefault="00852F75" w:rsidP="00073BA5">
            <w:pPr>
              <w:keepNext/>
              <w:spacing w:before="40" w:after="40"/>
              <w:contextualSpacing/>
              <w:jc w:val="center"/>
              <w:rPr>
                <w:b/>
                <w:sz w:val="20"/>
              </w:rPr>
            </w:pPr>
            <w:r w:rsidRPr="003A23D2">
              <w:rPr>
                <w:b/>
                <w:sz w:val="20"/>
              </w:rPr>
              <w:t>8</w:t>
            </w:r>
          </w:p>
        </w:tc>
        <w:tc>
          <w:tcPr>
            <w:tcW w:w="449" w:type="dxa"/>
            <w:tcBorders>
              <w:top w:val="single" w:sz="4" w:space="0" w:color="auto"/>
              <w:left w:val="single" w:sz="18" w:space="0" w:color="auto"/>
              <w:bottom w:val="single" w:sz="12" w:space="0" w:color="auto"/>
              <w:right w:val="single" w:sz="2" w:space="0" w:color="auto"/>
            </w:tcBorders>
            <w:vAlign w:val="center"/>
          </w:tcPr>
          <w:p w:rsidR="00852F75" w:rsidRPr="003A23D2" w:rsidRDefault="00852F75" w:rsidP="00073BA5">
            <w:pPr>
              <w:keepNext/>
              <w:spacing w:before="40" w:after="40"/>
              <w:contextualSpacing/>
              <w:jc w:val="center"/>
              <w:rPr>
                <w:b/>
                <w:sz w:val="20"/>
              </w:rPr>
            </w:pPr>
            <w:r w:rsidRPr="003A23D2">
              <w:rPr>
                <w:b/>
                <w:sz w:val="20"/>
              </w:rPr>
              <w:t>16</w:t>
            </w:r>
          </w:p>
        </w:tc>
        <w:tc>
          <w:tcPr>
            <w:tcW w:w="1797" w:type="dxa"/>
            <w:tcBorders>
              <w:top w:val="single" w:sz="4" w:space="0" w:color="auto"/>
              <w:left w:val="single" w:sz="2" w:space="0" w:color="auto"/>
              <w:bottom w:val="single" w:sz="12" w:space="0" w:color="auto"/>
              <w:right w:val="single" w:sz="18" w:space="0" w:color="auto"/>
            </w:tcBorders>
            <w:vAlign w:val="center"/>
          </w:tcPr>
          <w:p w:rsidR="00852F75" w:rsidRPr="003A23D2" w:rsidRDefault="00852F75" w:rsidP="00073BA5">
            <w:pPr>
              <w:keepNext/>
              <w:spacing w:before="40" w:after="40"/>
              <w:contextualSpacing/>
              <w:jc w:val="center"/>
              <w:rPr>
                <w:b/>
                <w:sz w:val="20"/>
              </w:rPr>
            </w:pPr>
          </w:p>
        </w:tc>
        <w:tc>
          <w:tcPr>
            <w:tcW w:w="624" w:type="dxa"/>
            <w:tcBorders>
              <w:left w:val="single" w:sz="18" w:space="0" w:color="auto"/>
              <w:bottom w:val="single" w:sz="12" w:space="0" w:color="auto"/>
              <w:right w:val="single" w:sz="4" w:space="0" w:color="auto"/>
            </w:tcBorders>
            <w:vAlign w:val="center"/>
          </w:tcPr>
          <w:p w:rsidR="00852F75" w:rsidRPr="003A23D2" w:rsidRDefault="00852F75" w:rsidP="00073BA5">
            <w:pPr>
              <w:keepNext/>
              <w:spacing w:before="40" w:after="40"/>
              <w:contextualSpacing/>
              <w:jc w:val="center"/>
              <w:rPr>
                <w:b/>
                <w:sz w:val="20"/>
              </w:rPr>
            </w:pPr>
            <w:r w:rsidRPr="003A23D2">
              <w:rPr>
                <w:b/>
                <w:sz w:val="20"/>
              </w:rPr>
              <w:t>161</w:t>
            </w:r>
          </w:p>
        </w:tc>
        <w:tc>
          <w:tcPr>
            <w:tcW w:w="1357" w:type="dxa"/>
            <w:tcBorders>
              <w:top w:val="nil"/>
              <w:left w:val="single" w:sz="4" w:space="0" w:color="auto"/>
              <w:bottom w:val="single" w:sz="12" w:space="0" w:color="auto"/>
              <w:right w:val="single" w:sz="18" w:space="0" w:color="auto"/>
            </w:tcBorders>
            <w:vAlign w:val="center"/>
          </w:tcPr>
          <w:p w:rsidR="00852F75" w:rsidRPr="003A23D2" w:rsidRDefault="00852F75" w:rsidP="00073BA5">
            <w:pPr>
              <w:keepNext/>
              <w:spacing w:before="40" w:after="40"/>
              <w:contextualSpacing/>
              <w:rPr>
                <w:b/>
                <w:sz w:val="20"/>
              </w:rPr>
            </w:pPr>
          </w:p>
        </w:tc>
        <w:tc>
          <w:tcPr>
            <w:tcW w:w="433" w:type="dxa"/>
            <w:tcBorders>
              <w:left w:val="single" w:sz="18" w:space="0" w:color="auto"/>
              <w:bottom w:val="single" w:sz="12" w:space="0" w:color="auto"/>
              <w:right w:val="single" w:sz="2" w:space="0" w:color="auto"/>
            </w:tcBorders>
            <w:vAlign w:val="center"/>
          </w:tcPr>
          <w:p w:rsidR="00852F75" w:rsidRPr="003A23D2" w:rsidRDefault="00852F75" w:rsidP="00073BA5">
            <w:pPr>
              <w:keepNext/>
              <w:spacing w:before="40" w:after="40"/>
              <w:contextualSpacing/>
              <w:jc w:val="center"/>
              <w:rPr>
                <w:b/>
                <w:sz w:val="20"/>
              </w:rPr>
            </w:pPr>
            <w:r w:rsidRPr="003A23D2">
              <w:rPr>
                <w:b/>
                <w:sz w:val="20"/>
              </w:rPr>
              <w:t>6</w:t>
            </w:r>
          </w:p>
        </w:tc>
        <w:tc>
          <w:tcPr>
            <w:tcW w:w="1963" w:type="dxa"/>
            <w:tcBorders>
              <w:top w:val="nil"/>
              <w:left w:val="single" w:sz="2" w:space="0" w:color="auto"/>
              <w:bottom w:val="single" w:sz="12" w:space="0" w:color="auto"/>
              <w:right w:val="single" w:sz="12" w:space="0" w:color="auto"/>
            </w:tcBorders>
            <w:vAlign w:val="center"/>
          </w:tcPr>
          <w:p w:rsidR="00852F75" w:rsidRPr="003A23D2" w:rsidRDefault="00852F75" w:rsidP="00073BA5">
            <w:pPr>
              <w:keepNext/>
              <w:spacing w:before="40" w:after="40"/>
              <w:contextualSpacing/>
              <w:rPr>
                <w:b/>
                <w:sz w:val="20"/>
              </w:rPr>
            </w:pPr>
          </w:p>
        </w:tc>
      </w:tr>
    </w:tbl>
    <w:p w:rsidR="00834D05" w:rsidRDefault="00834D05" w:rsidP="00834D05"/>
    <w:p w:rsidR="00834D05" w:rsidRDefault="00834D05">
      <w:pPr>
        <w:spacing w:before="0"/>
        <w:jc w:val="left"/>
        <w:rPr>
          <w:rFonts w:ascii="Times" w:hAnsi="Times"/>
          <w:b/>
          <w:i/>
          <w:sz w:val="26"/>
        </w:rPr>
      </w:pPr>
      <w:r>
        <w:br w:type="page"/>
      </w:r>
    </w:p>
    <w:p w:rsidR="00834D05" w:rsidRPr="00834D05" w:rsidRDefault="00834D05" w:rsidP="00791BDD">
      <w:pPr>
        <w:pStyle w:val="Titre2"/>
      </w:pPr>
      <w:bookmarkStart w:id="155" w:name="_Toc495573710"/>
      <w:r w:rsidRPr="00834D05">
        <w:lastRenderedPageBreak/>
        <w:t>Codes d’erreur retournés par le télébadge dans les « GET_STAMPED.Response », les « GET.Response » et les « SET.Response »</w:t>
      </w:r>
      <w:bookmarkEnd w:id="155"/>
    </w:p>
    <w:p w:rsidR="00834D05" w:rsidRDefault="00834D05" w:rsidP="00834D05">
      <w:pPr>
        <w:pStyle w:val="Introtab"/>
      </w:pPr>
      <w:r w:rsidRPr="002A642C">
        <w:t>Ces codes « ReturnStatus » sont définis dans le cadre de la norme ISO 14906 (cf. tableau ci-dessous)</w:t>
      </w:r>
    </w:p>
    <w:p w:rsidR="00834D05" w:rsidRPr="002A642C" w:rsidRDefault="00834D05" w:rsidP="00834D05">
      <w:pPr>
        <w:pStyle w:val="Introtab"/>
      </w:pPr>
    </w:p>
    <w:tbl>
      <w:tblPr>
        <w:tblW w:w="10348" w:type="dxa"/>
        <w:tblInd w:w="70" w:type="dxa"/>
        <w:tblBorders>
          <w:top w:val="single" w:sz="12" w:space="0" w:color="auto"/>
          <w:left w:val="single" w:sz="12" w:space="0" w:color="auto"/>
          <w:bottom w:val="single" w:sz="12" w:space="0" w:color="auto"/>
          <w:right w:val="single" w:sz="12" w:space="0" w:color="auto"/>
          <w:insideH w:val="single" w:sz="6"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7229"/>
      </w:tblGrid>
      <w:tr w:rsidR="00834D05" w:rsidRPr="00287386" w:rsidTr="00A734B9">
        <w:trPr>
          <w:trHeight w:val="408"/>
        </w:trPr>
        <w:tc>
          <w:tcPr>
            <w:tcW w:w="1985" w:type="dxa"/>
            <w:shd w:val="clear" w:color="auto" w:fill="00FFFF"/>
            <w:vAlign w:val="center"/>
          </w:tcPr>
          <w:p w:rsidR="00834D05" w:rsidRPr="00287386" w:rsidRDefault="00834D05" w:rsidP="00870ACB">
            <w:pPr>
              <w:spacing w:before="0"/>
              <w:jc w:val="center"/>
              <w:rPr>
                <w:b/>
                <w:sz w:val="20"/>
              </w:rPr>
            </w:pPr>
            <w:r w:rsidRPr="00287386">
              <w:rPr>
                <w:b/>
                <w:sz w:val="20"/>
              </w:rPr>
              <w:t>« ReturnStatus »</w:t>
            </w:r>
          </w:p>
        </w:tc>
        <w:tc>
          <w:tcPr>
            <w:tcW w:w="1134" w:type="dxa"/>
            <w:shd w:val="clear" w:color="auto" w:fill="00FFFF"/>
            <w:vAlign w:val="center"/>
          </w:tcPr>
          <w:p w:rsidR="00834D05" w:rsidRPr="00287386" w:rsidRDefault="00834D05" w:rsidP="00870ACB">
            <w:pPr>
              <w:spacing w:before="0"/>
              <w:jc w:val="center"/>
              <w:rPr>
                <w:b/>
                <w:sz w:val="20"/>
              </w:rPr>
            </w:pPr>
            <w:r w:rsidRPr="00287386">
              <w:rPr>
                <w:b/>
                <w:sz w:val="20"/>
              </w:rPr>
              <w:t>Valeur</w:t>
            </w:r>
          </w:p>
        </w:tc>
        <w:tc>
          <w:tcPr>
            <w:tcW w:w="7229" w:type="dxa"/>
            <w:shd w:val="clear" w:color="auto" w:fill="00FFFF"/>
            <w:vAlign w:val="center"/>
          </w:tcPr>
          <w:p w:rsidR="00834D05" w:rsidRPr="00287386" w:rsidRDefault="00834D05" w:rsidP="00870ACB">
            <w:pPr>
              <w:spacing w:before="0"/>
              <w:jc w:val="center"/>
              <w:rPr>
                <w:b/>
                <w:sz w:val="20"/>
              </w:rPr>
            </w:pPr>
            <w:r w:rsidRPr="00287386">
              <w:rPr>
                <w:b/>
                <w:sz w:val="20"/>
              </w:rPr>
              <w:t>Description</w:t>
            </w:r>
          </w:p>
        </w:tc>
      </w:tr>
      <w:tr w:rsidR="00834D05" w:rsidRPr="002A642C" w:rsidTr="00A734B9">
        <w:trPr>
          <w:cantSplit/>
          <w:trHeight w:val="567"/>
        </w:trPr>
        <w:tc>
          <w:tcPr>
            <w:tcW w:w="1985" w:type="dxa"/>
            <w:vAlign w:val="center"/>
          </w:tcPr>
          <w:p w:rsidR="00834D05" w:rsidRPr="002A642C" w:rsidRDefault="00834D05" w:rsidP="00870ACB">
            <w:pPr>
              <w:spacing w:before="0"/>
              <w:rPr>
                <w:sz w:val="20"/>
              </w:rPr>
            </w:pPr>
            <w:r w:rsidRPr="002A642C">
              <w:rPr>
                <w:sz w:val="20"/>
              </w:rPr>
              <w:t>NoError</w:t>
            </w:r>
          </w:p>
        </w:tc>
        <w:tc>
          <w:tcPr>
            <w:tcW w:w="1134" w:type="dxa"/>
            <w:vAlign w:val="center"/>
          </w:tcPr>
          <w:p w:rsidR="00834D05" w:rsidRPr="002A642C" w:rsidRDefault="00834D05" w:rsidP="00870ACB">
            <w:pPr>
              <w:spacing w:before="0"/>
              <w:jc w:val="center"/>
              <w:rPr>
                <w:sz w:val="20"/>
              </w:rPr>
            </w:pPr>
            <w:r w:rsidRPr="002A642C">
              <w:rPr>
                <w:sz w:val="20"/>
              </w:rPr>
              <w:t>0</w:t>
            </w:r>
          </w:p>
        </w:tc>
        <w:tc>
          <w:tcPr>
            <w:tcW w:w="7229" w:type="dxa"/>
            <w:vAlign w:val="center"/>
          </w:tcPr>
          <w:p w:rsidR="00834D05" w:rsidRPr="002A642C" w:rsidRDefault="00834D05" w:rsidP="00870ACB">
            <w:pPr>
              <w:spacing w:before="0"/>
              <w:rPr>
                <w:sz w:val="20"/>
              </w:rPr>
            </w:pPr>
            <w:r w:rsidRPr="002A642C">
              <w:rPr>
                <w:sz w:val="20"/>
              </w:rPr>
              <w:t>Pas d'erreur</w:t>
            </w:r>
          </w:p>
        </w:tc>
      </w:tr>
      <w:tr w:rsidR="00834D05" w:rsidRPr="002A642C" w:rsidTr="00A734B9">
        <w:trPr>
          <w:cantSplit/>
          <w:trHeight w:val="567"/>
        </w:trPr>
        <w:tc>
          <w:tcPr>
            <w:tcW w:w="1985" w:type="dxa"/>
            <w:vAlign w:val="center"/>
          </w:tcPr>
          <w:p w:rsidR="00834D05" w:rsidRPr="002A642C" w:rsidRDefault="00834D05" w:rsidP="00870ACB">
            <w:pPr>
              <w:spacing w:before="0"/>
              <w:rPr>
                <w:sz w:val="20"/>
              </w:rPr>
            </w:pPr>
            <w:r w:rsidRPr="002A642C">
              <w:rPr>
                <w:sz w:val="20"/>
              </w:rPr>
              <w:t>AccessDenied</w:t>
            </w:r>
          </w:p>
        </w:tc>
        <w:tc>
          <w:tcPr>
            <w:tcW w:w="1134" w:type="dxa"/>
            <w:vAlign w:val="center"/>
          </w:tcPr>
          <w:p w:rsidR="00834D05" w:rsidRPr="002A642C" w:rsidRDefault="00834D05" w:rsidP="00870ACB">
            <w:pPr>
              <w:spacing w:before="0"/>
              <w:jc w:val="center"/>
              <w:rPr>
                <w:sz w:val="20"/>
              </w:rPr>
            </w:pPr>
            <w:r w:rsidRPr="002A642C">
              <w:rPr>
                <w:sz w:val="20"/>
              </w:rPr>
              <w:t>1</w:t>
            </w:r>
          </w:p>
        </w:tc>
        <w:tc>
          <w:tcPr>
            <w:tcW w:w="7229" w:type="dxa"/>
            <w:vAlign w:val="center"/>
          </w:tcPr>
          <w:p w:rsidR="00834D05" w:rsidRPr="002A642C" w:rsidRDefault="00834D05" w:rsidP="00870ACB">
            <w:pPr>
              <w:spacing w:before="0"/>
              <w:rPr>
                <w:sz w:val="20"/>
              </w:rPr>
            </w:pPr>
            <w:r w:rsidRPr="002A642C">
              <w:rPr>
                <w:sz w:val="20"/>
              </w:rPr>
              <w:t>Accès refusé. L'opération demandée n'a pas été effectuée pour des raisons liées à la sécurité.</w:t>
            </w:r>
          </w:p>
          <w:p w:rsidR="00834D05" w:rsidRPr="002A642C" w:rsidRDefault="00834D05" w:rsidP="00870ACB">
            <w:pPr>
              <w:spacing w:before="0"/>
              <w:rPr>
                <w:sz w:val="20"/>
              </w:rPr>
            </w:pPr>
            <w:r w:rsidRPr="002A642C">
              <w:rPr>
                <w:sz w:val="20"/>
              </w:rPr>
              <w:t xml:space="preserve">Exemple : le </w:t>
            </w:r>
            <w:r>
              <w:rPr>
                <w:sz w:val="20"/>
              </w:rPr>
              <w:t>télébadge</w:t>
            </w:r>
            <w:r w:rsidRPr="002A642C">
              <w:rPr>
                <w:sz w:val="20"/>
              </w:rPr>
              <w:t xml:space="preserve"> envoie ce code si le </w:t>
            </w:r>
            <w:r>
              <w:rPr>
                <w:sz w:val="20"/>
              </w:rPr>
              <w:t>RSE</w:t>
            </w:r>
            <w:r w:rsidRPr="002A642C">
              <w:rPr>
                <w:sz w:val="20"/>
              </w:rPr>
              <w:t xml:space="preserve"> tente d'accéder à un attribut protégé sans avoir les autorisations d'accès correctes.</w:t>
            </w:r>
          </w:p>
        </w:tc>
      </w:tr>
      <w:tr w:rsidR="00834D05" w:rsidRPr="002A642C" w:rsidTr="00A734B9">
        <w:trPr>
          <w:cantSplit/>
          <w:trHeight w:val="567"/>
        </w:trPr>
        <w:tc>
          <w:tcPr>
            <w:tcW w:w="1985" w:type="dxa"/>
            <w:vAlign w:val="center"/>
          </w:tcPr>
          <w:p w:rsidR="00834D05" w:rsidRPr="002A642C" w:rsidRDefault="00834D05" w:rsidP="00870ACB">
            <w:pPr>
              <w:spacing w:before="0"/>
              <w:rPr>
                <w:sz w:val="20"/>
              </w:rPr>
            </w:pPr>
            <w:r w:rsidRPr="002A642C">
              <w:rPr>
                <w:sz w:val="20"/>
              </w:rPr>
              <w:t>ArgumentError</w:t>
            </w:r>
          </w:p>
        </w:tc>
        <w:tc>
          <w:tcPr>
            <w:tcW w:w="1134" w:type="dxa"/>
            <w:vAlign w:val="center"/>
          </w:tcPr>
          <w:p w:rsidR="00834D05" w:rsidRPr="002A642C" w:rsidRDefault="00834D05" w:rsidP="00870ACB">
            <w:pPr>
              <w:spacing w:before="0"/>
              <w:jc w:val="center"/>
              <w:rPr>
                <w:sz w:val="20"/>
              </w:rPr>
            </w:pPr>
            <w:r w:rsidRPr="002A642C">
              <w:rPr>
                <w:sz w:val="20"/>
              </w:rPr>
              <w:t>2</w:t>
            </w:r>
          </w:p>
        </w:tc>
        <w:tc>
          <w:tcPr>
            <w:tcW w:w="7229" w:type="dxa"/>
            <w:vAlign w:val="center"/>
          </w:tcPr>
          <w:p w:rsidR="00834D05" w:rsidRPr="002A642C" w:rsidRDefault="00834D05" w:rsidP="00870ACB">
            <w:pPr>
              <w:spacing w:before="0"/>
              <w:rPr>
                <w:sz w:val="20"/>
              </w:rPr>
            </w:pPr>
            <w:r w:rsidRPr="002A642C">
              <w:rPr>
                <w:sz w:val="20"/>
              </w:rPr>
              <w:t xml:space="preserve">Erreur d'argument. L’accès à un ou plusieurs attributs est impossible car leur identifiant n’est pas reconnu par le </w:t>
            </w:r>
            <w:r>
              <w:rPr>
                <w:sz w:val="20"/>
              </w:rPr>
              <w:t>télébadge</w:t>
            </w:r>
            <w:r w:rsidRPr="002A642C">
              <w:rPr>
                <w:sz w:val="20"/>
              </w:rPr>
              <w:t xml:space="preserve"> ou est en dehors des limites spécifiées, ou bien l'action demandée n'est pas gérée par le </w:t>
            </w:r>
            <w:r>
              <w:rPr>
                <w:sz w:val="20"/>
              </w:rPr>
              <w:t>télébadge</w:t>
            </w:r>
            <w:r w:rsidRPr="002A642C">
              <w:rPr>
                <w:sz w:val="20"/>
              </w:rPr>
              <w:t>.</w:t>
            </w:r>
          </w:p>
          <w:p w:rsidR="00834D05" w:rsidRPr="002A642C" w:rsidRDefault="00834D05" w:rsidP="00870ACB">
            <w:pPr>
              <w:spacing w:before="0"/>
              <w:rPr>
                <w:sz w:val="20"/>
              </w:rPr>
            </w:pPr>
            <w:r w:rsidRPr="002A642C">
              <w:rPr>
                <w:sz w:val="20"/>
              </w:rPr>
              <w:t xml:space="preserve">Exemple : le </w:t>
            </w:r>
            <w:r>
              <w:rPr>
                <w:sz w:val="20"/>
              </w:rPr>
              <w:t>télébadge</w:t>
            </w:r>
            <w:r w:rsidRPr="002A642C">
              <w:rPr>
                <w:sz w:val="20"/>
              </w:rPr>
              <w:t xml:space="preserve"> envoie ce code, si le </w:t>
            </w:r>
            <w:r>
              <w:rPr>
                <w:sz w:val="20"/>
              </w:rPr>
              <w:t>RSE</w:t>
            </w:r>
            <w:r w:rsidRPr="002A642C">
              <w:rPr>
                <w:sz w:val="20"/>
              </w:rPr>
              <w:t xml:space="preserve"> écrit un attribut avec une longueur des données trop grande par rapport à celle avec laquelle il a été configuré.</w:t>
            </w:r>
          </w:p>
        </w:tc>
      </w:tr>
      <w:tr w:rsidR="00834D05" w:rsidRPr="002A642C" w:rsidTr="00A734B9">
        <w:trPr>
          <w:cantSplit/>
          <w:trHeight w:val="567"/>
        </w:trPr>
        <w:tc>
          <w:tcPr>
            <w:tcW w:w="1985" w:type="dxa"/>
            <w:vAlign w:val="center"/>
          </w:tcPr>
          <w:p w:rsidR="00834D05" w:rsidRPr="002A642C" w:rsidRDefault="00834D05" w:rsidP="00870ACB">
            <w:pPr>
              <w:spacing w:before="0"/>
              <w:rPr>
                <w:sz w:val="20"/>
              </w:rPr>
            </w:pPr>
            <w:r w:rsidRPr="002A642C">
              <w:rPr>
                <w:sz w:val="20"/>
              </w:rPr>
              <w:t>ComplexityLimitation</w:t>
            </w:r>
          </w:p>
        </w:tc>
        <w:tc>
          <w:tcPr>
            <w:tcW w:w="1134" w:type="dxa"/>
            <w:vAlign w:val="center"/>
          </w:tcPr>
          <w:p w:rsidR="00834D05" w:rsidRPr="002A642C" w:rsidRDefault="00834D05" w:rsidP="00870ACB">
            <w:pPr>
              <w:spacing w:before="0"/>
              <w:jc w:val="center"/>
              <w:rPr>
                <w:sz w:val="20"/>
              </w:rPr>
            </w:pPr>
            <w:r w:rsidRPr="002A642C">
              <w:rPr>
                <w:sz w:val="20"/>
              </w:rPr>
              <w:t>3</w:t>
            </w:r>
          </w:p>
        </w:tc>
        <w:tc>
          <w:tcPr>
            <w:tcW w:w="7229" w:type="dxa"/>
            <w:vAlign w:val="center"/>
          </w:tcPr>
          <w:p w:rsidR="00834D05" w:rsidRPr="002A642C" w:rsidRDefault="00834D05" w:rsidP="00870ACB">
            <w:pPr>
              <w:spacing w:before="0"/>
              <w:rPr>
                <w:sz w:val="20"/>
              </w:rPr>
            </w:pPr>
            <w:r w:rsidRPr="002A642C">
              <w:rPr>
                <w:sz w:val="20"/>
              </w:rPr>
              <w:t>Erreur de complexité. L'opération demandée n'a pas été effectuée car un des paramètres est trop complexe.</w:t>
            </w:r>
          </w:p>
        </w:tc>
      </w:tr>
      <w:tr w:rsidR="00834D05" w:rsidRPr="002A642C" w:rsidTr="00A734B9">
        <w:trPr>
          <w:cantSplit/>
          <w:trHeight w:val="567"/>
        </w:trPr>
        <w:tc>
          <w:tcPr>
            <w:tcW w:w="1985" w:type="dxa"/>
            <w:vAlign w:val="center"/>
          </w:tcPr>
          <w:p w:rsidR="00834D05" w:rsidRPr="002A642C" w:rsidRDefault="00834D05" w:rsidP="00870ACB">
            <w:pPr>
              <w:spacing w:before="0"/>
              <w:rPr>
                <w:sz w:val="20"/>
              </w:rPr>
            </w:pPr>
            <w:r w:rsidRPr="002A642C">
              <w:rPr>
                <w:sz w:val="20"/>
              </w:rPr>
              <w:t>ProcessingFailure</w:t>
            </w:r>
          </w:p>
        </w:tc>
        <w:tc>
          <w:tcPr>
            <w:tcW w:w="1134" w:type="dxa"/>
            <w:vAlign w:val="center"/>
          </w:tcPr>
          <w:p w:rsidR="00834D05" w:rsidRPr="002A642C" w:rsidRDefault="00834D05" w:rsidP="00870ACB">
            <w:pPr>
              <w:spacing w:before="0"/>
              <w:jc w:val="center"/>
              <w:rPr>
                <w:sz w:val="20"/>
              </w:rPr>
            </w:pPr>
            <w:r w:rsidRPr="002A642C">
              <w:rPr>
                <w:sz w:val="20"/>
              </w:rPr>
              <w:t>4</w:t>
            </w:r>
          </w:p>
        </w:tc>
        <w:tc>
          <w:tcPr>
            <w:tcW w:w="7229" w:type="dxa"/>
            <w:vAlign w:val="center"/>
          </w:tcPr>
          <w:p w:rsidR="00834D05" w:rsidRPr="002A642C" w:rsidRDefault="00834D05" w:rsidP="00870ACB">
            <w:pPr>
              <w:spacing w:before="0"/>
              <w:rPr>
                <w:sz w:val="20"/>
              </w:rPr>
            </w:pPr>
            <w:r w:rsidRPr="002A642C">
              <w:rPr>
                <w:sz w:val="20"/>
              </w:rPr>
              <w:t>Erreur d'exécution. Une erreur est arrivée lors de l'exécution de l'action demandée.</w:t>
            </w:r>
          </w:p>
        </w:tc>
      </w:tr>
      <w:tr w:rsidR="00834D05" w:rsidRPr="002A642C" w:rsidTr="00A734B9">
        <w:trPr>
          <w:cantSplit/>
          <w:trHeight w:val="567"/>
        </w:trPr>
        <w:tc>
          <w:tcPr>
            <w:tcW w:w="1985" w:type="dxa"/>
            <w:vAlign w:val="center"/>
          </w:tcPr>
          <w:p w:rsidR="00834D05" w:rsidRPr="002A642C" w:rsidRDefault="00834D05" w:rsidP="00870ACB">
            <w:pPr>
              <w:spacing w:before="0"/>
              <w:rPr>
                <w:sz w:val="20"/>
              </w:rPr>
            </w:pPr>
            <w:r w:rsidRPr="002A642C">
              <w:rPr>
                <w:sz w:val="20"/>
              </w:rPr>
              <w:t>Processing</w:t>
            </w:r>
          </w:p>
        </w:tc>
        <w:tc>
          <w:tcPr>
            <w:tcW w:w="1134" w:type="dxa"/>
            <w:vAlign w:val="center"/>
          </w:tcPr>
          <w:p w:rsidR="00834D05" w:rsidRPr="002A642C" w:rsidRDefault="00834D05" w:rsidP="00870ACB">
            <w:pPr>
              <w:spacing w:before="0"/>
              <w:jc w:val="center"/>
              <w:rPr>
                <w:sz w:val="20"/>
              </w:rPr>
            </w:pPr>
            <w:r w:rsidRPr="002A642C">
              <w:rPr>
                <w:sz w:val="20"/>
              </w:rPr>
              <w:t>5</w:t>
            </w:r>
          </w:p>
        </w:tc>
        <w:tc>
          <w:tcPr>
            <w:tcW w:w="7229" w:type="dxa"/>
            <w:vAlign w:val="center"/>
          </w:tcPr>
          <w:p w:rsidR="00834D05" w:rsidRPr="002A642C" w:rsidRDefault="00834D05" w:rsidP="00870ACB">
            <w:pPr>
              <w:spacing w:before="0"/>
              <w:rPr>
                <w:sz w:val="20"/>
              </w:rPr>
            </w:pPr>
            <w:r w:rsidRPr="002A642C">
              <w:rPr>
                <w:sz w:val="20"/>
              </w:rPr>
              <w:t>Traitement en cours. L'action demandée a été effectuée mais le résultat n'est pas encore disponible. (Le logiciel doit gérer cette attente)</w:t>
            </w:r>
          </w:p>
        </w:tc>
      </w:tr>
    </w:tbl>
    <w:p w:rsidR="00834D05" w:rsidRDefault="00834D05" w:rsidP="00834D05">
      <w:r w:rsidRPr="00287386">
        <w:t>Dans le cas où les tests de sécurité ne permettraient pas de continuer la transaction, il est important d’enregistrer le code anomalie contenu dans la réponse du télébadge et correspondant au rejet.</w:t>
      </w:r>
    </w:p>
    <w:p w:rsidR="00D42D8B" w:rsidRPr="00287386" w:rsidRDefault="00D42D8B" w:rsidP="00834D05"/>
    <w:p w:rsidR="002D1E99" w:rsidRPr="00073BA5" w:rsidRDefault="000F4FB4" w:rsidP="00791BDD">
      <w:pPr>
        <w:pStyle w:val="Titre2"/>
      </w:pPr>
      <w:bookmarkStart w:id="156" w:name="_Toc495573711"/>
      <w:r>
        <w:t>Statut</w:t>
      </w:r>
      <w:r w:rsidR="00251DE0" w:rsidRPr="00073BA5">
        <w:t xml:space="preserve"> de la </w:t>
      </w:r>
      <w:r w:rsidR="002D1E99" w:rsidRPr="00073BA5">
        <w:t>pile </w:t>
      </w:r>
      <w:r w:rsidR="007C4A32" w:rsidRPr="00073BA5">
        <w:t>et/ou autre information dans OBEStatus (obtenu dans la VST)</w:t>
      </w:r>
      <w:bookmarkEnd w:id="156"/>
    </w:p>
    <w:p w:rsidR="002E78A2" w:rsidRDefault="00131315" w:rsidP="00073BA5">
      <w:r w:rsidRPr="00073BA5">
        <w:t xml:space="preserve">Le RSE </w:t>
      </w:r>
      <w:r w:rsidR="007C4A32" w:rsidRPr="00073BA5">
        <w:t xml:space="preserve">remonte systématiquement </w:t>
      </w:r>
      <w:r w:rsidR="002E78A2">
        <w:t xml:space="preserve">au site central de la SCA </w:t>
      </w:r>
      <w:r w:rsidR="007C4A32" w:rsidRPr="00073BA5">
        <w:t xml:space="preserve">la donnée « OBEStatus » </w:t>
      </w:r>
      <w:r w:rsidRPr="00073BA5">
        <w:t xml:space="preserve">contenue dans </w:t>
      </w:r>
      <w:r w:rsidR="007C4A32" w:rsidRPr="00073BA5">
        <w:t xml:space="preserve">la VST, sans </w:t>
      </w:r>
      <w:r w:rsidR="002E78A2">
        <w:t xml:space="preserve">effectuer </w:t>
      </w:r>
      <w:r w:rsidR="007C4A32" w:rsidRPr="00073BA5">
        <w:t xml:space="preserve">de traitement en </w:t>
      </w:r>
      <w:r w:rsidRPr="00073BA5">
        <w:t>RSE</w:t>
      </w:r>
      <w:r w:rsidR="002E78A2">
        <w:t>.</w:t>
      </w:r>
    </w:p>
    <w:p w:rsidR="002E78A2" w:rsidRDefault="002E78A2" w:rsidP="002E78A2">
      <w:r>
        <w:t>Le</w:t>
      </w:r>
      <w:r w:rsidRPr="00073BA5">
        <w:t xml:space="preserve"> contenu de l'« OBEStatus » n'</w:t>
      </w:r>
      <w:r>
        <w:t xml:space="preserve">étant </w:t>
      </w:r>
      <w:r w:rsidRPr="00073BA5">
        <w:t xml:space="preserve">pas « normé », </w:t>
      </w:r>
      <w:r>
        <w:t>la signification des différents indicateurs pour un modèle de télébadge donné, est précisée par la spécification du fabricant.</w:t>
      </w:r>
    </w:p>
    <w:p w:rsidR="00834D05" w:rsidRDefault="002E78A2" w:rsidP="00073BA5">
      <w:r>
        <w:t>L’émetteur dispose ainsi des informations qui lui permettent de</w:t>
      </w:r>
      <w:r w:rsidR="007C4A32" w:rsidRPr="00073BA5">
        <w:t xml:space="preserve"> </w:t>
      </w:r>
      <w:r>
        <w:t>gérer ses télébadges.</w:t>
      </w:r>
    </w:p>
    <w:p w:rsidR="004619F1" w:rsidRDefault="002E78A2" w:rsidP="004619F1">
      <w:r>
        <w:t xml:space="preserve">Selon les modèles de télébadges </w:t>
      </w:r>
      <w:r w:rsidR="00ED5CA9">
        <w:t>e</w:t>
      </w:r>
      <w:r>
        <w:t>t selon le paramétrage retenu par l’émet</w:t>
      </w:r>
      <w:r w:rsidR="009C6E55">
        <w:t xml:space="preserve">teur, </w:t>
      </w:r>
      <w:r w:rsidR="00A734B9">
        <w:t>certaines informations de l’OBU</w:t>
      </w:r>
      <w:r w:rsidR="009C6E55">
        <w:t>Status peuvent être utilisées par le site central de la SCA.</w:t>
      </w:r>
    </w:p>
    <w:p w:rsidR="005E3604" w:rsidRPr="009C6E55" w:rsidRDefault="0020548D" w:rsidP="004619F1">
      <w:pPr>
        <w:pStyle w:val="Titre1"/>
        <w:rPr>
          <w:rFonts w:ascii="Times New Roman" w:hAnsi="Times New Roman"/>
        </w:rPr>
      </w:pPr>
      <w:bookmarkStart w:id="157" w:name="_Toc495573712"/>
      <w:r w:rsidRPr="009C6E55">
        <w:rPr>
          <w:rFonts w:ascii="Times New Roman" w:hAnsi="Times New Roman"/>
        </w:rPr>
        <w:lastRenderedPageBreak/>
        <w:t>Transaction</w:t>
      </w:r>
      <w:r w:rsidR="004619F1">
        <w:rPr>
          <w:rFonts w:ascii="Times New Roman" w:hAnsi="Times New Roman"/>
        </w:rPr>
        <w:t>s</w:t>
      </w:r>
      <w:r w:rsidRPr="009C6E55">
        <w:rPr>
          <w:rFonts w:ascii="Times New Roman" w:hAnsi="Times New Roman"/>
        </w:rPr>
        <w:t xml:space="preserve"> de référence</w:t>
      </w:r>
      <w:bookmarkEnd w:id="157"/>
      <w:r w:rsidRPr="009C6E55">
        <w:rPr>
          <w:rFonts w:ascii="Times New Roman" w:hAnsi="Times New Roman"/>
        </w:rPr>
        <w:t xml:space="preserve"> </w:t>
      </w:r>
    </w:p>
    <w:p w:rsidR="00276422" w:rsidRPr="00073BA5" w:rsidRDefault="00276422" w:rsidP="00073BA5">
      <w:r w:rsidRPr="00073BA5">
        <w:t>Le déroulement de la transaction</w:t>
      </w:r>
      <w:r w:rsidR="000D4E44">
        <w:t xml:space="preserve"> </w:t>
      </w:r>
      <w:r w:rsidRPr="00073BA5">
        <w:t>(type d’attributs récupéré</w:t>
      </w:r>
      <w:r w:rsidR="0020548D" w:rsidRPr="00073BA5">
        <w:t>s</w:t>
      </w:r>
      <w:r w:rsidR="00631F75" w:rsidRPr="00073BA5">
        <w:t xml:space="preserve">, </w:t>
      </w:r>
      <w:r w:rsidRPr="00073BA5">
        <w:t>nombre de trames ….) est fonction des valeurs des paramètres implantés dans le RSE</w:t>
      </w:r>
      <w:r w:rsidR="00A30DEB" w:rsidRPr="00073BA5">
        <w:t>.</w:t>
      </w:r>
    </w:p>
    <w:p w:rsidR="00810585" w:rsidRDefault="0020548D" w:rsidP="00810585">
      <w:r w:rsidRPr="00073BA5">
        <w:t xml:space="preserve">Au plan </w:t>
      </w:r>
      <w:r w:rsidR="00563601" w:rsidRPr="00073BA5">
        <w:t xml:space="preserve">fonctionnel, </w:t>
      </w:r>
      <w:r w:rsidR="001C1CB5">
        <w:t>la table T123</w:t>
      </w:r>
      <w:r w:rsidRPr="00073BA5">
        <w:t xml:space="preserve"> définit les actions du RSE.</w:t>
      </w:r>
    </w:p>
    <w:p w:rsidR="00810585" w:rsidRPr="00AB144A" w:rsidRDefault="00810585" w:rsidP="00810585">
      <w:r w:rsidRPr="00AB144A">
        <w:t>Les demandes de lecture par « GET.Request » des attributs peuvent être réalisées sur un ensemble d’attributs.</w:t>
      </w:r>
    </w:p>
    <w:p w:rsidR="00810585" w:rsidRPr="00AB144A" w:rsidRDefault="00810585" w:rsidP="00810585">
      <w:r w:rsidRPr="00AB144A">
        <w:t>Les demandes de lecture par « GET_STAMPED.Request » sont réalisées avec un seul attribut fixé par paramétrage (Pour l’authentifiant émetteur et l’authentifiant opérateur).</w:t>
      </w:r>
    </w:p>
    <w:p w:rsidR="00810585" w:rsidRPr="00AB144A" w:rsidRDefault="00810585" w:rsidP="00810585">
      <w:r w:rsidRPr="00AB144A">
        <w:t>Remarque :</w:t>
      </w:r>
    </w:p>
    <w:p w:rsidR="00810585" w:rsidRPr="00B22342" w:rsidRDefault="00810585" w:rsidP="00810585">
      <w:pPr>
        <w:ind w:left="709"/>
        <w:rPr>
          <w:szCs w:val="16"/>
        </w:rPr>
      </w:pPr>
      <w:r w:rsidRPr="00B22342">
        <w:rPr>
          <w:szCs w:val="16"/>
        </w:rPr>
        <w:t>Un attribut donné peut être présent ou absent dans un télébadge (selon le paramétrage défini par l’émetteur)</w:t>
      </w:r>
      <w:r>
        <w:rPr>
          <w:szCs w:val="16"/>
        </w:rPr>
        <w:t>.</w:t>
      </w:r>
    </w:p>
    <w:p w:rsidR="00810585" w:rsidRPr="00B22342" w:rsidRDefault="00810585" w:rsidP="00810585">
      <w:pPr>
        <w:ind w:left="709"/>
        <w:rPr>
          <w:szCs w:val="16"/>
        </w:rPr>
      </w:pPr>
      <w:r w:rsidRPr="00B22342">
        <w:rPr>
          <w:szCs w:val="16"/>
        </w:rPr>
        <w:t xml:space="preserve">Si le paramétrage d’un télébadge n’est pas conforme aux indications des tables </w:t>
      </w:r>
      <w:r>
        <w:rPr>
          <w:szCs w:val="16"/>
        </w:rPr>
        <w:t>T123</w:t>
      </w:r>
      <w:r w:rsidRPr="00B22342">
        <w:rPr>
          <w:szCs w:val="16"/>
        </w:rPr>
        <w:t xml:space="preserve"> le télébadge peut être refusé.</w:t>
      </w:r>
    </w:p>
    <w:p w:rsidR="00225464" w:rsidRDefault="00810585" w:rsidP="005F544D">
      <w:r>
        <w:t xml:space="preserve">Les commandes </w:t>
      </w:r>
      <w:r w:rsidRPr="00AB144A">
        <w:t xml:space="preserve">« GET.Request » </w:t>
      </w:r>
      <w:r>
        <w:t xml:space="preserve">et </w:t>
      </w:r>
      <w:r w:rsidRPr="00AB144A">
        <w:t xml:space="preserve">« GET_STAMPED.Request » </w:t>
      </w:r>
      <w:r>
        <w:t xml:space="preserve">peuvent être concaténées ou non. Dans tous les cas, </w:t>
      </w:r>
      <w:r w:rsidRPr="00AB144A">
        <w:t xml:space="preserve">la trame de réponse </w:t>
      </w:r>
      <w:r>
        <w:t xml:space="preserve">transmise par le télébadge </w:t>
      </w:r>
      <w:r w:rsidRPr="00AB144A">
        <w:t xml:space="preserve">ne </w:t>
      </w:r>
      <w:r>
        <w:t xml:space="preserve">doit pas </w:t>
      </w:r>
      <w:r w:rsidRPr="00AB144A">
        <w:t>dépasse</w:t>
      </w:r>
      <w:r>
        <w:t xml:space="preserve">r </w:t>
      </w:r>
      <w:r w:rsidRPr="00AB144A">
        <w:t>128 octets (y compris les octets des mécanismes de sécurité et les octets du protocole couche 2)</w:t>
      </w:r>
      <w:r w:rsidR="00225464">
        <w:t>.</w:t>
      </w:r>
    </w:p>
    <w:p w:rsidR="00225464" w:rsidRDefault="00225464" w:rsidP="00225464">
      <w:r w:rsidRPr="002E1936">
        <w:t>Les RSE doivent émettre exclusivement des trames comportant des</w:t>
      </w:r>
      <w:r>
        <w:t xml:space="preserve"> </w:t>
      </w:r>
      <w:r w:rsidRPr="002E1936">
        <w:t>bits de remplissage à zéro.</w:t>
      </w:r>
    </w:p>
    <w:p w:rsidR="00D42D8B" w:rsidRPr="002E1936" w:rsidRDefault="00D42D8B" w:rsidP="00225464"/>
    <w:p w:rsidR="005E3604" w:rsidRPr="00791BDD" w:rsidRDefault="009C6E55" w:rsidP="00791BDD">
      <w:pPr>
        <w:pStyle w:val="Titre2"/>
      </w:pPr>
      <w:bookmarkStart w:id="158" w:name="_Toc495573713"/>
      <w:r w:rsidRPr="00791BDD">
        <w:t>Transactions types</w:t>
      </w:r>
      <w:bookmarkEnd w:id="158"/>
    </w:p>
    <w:p w:rsidR="002370F4" w:rsidRPr="00791BDD" w:rsidRDefault="00C127FE" w:rsidP="00791BDD">
      <w:pPr>
        <w:pStyle w:val="Titre3"/>
      </w:pPr>
      <w:bookmarkStart w:id="159" w:name="_Ref306037915"/>
      <w:bookmarkStart w:id="160" w:name="_Ref306038063"/>
      <w:bookmarkStart w:id="161" w:name="_Toc495573714"/>
      <w:r w:rsidRPr="00791BDD">
        <w:t>Transaction type en entrée système fermé</w:t>
      </w:r>
      <w:bookmarkEnd w:id="159"/>
      <w:bookmarkEnd w:id="160"/>
      <w:bookmarkEnd w:id="161"/>
    </w:p>
    <w:p w:rsidR="007D3B47" w:rsidRPr="00073BA5" w:rsidRDefault="007D3B47" w:rsidP="00F01FFB">
      <w:r w:rsidRPr="00073BA5">
        <w:t xml:space="preserve">La transaction type en entrée </w:t>
      </w:r>
      <w:r w:rsidR="00E52875" w:rsidRPr="00073BA5">
        <w:t xml:space="preserve">système fermé </w:t>
      </w:r>
      <w:r w:rsidRPr="00073BA5">
        <w:t>est décrite ci-dessous.</w:t>
      </w:r>
    </w:p>
    <w:p w:rsidR="00C274A1" w:rsidRDefault="007D3B47" w:rsidP="00E4321B">
      <w:pPr>
        <w:spacing w:after="120"/>
      </w:pPr>
      <w:r w:rsidRPr="00073BA5">
        <w:t>La transaction est considérée comme réalisée à l’acquittement de la commande d’écriture des données d’entrée.</w:t>
      </w:r>
    </w:p>
    <w:tbl>
      <w:tblPr>
        <w:tblW w:w="10490"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1560"/>
        <w:gridCol w:w="3118"/>
        <w:gridCol w:w="1985"/>
        <w:gridCol w:w="3827"/>
      </w:tblGrid>
      <w:tr w:rsidR="005E3604" w:rsidRPr="00E4321B" w:rsidTr="00E4321B">
        <w:trPr>
          <w:cantSplit/>
          <w:tblHeader/>
        </w:trPr>
        <w:tc>
          <w:tcPr>
            <w:tcW w:w="1560" w:type="dxa"/>
            <w:tcBorders>
              <w:top w:val="single" w:sz="12" w:space="0" w:color="auto"/>
              <w:left w:val="single" w:sz="12" w:space="0" w:color="auto"/>
              <w:bottom w:val="single" w:sz="4" w:space="0" w:color="auto"/>
              <w:right w:val="single" w:sz="4" w:space="0" w:color="auto"/>
            </w:tcBorders>
            <w:vAlign w:val="center"/>
          </w:tcPr>
          <w:p w:rsidR="005E3604" w:rsidRPr="00E4321B" w:rsidRDefault="005E3604" w:rsidP="00E4321B">
            <w:pPr>
              <w:spacing w:before="40" w:after="40"/>
              <w:jc w:val="center"/>
              <w:rPr>
                <w:b/>
              </w:rPr>
            </w:pPr>
            <w:r w:rsidRPr="00E4321B">
              <w:rPr>
                <w:b/>
              </w:rPr>
              <w:t>Numéro</w:t>
            </w:r>
            <w:r w:rsidR="00F01FFB" w:rsidRPr="00E4321B">
              <w:rPr>
                <w:b/>
              </w:rPr>
              <w:t xml:space="preserve"> </w:t>
            </w:r>
            <w:r w:rsidR="00902E1E" w:rsidRPr="00E4321B">
              <w:rPr>
                <w:b/>
              </w:rPr>
              <w:t>Échange</w:t>
            </w:r>
          </w:p>
        </w:tc>
        <w:tc>
          <w:tcPr>
            <w:tcW w:w="3118" w:type="dxa"/>
            <w:tcBorders>
              <w:top w:val="single" w:sz="12" w:space="0" w:color="auto"/>
              <w:left w:val="single" w:sz="4" w:space="0" w:color="auto"/>
              <w:bottom w:val="single" w:sz="4" w:space="0" w:color="auto"/>
              <w:right w:val="single" w:sz="4" w:space="0" w:color="auto"/>
            </w:tcBorders>
            <w:vAlign w:val="center"/>
          </w:tcPr>
          <w:p w:rsidR="005E3604" w:rsidRPr="00E4321B" w:rsidRDefault="00B9409F" w:rsidP="00E4321B">
            <w:pPr>
              <w:spacing w:before="40" w:after="40"/>
              <w:jc w:val="center"/>
            </w:pPr>
            <w:r w:rsidRPr="00E4321B">
              <w:rPr>
                <w:b/>
              </w:rPr>
              <w:t>RSE</w:t>
            </w:r>
          </w:p>
        </w:tc>
        <w:tc>
          <w:tcPr>
            <w:tcW w:w="1985" w:type="dxa"/>
            <w:tcBorders>
              <w:top w:val="single" w:sz="12" w:space="0" w:color="auto"/>
              <w:left w:val="single" w:sz="4" w:space="0" w:color="auto"/>
              <w:bottom w:val="single" w:sz="4" w:space="0" w:color="auto"/>
              <w:right w:val="single" w:sz="4" w:space="0" w:color="auto"/>
            </w:tcBorders>
            <w:vAlign w:val="center"/>
          </w:tcPr>
          <w:p w:rsidR="005E3604" w:rsidRPr="00E4321B" w:rsidRDefault="005E3604" w:rsidP="00E4321B">
            <w:pPr>
              <w:spacing w:before="40" w:after="40"/>
              <w:jc w:val="center"/>
              <w:rPr>
                <w:b/>
                <w:bCs/>
              </w:rPr>
            </w:pPr>
            <w:r w:rsidRPr="00E4321B">
              <w:rPr>
                <w:b/>
                <w:bCs/>
              </w:rPr>
              <w:t>Contenu de l’échange</w:t>
            </w:r>
            <w:r w:rsidR="003F65B0">
              <w:rPr>
                <w:b/>
                <w:bCs/>
              </w:rPr>
              <w:t xml:space="preserve"> selon T123</w:t>
            </w:r>
          </w:p>
        </w:tc>
        <w:tc>
          <w:tcPr>
            <w:tcW w:w="3827" w:type="dxa"/>
            <w:tcBorders>
              <w:top w:val="single" w:sz="12" w:space="0" w:color="auto"/>
              <w:left w:val="single" w:sz="4" w:space="0" w:color="auto"/>
              <w:bottom w:val="single" w:sz="4" w:space="0" w:color="auto"/>
              <w:right w:val="single" w:sz="12" w:space="0" w:color="auto"/>
            </w:tcBorders>
            <w:vAlign w:val="center"/>
          </w:tcPr>
          <w:p w:rsidR="005E3604" w:rsidRPr="00E4321B" w:rsidRDefault="006A2F9D" w:rsidP="00E4321B">
            <w:pPr>
              <w:spacing w:before="40" w:after="40"/>
              <w:jc w:val="center"/>
              <w:rPr>
                <w:b/>
                <w:bCs/>
                <w:lang w:val="de-DE"/>
              </w:rPr>
            </w:pPr>
            <w:r w:rsidRPr="00E4321B">
              <w:rPr>
                <w:b/>
                <w:bCs/>
                <w:lang w:val="de-DE"/>
              </w:rPr>
              <w:t>Télébadge</w:t>
            </w:r>
          </w:p>
        </w:tc>
      </w:tr>
      <w:tr w:rsidR="005E3604" w:rsidRPr="00E4321B" w:rsidTr="00E4321B">
        <w:trPr>
          <w:cantSplit/>
        </w:trPr>
        <w:tc>
          <w:tcPr>
            <w:tcW w:w="1560" w:type="dxa"/>
            <w:vMerge w:val="restart"/>
            <w:tcBorders>
              <w:top w:val="single" w:sz="4" w:space="0" w:color="auto"/>
              <w:left w:val="single" w:sz="12" w:space="0" w:color="auto"/>
              <w:bottom w:val="single" w:sz="4" w:space="0" w:color="auto"/>
              <w:right w:val="single" w:sz="4" w:space="0" w:color="auto"/>
            </w:tcBorders>
            <w:vAlign w:val="center"/>
          </w:tcPr>
          <w:p w:rsidR="005E3604" w:rsidRPr="00E4321B" w:rsidRDefault="005E3604" w:rsidP="00E4321B">
            <w:pPr>
              <w:spacing w:before="40" w:after="40"/>
              <w:jc w:val="center"/>
              <w:rPr>
                <w:b/>
                <w:lang w:val="de-DE"/>
              </w:rPr>
            </w:pPr>
            <w:r w:rsidRPr="00E4321B">
              <w:rPr>
                <w:b/>
                <w:lang w:val="de-DE"/>
              </w:rPr>
              <w:t>1</w:t>
            </w:r>
            <w:r w:rsidRPr="00E4321B">
              <w:rPr>
                <w:b/>
                <w:vertAlign w:val="superscript"/>
                <w:lang w:val="de-DE"/>
              </w:rPr>
              <w:t>er</w:t>
            </w:r>
            <w:r w:rsidRPr="00E4321B">
              <w:rPr>
                <w:b/>
                <w:lang w:val="de-DE"/>
              </w:rPr>
              <w:t xml:space="preserve"> échange</w:t>
            </w:r>
          </w:p>
        </w:tc>
        <w:tc>
          <w:tcPr>
            <w:tcW w:w="8930" w:type="dxa"/>
            <w:gridSpan w:val="3"/>
            <w:tcBorders>
              <w:top w:val="single" w:sz="4" w:space="0" w:color="auto"/>
              <w:left w:val="single" w:sz="4" w:space="0" w:color="auto"/>
              <w:bottom w:val="nil"/>
              <w:right w:val="single" w:sz="12" w:space="0" w:color="auto"/>
            </w:tcBorders>
            <w:vAlign w:val="center"/>
          </w:tcPr>
          <w:p w:rsidR="005E3604" w:rsidRPr="00E4321B" w:rsidRDefault="006B1B66" w:rsidP="00E4321B">
            <w:pPr>
              <w:spacing w:before="40" w:after="40"/>
              <w:ind w:left="213"/>
              <w:rPr>
                <w:b/>
                <w:bCs/>
                <w:sz w:val="20"/>
              </w:rPr>
            </w:pPr>
            <w:r>
              <w:rPr>
                <w:b/>
                <w:bCs/>
                <w:noProof/>
                <w:sz w:val="20"/>
              </w:rPr>
              <mc:AlternateContent>
                <mc:Choice Requires="wps">
                  <w:drawing>
                    <wp:anchor distT="4294967291" distB="4294967291" distL="114300" distR="114300" simplePos="0" relativeHeight="251645952" behindDoc="0" locked="0" layoutInCell="1" allowOverlap="1">
                      <wp:simplePos x="0" y="0"/>
                      <wp:positionH relativeFrom="column">
                        <wp:posOffset>690245</wp:posOffset>
                      </wp:positionH>
                      <wp:positionV relativeFrom="paragraph">
                        <wp:posOffset>107314</wp:posOffset>
                      </wp:positionV>
                      <wp:extent cx="4114800" cy="0"/>
                      <wp:effectExtent l="0" t="95250" r="0" b="95250"/>
                      <wp:wrapNone/>
                      <wp:docPr id="46" name="Line 7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14800" cy="0"/>
                              </a:xfrm>
                              <a:prstGeom prst="line">
                                <a:avLst/>
                              </a:prstGeom>
                              <a:noFill/>
                              <a:ln w="28575">
                                <a:solidFill>
                                  <a:srgbClr val="0000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5AA560" id="Line 762" o:spid="_x0000_s1026" style="position:absolute;z-index:25164595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54.35pt,8.45pt" to="378.35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" strokecolor="blue" strokeweight="2.25pt">
                      <v:stroke endarrow="block"/>
                    </v:line>
                  </w:pict>
                </mc:Fallback>
              </mc:AlternateContent>
            </w:r>
            <w:r w:rsidR="005E3604" w:rsidRPr="00E4321B">
              <w:rPr>
                <w:b/>
                <w:bCs/>
                <w:sz w:val="20"/>
              </w:rPr>
              <w:t>BST</w:t>
            </w:r>
          </w:p>
        </w:tc>
      </w:tr>
      <w:tr w:rsidR="005E3604" w:rsidRPr="00E4321B" w:rsidTr="00E4321B">
        <w:trPr>
          <w:cantSplit/>
        </w:trPr>
        <w:tc>
          <w:tcPr>
            <w:tcW w:w="1560" w:type="dxa"/>
            <w:vMerge/>
            <w:tcBorders>
              <w:top w:val="single" w:sz="6" w:space="0" w:color="auto"/>
              <w:left w:val="single" w:sz="12" w:space="0" w:color="auto"/>
              <w:bottom w:val="single" w:sz="4" w:space="0" w:color="auto"/>
              <w:right w:val="single" w:sz="4" w:space="0" w:color="auto"/>
            </w:tcBorders>
            <w:vAlign w:val="center"/>
          </w:tcPr>
          <w:p w:rsidR="005E3604" w:rsidRPr="00E4321B" w:rsidRDefault="005E3604" w:rsidP="00E4321B">
            <w:pPr>
              <w:spacing w:before="40" w:after="40"/>
              <w:jc w:val="center"/>
              <w:rPr>
                <w:b/>
              </w:rPr>
            </w:pPr>
          </w:p>
        </w:tc>
        <w:tc>
          <w:tcPr>
            <w:tcW w:w="3118" w:type="dxa"/>
            <w:tcBorders>
              <w:top w:val="nil"/>
              <w:left w:val="single" w:sz="4" w:space="0" w:color="auto"/>
              <w:bottom w:val="nil"/>
              <w:right w:val="single" w:sz="6" w:space="0" w:color="auto"/>
            </w:tcBorders>
            <w:vAlign w:val="center"/>
          </w:tcPr>
          <w:p w:rsidR="005E3604" w:rsidRPr="00E4321B" w:rsidRDefault="005E3604" w:rsidP="00E4321B">
            <w:pPr>
              <w:spacing w:before="40" w:after="40"/>
              <w:rPr>
                <w:sz w:val="20"/>
              </w:rPr>
            </w:pPr>
          </w:p>
        </w:tc>
        <w:tc>
          <w:tcPr>
            <w:tcW w:w="1985" w:type="dxa"/>
            <w:tcBorders>
              <w:top w:val="nil"/>
              <w:left w:val="single" w:sz="6" w:space="0" w:color="auto"/>
              <w:bottom w:val="nil"/>
              <w:right w:val="single" w:sz="6" w:space="0" w:color="auto"/>
            </w:tcBorders>
            <w:vAlign w:val="center"/>
          </w:tcPr>
          <w:p w:rsidR="005E3604" w:rsidRPr="00E4321B" w:rsidRDefault="005E3604" w:rsidP="00E4321B">
            <w:pPr>
              <w:spacing w:before="40" w:after="40"/>
              <w:rPr>
                <w:sz w:val="20"/>
              </w:rPr>
            </w:pPr>
          </w:p>
        </w:tc>
        <w:tc>
          <w:tcPr>
            <w:tcW w:w="3827" w:type="dxa"/>
            <w:tcBorders>
              <w:top w:val="single" w:sz="6" w:space="0" w:color="auto"/>
              <w:left w:val="single" w:sz="6" w:space="0" w:color="auto"/>
              <w:bottom w:val="single" w:sz="6" w:space="0" w:color="auto"/>
              <w:right w:val="single" w:sz="12" w:space="0" w:color="auto"/>
            </w:tcBorders>
            <w:vAlign w:val="center"/>
          </w:tcPr>
          <w:p w:rsidR="005E3604" w:rsidRPr="00E4321B" w:rsidRDefault="005E3604" w:rsidP="00E4321B">
            <w:pPr>
              <w:spacing w:before="40" w:after="40"/>
              <w:jc w:val="right"/>
              <w:rPr>
                <w:sz w:val="20"/>
              </w:rPr>
            </w:pPr>
            <w:r w:rsidRPr="00E4321B">
              <w:rPr>
                <w:sz w:val="20"/>
              </w:rPr>
              <w:t>Si l’application télépéage, répond</w:t>
            </w:r>
          </w:p>
        </w:tc>
      </w:tr>
      <w:tr w:rsidR="005E3604" w:rsidRPr="00E4321B" w:rsidTr="00E4321B">
        <w:trPr>
          <w:cantSplit/>
        </w:trPr>
        <w:tc>
          <w:tcPr>
            <w:tcW w:w="1560" w:type="dxa"/>
            <w:vMerge/>
            <w:tcBorders>
              <w:top w:val="single" w:sz="6" w:space="0" w:color="auto"/>
              <w:left w:val="single" w:sz="12" w:space="0" w:color="auto"/>
              <w:bottom w:val="single" w:sz="4" w:space="0" w:color="auto"/>
              <w:right w:val="single" w:sz="4" w:space="0" w:color="auto"/>
            </w:tcBorders>
            <w:vAlign w:val="center"/>
          </w:tcPr>
          <w:p w:rsidR="005E3604" w:rsidRPr="00E4321B" w:rsidRDefault="005E3604" w:rsidP="00E4321B">
            <w:pPr>
              <w:spacing w:before="40" w:after="40"/>
              <w:jc w:val="center"/>
              <w:rPr>
                <w:b/>
              </w:rPr>
            </w:pPr>
          </w:p>
        </w:tc>
        <w:tc>
          <w:tcPr>
            <w:tcW w:w="8930" w:type="dxa"/>
            <w:gridSpan w:val="3"/>
            <w:tcBorders>
              <w:top w:val="nil"/>
              <w:left w:val="single" w:sz="4" w:space="0" w:color="auto"/>
              <w:bottom w:val="single" w:sz="4" w:space="0" w:color="auto"/>
              <w:right w:val="single" w:sz="12" w:space="0" w:color="auto"/>
            </w:tcBorders>
            <w:vAlign w:val="center"/>
          </w:tcPr>
          <w:p w:rsidR="005E3604" w:rsidRPr="00E4321B" w:rsidRDefault="006B1B66" w:rsidP="00E4321B">
            <w:pPr>
              <w:spacing w:before="40" w:after="40"/>
              <w:ind w:left="638" w:right="422"/>
              <w:jc w:val="right"/>
              <w:rPr>
                <w:b/>
                <w:bCs/>
                <w:sz w:val="20"/>
              </w:rPr>
            </w:pPr>
            <w:r>
              <w:rPr>
                <w:b/>
                <w:bCs/>
                <w:noProof/>
                <w:sz w:val="20"/>
              </w:rPr>
              <mc:AlternateContent>
                <mc:Choice Requires="wps">
                  <w:drawing>
                    <wp:anchor distT="4294967291" distB="4294967291" distL="114300" distR="114300" simplePos="0" relativeHeight="251646976" behindDoc="0" locked="0" layoutInCell="1" allowOverlap="1">
                      <wp:simplePos x="0" y="0"/>
                      <wp:positionH relativeFrom="column">
                        <wp:posOffset>651510</wp:posOffset>
                      </wp:positionH>
                      <wp:positionV relativeFrom="paragraph">
                        <wp:posOffset>97154</wp:posOffset>
                      </wp:positionV>
                      <wp:extent cx="4140200" cy="0"/>
                      <wp:effectExtent l="0" t="95250" r="0" b="95250"/>
                      <wp:wrapNone/>
                      <wp:docPr id="45" name="Line 7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140200" cy="0"/>
                              </a:xfrm>
                              <a:prstGeom prst="line">
                                <a:avLst/>
                              </a:prstGeom>
                              <a:noFill/>
                              <a:ln w="28575">
                                <a:solidFill>
                                  <a:srgbClr val="339966"/>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FF442A" id="Line 763" o:spid="_x0000_s1026" style="position:absolute;flip:x;z-index:25164697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51.3pt,7.65pt" to="377.3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" strokecolor="#396" strokeweight="2.25pt">
                      <v:stroke endarrow="block"/>
                    </v:line>
                  </w:pict>
                </mc:Fallback>
              </mc:AlternateContent>
            </w:r>
            <w:r w:rsidR="005E3604" w:rsidRPr="00E4321B">
              <w:rPr>
                <w:b/>
                <w:bCs/>
                <w:sz w:val="20"/>
              </w:rPr>
              <w:t>VST</w:t>
            </w:r>
          </w:p>
        </w:tc>
      </w:tr>
      <w:tr w:rsidR="005E3604" w:rsidRPr="00E4321B" w:rsidTr="00E4321B">
        <w:trPr>
          <w:cantSplit/>
        </w:trPr>
        <w:tc>
          <w:tcPr>
            <w:tcW w:w="1560" w:type="dxa"/>
            <w:tcBorders>
              <w:top w:val="single" w:sz="4" w:space="0" w:color="auto"/>
              <w:left w:val="single" w:sz="12" w:space="0" w:color="auto"/>
              <w:bottom w:val="single" w:sz="6" w:space="0" w:color="auto"/>
              <w:right w:val="single" w:sz="6" w:space="0" w:color="auto"/>
            </w:tcBorders>
            <w:vAlign w:val="center"/>
          </w:tcPr>
          <w:p w:rsidR="005E3604" w:rsidRPr="00E4321B" w:rsidRDefault="005E3604" w:rsidP="00E4321B">
            <w:pPr>
              <w:spacing w:before="40" w:after="40"/>
              <w:jc w:val="center"/>
              <w:rPr>
                <w:b/>
              </w:rPr>
            </w:pPr>
          </w:p>
        </w:tc>
        <w:tc>
          <w:tcPr>
            <w:tcW w:w="3118" w:type="dxa"/>
            <w:tcBorders>
              <w:top w:val="single" w:sz="4" w:space="0" w:color="auto"/>
              <w:left w:val="single" w:sz="6" w:space="0" w:color="auto"/>
              <w:bottom w:val="single" w:sz="6" w:space="0" w:color="auto"/>
              <w:right w:val="single" w:sz="6" w:space="0" w:color="auto"/>
            </w:tcBorders>
            <w:vAlign w:val="center"/>
          </w:tcPr>
          <w:p w:rsidR="005E3604" w:rsidRPr="00E4321B" w:rsidRDefault="005E3604" w:rsidP="00CE0894">
            <w:pPr>
              <w:spacing w:before="40" w:after="40"/>
              <w:jc w:val="left"/>
              <w:rPr>
                <w:sz w:val="20"/>
              </w:rPr>
            </w:pPr>
            <w:r w:rsidRPr="00E4321B">
              <w:rPr>
                <w:sz w:val="20"/>
              </w:rPr>
              <w:t>Traitement du message VST</w:t>
            </w:r>
            <w:r w:rsidR="007D3B47" w:rsidRPr="00E4321B">
              <w:rPr>
                <w:sz w:val="20"/>
              </w:rPr>
              <w:t xml:space="preserve"> </w:t>
            </w:r>
            <w:r w:rsidR="00CE0894">
              <w:rPr>
                <w:sz w:val="20"/>
              </w:rPr>
              <w:br/>
            </w:r>
            <w:r w:rsidR="007D3B47" w:rsidRPr="00E4321B">
              <w:rPr>
                <w:sz w:val="20"/>
              </w:rPr>
              <w:t>(</w:t>
            </w:r>
            <w:r w:rsidR="00902E1E" w:rsidRPr="00E4321B">
              <w:rPr>
                <w:sz w:val="20"/>
              </w:rPr>
              <w:t>Cf.</w:t>
            </w:r>
            <w:r w:rsidR="007D3B47" w:rsidRPr="00E4321B">
              <w:rPr>
                <w:sz w:val="20"/>
              </w:rPr>
              <w:t xml:space="preserve"> Chapitre 10.0</w:t>
            </w:r>
            <w:r w:rsidRPr="00E4321B">
              <w:rPr>
                <w:sz w:val="20"/>
              </w:rPr>
              <w:t>)</w:t>
            </w:r>
          </w:p>
        </w:tc>
        <w:tc>
          <w:tcPr>
            <w:tcW w:w="1985" w:type="dxa"/>
            <w:tcBorders>
              <w:top w:val="single" w:sz="6" w:space="0" w:color="auto"/>
              <w:left w:val="single" w:sz="6" w:space="0" w:color="auto"/>
              <w:bottom w:val="single" w:sz="6" w:space="0" w:color="auto"/>
              <w:right w:val="single" w:sz="6" w:space="0" w:color="auto"/>
            </w:tcBorders>
            <w:vAlign w:val="center"/>
          </w:tcPr>
          <w:p w:rsidR="005E3604" w:rsidRPr="00E4321B" w:rsidRDefault="005E3604" w:rsidP="00E4321B">
            <w:pPr>
              <w:spacing w:before="40" w:after="40"/>
              <w:rPr>
                <w:sz w:val="20"/>
              </w:rPr>
            </w:pPr>
          </w:p>
        </w:tc>
        <w:tc>
          <w:tcPr>
            <w:tcW w:w="3827" w:type="dxa"/>
            <w:tcBorders>
              <w:top w:val="single" w:sz="6" w:space="0" w:color="auto"/>
              <w:left w:val="single" w:sz="6" w:space="0" w:color="auto"/>
              <w:bottom w:val="single" w:sz="6" w:space="0" w:color="auto"/>
              <w:right w:val="single" w:sz="12" w:space="0" w:color="auto"/>
            </w:tcBorders>
            <w:vAlign w:val="center"/>
          </w:tcPr>
          <w:p w:rsidR="005E3604" w:rsidRPr="00E4321B" w:rsidRDefault="005E3604" w:rsidP="00E4321B">
            <w:pPr>
              <w:spacing w:before="40" w:after="40"/>
              <w:rPr>
                <w:sz w:val="20"/>
              </w:rPr>
            </w:pPr>
          </w:p>
        </w:tc>
      </w:tr>
      <w:tr w:rsidR="005E3604" w:rsidRPr="00E4321B" w:rsidTr="00E4321B">
        <w:trPr>
          <w:cantSplit/>
        </w:trPr>
        <w:tc>
          <w:tcPr>
            <w:tcW w:w="1560" w:type="dxa"/>
            <w:vMerge w:val="restart"/>
            <w:tcBorders>
              <w:top w:val="single" w:sz="6" w:space="0" w:color="auto"/>
              <w:left w:val="single" w:sz="12" w:space="0" w:color="auto"/>
              <w:bottom w:val="single" w:sz="6" w:space="0" w:color="auto"/>
              <w:right w:val="single" w:sz="6" w:space="0" w:color="auto"/>
            </w:tcBorders>
            <w:vAlign w:val="center"/>
          </w:tcPr>
          <w:p w:rsidR="005E3604" w:rsidRPr="00E4321B" w:rsidRDefault="005E3604" w:rsidP="00E4321B">
            <w:pPr>
              <w:spacing w:before="40" w:after="40"/>
              <w:jc w:val="center"/>
              <w:rPr>
                <w:b/>
              </w:rPr>
            </w:pPr>
            <w:r w:rsidRPr="00E4321B">
              <w:rPr>
                <w:b/>
              </w:rPr>
              <w:t>2</w:t>
            </w:r>
            <w:r w:rsidRPr="00E4321B">
              <w:rPr>
                <w:b/>
                <w:vertAlign w:val="superscript"/>
              </w:rPr>
              <w:t>ème</w:t>
            </w:r>
            <w:r w:rsidRPr="00E4321B">
              <w:rPr>
                <w:b/>
              </w:rPr>
              <w:t xml:space="preserve"> série d’échanges :</w:t>
            </w:r>
            <w:r w:rsidR="003F65B0">
              <w:rPr>
                <w:b/>
              </w:rPr>
              <w:t xml:space="preserve"> </w:t>
            </w:r>
            <w:r w:rsidRPr="00E4321B">
              <w:rPr>
                <w:b/>
              </w:rPr>
              <w:t>demande de lecture des attributs en fonction des contrôles de sécurités prévus.</w:t>
            </w:r>
          </w:p>
          <w:p w:rsidR="005E3604" w:rsidRPr="00E4321B" w:rsidRDefault="005E3604" w:rsidP="00E4321B">
            <w:pPr>
              <w:spacing w:before="40" w:after="40"/>
              <w:jc w:val="center"/>
              <w:rPr>
                <w:bCs/>
              </w:rPr>
            </w:pPr>
            <w:r w:rsidRPr="00E4321B">
              <w:rPr>
                <w:bCs/>
              </w:rPr>
              <w:lastRenderedPageBreak/>
              <w:t>La demande de lecture des attributs non sécurisés peut se réaliser attribut par attribut ou par ensemble d’attributs</w:t>
            </w:r>
          </w:p>
        </w:tc>
        <w:tc>
          <w:tcPr>
            <w:tcW w:w="3118" w:type="dxa"/>
            <w:tcBorders>
              <w:top w:val="single" w:sz="6" w:space="0" w:color="auto"/>
              <w:left w:val="single" w:sz="6" w:space="0" w:color="auto"/>
              <w:bottom w:val="single" w:sz="4" w:space="0" w:color="auto"/>
              <w:right w:val="single" w:sz="4" w:space="0" w:color="auto"/>
            </w:tcBorders>
            <w:vAlign w:val="center"/>
          </w:tcPr>
          <w:p w:rsidR="005E3604" w:rsidRPr="00E4321B" w:rsidRDefault="005E3604" w:rsidP="00E4321B">
            <w:pPr>
              <w:spacing w:before="40" w:after="40"/>
              <w:rPr>
                <w:sz w:val="20"/>
              </w:rPr>
            </w:pPr>
            <w:r w:rsidRPr="00E4321B">
              <w:rPr>
                <w:sz w:val="20"/>
              </w:rPr>
              <w:lastRenderedPageBreak/>
              <w:t>Commandes de lecture en fonction des éléments contenus dans la VST et dans les tables de paramètres d</w:t>
            </w:r>
            <w:r w:rsidR="002D5B05" w:rsidRPr="00E4321B">
              <w:rPr>
                <w:sz w:val="20"/>
              </w:rPr>
              <w:t>u</w:t>
            </w:r>
            <w:r w:rsidR="000D4E44">
              <w:rPr>
                <w:sz w:val="20"/>
              </w:rPr>
              <w:t xml:space="preserve"> </w:t>
            </w:r>
            <w:r w:rsidR="0032188B" w:rsidRPr="00E4321B">
              <w:rPr>
                <w:sz w:val="20"/>
              </w:rPr>
              <w:t>RSE</w:t>
            </w:r>
          </w:p>
          <w:p w:rsidR="00184B91" w:rsidRPr="00E4321B" w:rsidRDefault="00184B91" w:rsidP="00E4321B">
            <w:pPr>
              <w:spacing w:before="40" w:after="40"/>
              <w:rPr>
                <w:sz w:val="20"/>
              </w:rPr>
            </w:pPr>
            <w:r w:rsidRPr="00E4321B">
              <w:rPr>
                <w:b/>
                <w:bCs/>
                <w:sz w:val="20"/>
              </w:rPr>
              <w:t xml:space="preserve">GET_STAMPED.Request pour authentifier une lecture d’attribut(s) sans ou </w:t>
            </w:r>
            <w:r w:rsidR="005A5470" w:rsidRPr="00E4321B">
              <w:rPr>
                <w:b/>
                <w:bCs/>
                <w:sz w:val="20"/>
              </w:rPr>
              <w:t>a</w:t>
            </w:r>
            <w:r w:rsidRPr="00E4321B">
              <w:rPr>
                <w:b/>
                <w:bCs/>
                <w:sz w:val="20"/>
              </w:rPr>
              <w:t>vec AC-CR</w:t>
            </w:r>
            <w:r w:rsidR="0063084C" w:rsidRPr="00E4321B">
              <w:rPr>
                <w:b/>
                <w:bCs/>
                <w:sz w:val="20"/>
              </w:rPr>
              <w:t xml:space="preserve"> </w:t>
            </w:r>
            <w:r w:rsidRPr="00E4321B">
              <w:rPr>
                <w:sz w:val="20"/>
              </w:rPr>
              <w:t>(s’il y a des attributs sécurisés)</w:t>
            </w:r>
          </w:p>
          <w:p w:rsidR="005E3604" w:rsidRPr="00E4321B" w:rsidRDefault="00184B91" w:rsidP="00E4321B">
            <w:pPr>
              <w:spacing w:before="40" w:after="40"/>
              <w:rPr>
                <w:sz w:val="20"/>
              </w:rPr>
            </w:pPr>
            <w:r w:rsidRPr="00E4321B">
              <w:rPr>
                <w:b/>
                <w:bCs/>
                <w:sz w:val="20"/>
              </w:rPr>
              <w:t xml:space="preserve">GET.Request </w:t>
            </w:r>
            <w:r w:rsidRPr="00E4321B">
              <w:rPr>
                <w:sz w:val="20"/>
              </w:rPr>
              <w:t xml:space="preserve">pour les autres attributs obligatoires et optionnels sans </w:t>
            </w:r>
            <w:r w:rsidRPr="00E4321B">
              <w:rPr>
                <w:b/>
                <w:bCs/>
                <w:sz w:val="20"/>
              </w:rPr>
              <w:t xml:space="preserve">ou avec AC_CR </w:t>
            </w:r>
            <w:r w:rsidRPr="00E4321B">
              <w:rPr>
                <w:sz w:val="20"/>
              </w:rPr>
              <w:t>(s’il y a des</w:t>
            </w:r>
            <w:r w:rsidR="000D4E44">
              <w:rPr>
                <w:sz w:val="20"/>
              </w:rPr>
              <w:t xml:space="preserve"> </w:t>
            </w:r>
            <w:r w:rsidRPr="00E4321B">
              <w:rPr>
                <w:sz w:val="20"/>
              </w:rPr>
              <w:t>attributs sécurisés)</w:t>
            </w:r>
          </w:p>
        </w:tc>
        <w:tc>
          <w:tcPr>
            <w:tcW w:w="1985" w:type="dxa"/>
            <w:tcBorders>
              <w:top w:val="single" w:sz="6" w:space="0" w:color="auto"/>
              <w:left w:val="single" w:sz="4" w:space="0" w:color="auto"/>
              <w:bottom w:val="single" w:sz="4" w:space="0" w:color="auto"/>
              <w:right w:val="single" w:sz="4" w:space="0" w:color="auto"/>
            </w:tcBorders>
            <w:vAlign w:val="center"/>
          </w:tcPr>
          <w:p w:rsidR="00CB2DFB" w:rsidRPr="00E4321B" w:rsidRDefault="005E3604" w:rsidP="00E4321B">
            <w:pPr>
              <w:spacing w:before="40" w:after="40"/>
              <w:rPr>
                <w:sz w:val="20"/>
              </w:rPr>
            </w:pPr>
            <w:r w:rsidRPr="00E4321B">
              <w:rPr>
                <w:sz w:val="20"/>
              </w:rPr>
              <w:t>Trames de commandes de lecture en fonction du niveau de sécurité</w:t>
            </w:r>
            <w:r w:rsidR="00CB2DFB" w:rsidRPr="00E4321B">
              <w:rPr>
                <w:sz w:val="20"/>
              </w:rPr>
              <w:t>.</w:t>
            </w:r>
          </w:p>
          <w:p w:rsidR="0060458E" w:rsidRPr="00E4321B" w:rsidRDefault="0060458E" w:rsidP="00E4321B">
            <w:pPr>
              <w:pStyle w:val="Notedebasdepage"/>
              <w:widowControl/>
              <w:overflowPunct/>
              <w:autoSpaceDE/>
              <w:autoSpaceDN/>
              <w:adjustRightInd/>
              <w:spacing w:before="40" w:after="40"/>
              <w:textAlignment w:val="auto"/>
              <w:rPr>
                <w:rFonts w:ascii="Times New Roman" w:hAnsi="Times New Roman"/>
              </w:rPr>
            </w:pPr>
          </w:p>
        </w:tc>
        <w:tc>
          <w:tcPr>
            <w:tcW w:w="3827" w:type="dxa"/>
            <w:tcBorders>
              <w:top w:val="single" w:sz="6" w:space="0" w:color="auto"/>
              <w:left w:val="single" w:sz="4" w:space="0" w:color="auto"/>
              <w:bottom w:val="single" w:sz="4" w:space="0" w:color="auto"/>
              <w:right w:val="single" w:sz="12" w:space="0" w:color="auto"/>
            </w:tcBorders>
            <w:vAlign w:val="center"/>
          </w:tcPr>
          <w:p w:rsidR="005E3604" w:rsidRPr="00E4321B" w:rsidRDefault="005E3604" w:rsidP="00E4321B">
            <w:pPr>
              <w:spacing w:before="40" w:after="40"/>
              <w:rPr>
                <w:sz w:val="20"/>
              </w:rPr>
            </w:pPr>
          </w:p>
        </w:tc>
      </w:tr>
      <w:tr w:rsidR="005E3604" w:rsidRPr="00E4321B" w:rsidTr="00E4321B">
        <w:trPr>
          <w:cantSplit/>
        </w:trPr>
        <w:tc>
          <w:tcPr>
            <w:tcW w:w="1560" w:type="dxa"/>
            <w:vMerge/>
            <w:tcBorders>
              <w:top w:val="nil"/>
              <w:left w:val="single" w:sz="12" w:space="0" w:color="auto"/>
              <w:bottom w:val="single" w:sz="6" w:space="0" w:color="auto"/>
              <w:right w:val="single" w:sz="6" w:space="0" w:color="auto"/>
            </w:tcBorders>
            <w:vAlign w:val="center"/>
          </w:tcPr>
          <w:p w:rsidR="005E3604" w:rsidRPr="00E4321B" w:rsidRDefault="005E3604" w:rsidP="00E4321B">
            <w:pPr>
              <w:spacing w:before="40" w:after="40"/>
              <w:jc w:val="center"/>
              <w:rPr>
                <w:b/>
              </w:rPr>
            </w:pPr>
          </w:p>
        </w:tc>
        <w:tc>
          <w:tcPr>
            <w:tcW w:w="8930" w:type="dxa"/>
            <w:gridSpan w:val="3"/>
            <w:tcBorders>
              <w:top w:val="single" w:sz="4" w:space="0" w:color="auto"/>
              <w:left w:val="single" w:sz="6" w:space="0" w:color="auto"/>
              <w:right w:val="single" w:sz="12" w:space="0" w:color="auto"/>
            </w:tcBorders>
            <w:vAlign w:val="center"/>
          </w:tcPr>
          <w:p w:rsidR="005E3604" w:rsidRPr="00E4321B" w:rsidRDefault="006B1B66" w:rsidP="00E4321B">
            <w:pPr>
              <w:spacing w:before="40" w:after="40"/>
              <w:rPr>
                <w:sz w:val="20"/>
              </w:rPr>
            </w:pPr>
            <w:r>
              <w:rPr>
                <w:noProof/>
                <w:sz w:val="20"/>
              </w:rPr>
              <mc:AlternateContent>
                <mc:Choice Requires="wps">
                  <w:drawing>
                    <wp:anchor distT="4294967291" distB="4294967291" distL="114300" distR="114300" simplePos="0" relativeHeight="251650048" behindDoc="0" locked="0" layoutInCell="1" allowOverlap="1">
                      <wp:simplePos x="0" y="0"/>
                      <wp:positionH relativeFrom="column">
                        <wp:posOffset>730885</wp:posOffset>
                      </wp:positionH>
                      <wp:positionV relativeFrom="paragraph">
                        <wp:posOffset>71754</wp:posOffset>
                      </wp:positionV>
                      <wp:extent cx="4114800" cy="0"/>
                      <wp:effectExtent l="0" t="95250" r="0" b="95250"/>
                      <wp:wrapNone/>
                      <wp:docPr id="44" name="Line 7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14800" cy="0"/>
                              </a:xfrm>
                              <a:prstGeom prst="line">
                                <a:avLst/>
                              </a:prstGeom>
                              <a:noFill/>
                              <a:ln w="28575">
                                <a:solidFill>
                                  <a:srgbClr val="0000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D40636" id="Line 766" o:spid="_x0000_s1026" style="position:absolute;z-index:25165004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57.55pt,5.65pt" to="381.5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" strokecolor="blue" strokeweight="2.25pt">
                      <v:stroke endarrow="block"/>
                    </v:line>
                  </w:pict>
                </mc:Fallback>
              </mc:AlternateContent>
            </w:r>
          </w:p>
        </w:tc>
      </w:tr>
      <w:tr w:rsidR="005E3604" w:rsidRPr="00E4321B" w:rsidTr="00E4321B">
        <w:trPr>
          <w:cantSplit/>
        </w:trPr>
        <w:tc>
          <w:tcPr>
            <w:tcW w:w="1560" w:type="dxa"/>
            <w:vMerge/>
            <w:tcBorders>
              <w:top w:val="nil"/>
              <w:left w:val="single" w:sz="12" w:space="0" w:color="auto"/>
              <w:bottom w:val="single" w:sz="6" w:space="0" w:color="auto"/>
              <w:right w:val="single" w:sz="6" w:space="0" w:color="auto"/>
            </w:tcBorders>
            <w:vAlign w:val="center"/>
          </w:tcPr>
          <w:p w:rsidR="005E3604" w:rsidRPr="00E4321B" w:rsidRDefault="005E3604" w:rsidP="00E4321B">
            <w:pPr>
              <w:spacing w:before="40" w:after="40"/>
              <w:jc w:val="center"/>
              <w:rPr>
                <w:b/>
              </w:rPr>
            </w:pPr>
          </w:p>
        </w:tc>
        <w:tc>
          <w:tcPr>
            <w:tcW w:w="3118" w:type="dxa"/>
            <w:tcBorders>
              <w:top w:val="nil"/>
              <w:left w:val="single" w:sz="6" w:space="0" w:color="auto"/>
              <w:bottom w:val="nil"/>
              <w:right w:val="single" w:sz="6" w:space="0" w:color="auto"/>
            </w:tcBorders>
            <w:vAlign w:val="center"/>
          </w:tcPr>
          <w:p w:rsidR="005E3604" w:rsidRPr="00E4321B" w:rsidRDefault="005E3604" w:rsidP="00E4321B">
            <w:pPr>
              <w:spacing w:before="40" w:after="40"/>
              <w:rPr>
                <w:sz w:val="20"/>
              </w:rPr>
            </w:pPr>
          </w:p>
        </w:tc>
        <w:tc>
          <w:tcPr>
            <w:tcW w:w="1985" w:type="dxa"/>
            <w:tcBorders>
              <w:left w:val="single" w:sz="6" w:space="0" w:color="auto"/>
              <w:right w:val="single" w:sz="6" w:space="0" w:color="auto"/>
            </w:tcBorders>
            <w:vAlign w:val="center"/>
          </w:tcPr>
          <w:p w:rsidR="005E3604" w:rsidRPr="00E4321B" w:rsidRDefault="005E3604" w:rsidP="00E4321B">
            <w:pPr>
              <w:spacing w:before="40" w:after="40"/>
              <w:rPr>
                <w:sz w:val="20"/>
              </w:rPr>
            </w:pPr>
          </w:p>
        </w:tc>
        <w:tc>
          <w:tcPr>
            <w:tcW w:w="3827" w:type="dxa"/>
            <w:tcBorders>
              <w:top w:val="single" w:sz="6" w:space="0" w:color="auto"/>
              <w:left w:val="single" w:sz="6" w:space="0" w:color="auto"/>
              <w:bottom w:val="single" w:sz="6" w:space="0" w:color="auto"/>
              <w:right w:val="single" w:sz="12" w:space="0" w:color="auto"/>
            </w:tcBorders>
            <w:vAlign w:val="center"/>
          </w:tcPr>
          <w:p w:rsidR="005E3604" w:rsidRPr="00E4321B" w:rsidRDefault="005E3604" w:rsidP="00E4321B">
            <w:pPr>
              <w:spacing w:before="40" w:after="40"/>
              <w:rPr>
                <w:sz w:val="20"/>
              </w:rPr>
            </w:pPr>
            <w:r w:rsidRPr="00E4321B">
              <w:rPr>
                <w:sz w:val="20"/>
              </w:rPr>
              <w:t xml:space="preserve">Si l’AC_CR est demandé et si son contrôle réalisé par le badge est </w:t>
            </w:r>
            <w:r w:rsidRPr="00E4321B">
              <w:rPr>
                <w:b/>
                <w:bCs/>
                <w:sz w:val="20"/>
              </w:rPr>
              <w:t>incorrect</w:t>
            </w:r>
            <w:r w:rsidRPr="00E4321B">
              <w:rPr>
                <w:sz w:val="20"/>
              </w:rPr>
              <w:t xml:space="preserve">, celui-ci refuse la commande de lecture et renvoie un </w:t>
            </w:r>
            <w:r w:rsidRPr="00E4321B">
              <w:rPr>
                <w:b/>
                <w:bCs/>
                <w:sz w:val="20"/>
              </w:rPr>
              <w:t>code d’erreur</w:t>
            </w:r>
          </w:p>
          <w:p w:rsidR="005E3604" w:rsidRPr="00E4321B" w:rsidRDefault="005E3604" w:rsidP="00E4321B">
            <w:pPr>
              <w:spacing w:before="40" w:after="40"/>
              <w:rPr>
                <w:sz w:val="20"/>
              </w:rPr>
            </w:pPr>
            <w:r w:rsidRPr="00E4321B">
              <w:rPr>
                <w:sz w:val="20"/>
              </w:rPr>
              <w:t xml:space="preserve">Si l’AC_CR est demandé et si son contrôle par le </w:t>
            </w:r>
            <w:r w:rsidR="006A2F9D" w:rsidRPr="00E4321B">
              <w:rPr>
                <w:sz w:val="20"/>
              </w:rPr>
              <w:t>télébadge</w:t>
            </w:r>
            <w:r w:rsidRPr="00E4321B">
              <w:rPr>
                <w:sz w:val="20"/>
              </w:rPr>
              <w:t xml:space="preserve"> est correct ou si l’AC_CR n’est pas demandé, réponse à la commande de lecture,</w:t>
            </w:r>
          </w:p>
        </w:tc>
      </w:tr>
      <w:tr w:rsidR="005E3604" w:rsidRPr="00E4321B" w:rsidTr="00E4321B">
        <w:trPr>
          <w:cantSplit/>
        </w:trPr>
        <w:tc>
          <w:tcPr>
            <w:tcW w:w="1560" w:type="dxa"/>
            <w:vMerge/>
            <w:tcBorders>
              <w:top w:val="nil"/>
              <w:left w:val="single" w:sz="12" w:space="0" w:color="auto"/>
              <w:bottom w:val="single" w:sz="6" w:space="0" w:color="auto"/>
              <w:right w:val="single" w:sz="6" w:space="0" w:color="auto"/>
            </w:tcBorders>
            <w:vAlign w:val="center"/>
          </w:tcPr>
          <w:p w:rsidR="005E3604" w:rsidRPr="00E4321B" w:rsidRDefault="005E3604" w:rsidP="00E4321B">
            <w:pPr>
              <w:spacing w:before="40" w:after="40"/>
              <w:jc w:val="center"/>
              <w:rPr>
                <w:b/>
              </w:rPr>
            </w:pPr>
          </w:p>
        </w:tc>
        <w:tc>
          <w:tcPr>
            <w:tcW w:w="8930" w:type="dxa"/>
            <w:gridSpan w:val="3"/>
            <w:tcBorders>
              <w:left w:val="single" w:sz="6" w:space="0" w:color="auto"/>
              <w:right w:val="single" w:sz="12" w:space="0" w:color="auto"/>
            </w:tcBorders>
            <w:vAlign w:val="center"/>
          </w:tcPr>
          <w:p w:rsidR="005E3604" w:rsidRPr="00E4321B" w:rsidRDefault="006B1B66" w:rsidP="00E4321B">
            <w:pPr>
              <w:spacing w:before="40" w:after="40"/>
              <w:jc w:val="right"/>
              <w:rPr>
                <w:sz w:val="20"/>
              </w:rPr>
            </w:pPr>
            <w:r>
              <w:rPr>
                <w:noProof/>
                <w:sz w:val="20"/>
              </w:rPr>
              <mc:AlternateContent>
                <mc:Choice Requires="wps">
                  <w:drawing>
                    <wp:anchor distT="4294967291" distB="4294967291" distL="114300" distR="114300" simplePos="0" relativeHeight="251651072" behindDoc="0" locked="0" layoutInCell="1" allowOverlap="1">
                      <wp:simplePos x="0" y="0"/>
                      <wp:positionH relativeFrom="column">
                        <wp:posOffset>730885</wp:posOffset>
                      </wp:positionH>
                      <wp:positionV relativeFrom="paragraph">
                        <wp:posOffset>68579</wp:posOffset>
                      </wp:positionV>
                      <wp:extent cx="4140200" cy="0"/>
                      <wp:effectExtent l="0" t="95250" r="0" b="95250"/>
                      <wp:wrapNone/>
                      <wp:docPr id="43" name="Line 7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140200" cy="0"/>
                              </a:xfrm>
                              <a:prstGeom prst="line">
                                <a:avLst/>
                              </a:prstGeom>
                              <a:noFill/>
                              <a:ln w="28575">
                                <a:solidFill>
                                  <a:srgbClr val="339966"/>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BD48A3" id="Line 767" o:spid="_x0000_s1026" style="position:absolute;flip:x;z-index:25165107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57.55pt,5.4pt" to="383.55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" strokecolor="#396" strokeweight="2.25pt">
                      <v:stroke endarrow="block"/>
                    </v:line>
                  </w:pict>
                </mc:Fallback>
              </mc:AlternateContent>
            </w:r>
          </w:p>
        </w:tc>
      </w:tr>
      <w:tr w:rsidR="005E3604" w:rsidRPr="00E4321B" w:rsidTr="00E4321B">
        <w:trPr>
          <w:cantSplit/>
        </w:trPr>
        <w:tc>
          <w:tcPr>
            <w:tcW w:w="1560" w:type="dxa"/>
            <w:vMerge/>
            <w:tcBorders>
              <w:top w:val="nil"/>
              <w:left w:val="single" w:sz="12" w:space="0" w:color="auto"/>
              <w:bottom w:val="single" w:sz="6" w:space="0" w:color="auto"/>
              <w:right w:val="single" w:sz="6" w:space="0" w:color="auto"/>
            </w:tcBorders>
            <w:vAlign w:val="center"/>
          </w:tcPr>
          <w:p w:rsidR="005E3604" w:rsidRPr="00E4321B" w:rsidRDefault="005E3604" w:rsidP="00E4321B">
            <w:pPr>
              <w:spacing w:before="40" w:after="40"/>
              <w:jc w:val="center"/>
              <w:rPr>
                <w:b/>
              </w:rPr>
            </w:pPr>
          </w:p>
        </w:tc>
        <w:tc>
          <w:tcPr>
            <w:tcW w:w="3118" w:type="dxa"/>
            <w:tcBorders>
              <w:left w:val="single" w:sz="6" w:space="0" w:color="auto"/>
              <w:bottom w:val="single" w:sz="6" w:space="0" w:color="auto"/>
              <w:right w:val="single" w:sz="6" w:space="0" w:color="auto"/>
            </w:tcBorders>
            <w:vAlign w:val="center"/>
          </w:tcPr>
          <w:p w:rsidR="005E3604" w:rsidRPr="00E4321B" w:rsidRDefault="005E3604" w:rsidP="00E4321B">
            <w:pPr>
              <w:spacing w:before="40" w:after="40"/>
              <w:rPr>
                <w:sz w:val="20"/>
              </w:rPr>
            </w:pPr>
          </w:p>
        </w:tc>
        <w:tc>
          <w:tcPr>
            <w:tcW w:w="1985" w:type="dxa"/>
            <w:tcBorders>
              <w:top w:val="single" w:sz="6" w:space="0" w:color="auto"/>
              <w:left w:val="single" w:sz="6" w:space="0" w:color="auto"/>
              <w:bottom w:val="single" w:sz="6" w:space="0" w:color="auto"/>
              <w:right w:val="single" w:sz="6" w:space="0" w:color="auto"/>
            </w:tcBorders>
            <w:vAlign w:val="center"/>
          </w:tcPr>
          <w:p w:rsidR="005E3604" w:rsidRPr="00E4321B" w:rsidRDefault="005E3604" w:rsidP="00E4321B">
            <w:pPr>
              <w:pStyle w:val="Notedebasdepage"/>
              <w:widowControl/>
              <w:overflowPunct/>
              <w:autoSpaceDE/>
              <w:autoSpaceDN/>
              <w:adjustRightInd/>
              <w:spacing w:before="40" w:after="40"/>
              <w:textAlignment w:val="auto"/>
              <w:rPr>
                <w:rFonts w:ascii="Times New Roman" w:hAnsi="Times New Roman"/>
              </w:rPr>
            </w:pPr>
            <w:r w:rsidRPr="00E4321B">
              <w:rPr>
                <w:rFonts w:ascii="Times New Roman" w:hAnsi="Times New Roman"/>
              </w:rPr>
              <w:t>Attributs obligatoires et optionnels</w:t>
            </w:r>
          </w:p>
        </w:tc>
        <w:tc>
          <w:tcPr>
            <w:tcW w:w="3827" w:type="dxa"/>
            <w:tcBorders>
              <w:top w:val="single" w:sz="6" w:space="0" w:color="auto"/>
              <w:left w:val="single" w:sz="6" w:space="0" w:color="auto"/>
              <w:bottom w:val="single" w:sz="6" w:space="0" w:color="auto"/>
              <w:right w:val="single" w:sz="12" w:space="0" w:color="auto"/>
            </w:tcBorders>
            <w:vAlign w:val="center"/>
          </w:tcPr>
          <w:p w:rsidR="005E3604" w:rsidRPr="00E4321B" w:rsidRDefault="005E3604" w:rsidP="00067E56">
            <w:pPr>
              <w:spacing w:before="40" w:after="40"/>
              <w:jc w:val="right"/>
              <w:rPr>
                <w:sz w:val="20"/>
              </w:rPr>
            </w:pPr>
            <w:r w:rsidRPr="00E4321B">
              <w:rPr>
                <w:b/>
                <w:bCs/>
                <w:sz w:val="20"/>
              </w:rPr>
              <w:t>GET_STAMPED.Response</w:t>
            </w:r>
            <w:r w:rsidRPr="00E4321B">
              <w:rPr>
                <w:sz w:val="20"/>
              </w:rPr>
              <w:t xml:space="preserve"> avec authentifiant et attribut demandé</w:t>
            </w:r>
            <w:r w:rsidR="00067E56">
              <w:rPr>
                <w:sz w:val="20"/>
              </w:rPr>
              <w:t xml:space="preserve"> </w:t>
            </w:r>
            <w:r w:rsidR="00067E56">
              <w:rPr>
                <w:sz w:val="20"/>
              </w:rPr>
              <w:br/>
            </w:r>
            <w:r w:rsidRPr="00E4321B">
              <w:rPr>
                <w:sz w:val="20"/>
              </w:rPr>
              <w:t xml:space="preserve">et </w:t>
            </w:r>
            <w:r w:rsidRPr="00E4321B">
              <w:rPr>
                <w:b/>
                <w:bCs/>
                <w:sz w:val="20"/>
              </w:rPr>
              <w:t>GET.Response</w:t>
            </w:r>
            <w:r w:rsidRPr="00E4321B">
              <w:rPr>
                <w:sz w:val="20"/>
              </w:rPr>
              <w:t xml:space="preserve"> pour les autres attributs </w:t>
            </w:r>
          </w:p>
        </w:tc>
      </w:tr>
      <w:tr w:rsidR="005E3604" w:rsidRPr="00E4321B" w:rsidTr="00E4321B">
        <w:trPr>
          <w:cantSplit/>
        </w:trPr>
        <w:tc>
          <w:tcPr>
            <w:tcW w:w="1560" w:type="dxa"/>
            <w:tcBorders>
              <w:top w:val="single" w:sz="6" w:space="0" w:color="auto"/>
              <w:left w:val="single" w:sz="12" w:space="0" w:color="auto"/>
              <w:bottom w:val="single" w:sz="6" w:space="0" w:color="auto"/>
              <w:right w:val="single" w:sz="6" w:space="0" w:color="auto"/>
            </w:tcBorders>
            <w:vAlign w:val="center"/>
          </w:tcPr>
          <w:p w:rsidR="005E3604" w:rsidRPr="00E4321B" w:rsidRDefault="005E3604" w:rsidP="00E4321B">
            <w:pPr>
              <w:spacing w:before="40" w:after="40"/>
              <w:jc w:val="center"/>
              <w:rPr>
                <w:b/>
              </w:rPr>
            </w:pPr>
          </w:p>
        </w:tc>
        <w:tc>
          <w:tcPr>
            <w:tcW w:w="3118" w:type="dxa"/>
            <w:tcBorders>
              <w:top w:val="single" w:sz="6" w:space="0" w:color="auto"/>
              <w:left w:val="single" w:sz="6" w:space="0" w:color="auto"/>
              <w:bottom w:val="single" w:sz="6" w:space="0" w:color="auto"/>
              <w:right w:val="single" w:sz="6" w:space="0" w:color="auto"/>
            </w:tcBorders>
            <w:vAlign w:val="center"/>
          </w:tcPr>
          <w:p w:rsidR="005E3604" w:rsidRPr="00E4321B" w:rsidRDefault="005E3604" w:rsidP="00E4321B">
            <w:pPr>
              <w:spacing w:before="40" w:after="40"/>
              <w:jc w:val="left"/>
              <w:rPr>
                <w:sz w:val="20"/>
              </w:rPr>
            </w:pPr>
            <w:r w:rsidRPr="00E4321B">
              <w:rPr>
                <w:sz w:val="20"/>
              </w:rPr>
              <w:t>Traitement de la transaction.</w:t>
            </w:r>
            <w:r w:rsidR="00F01FFB" w:rsidRPr="00E4321B">
              <w:rPr>
                <w:sz w:val="20"/>
              </w:rPr>
              <w:br/>
            </w:r>
            <w:r w:rsidRPr="00E4321B">
              <w:rPr>
                <w:sz w:val="20"/>
              </w:rPr>
              <w:t xml:space="preserve">En cas de rejet sur le contrôle de l’OperatorAuthenticator (si le contrôle doit être exécuté), </w:t>
            </w:r>
            <w:r w:rsidR="00DB0577" w:rsidRPr="00E4321B">
              <w:rPr>
                <w:sz w:val="20"/>
              </w:rPr>
              <w:t xml:space="preserve">le RSE </w:t>
            </w:r>
            <w:r w:rsidRPr="00E4321B">
              <w:rPr>
                <w:sz w:val="20"/>
              </w:rPr>
              <w:t>refuse de continuer le dialogue et envoi</w:t>
            </w:r>
            <w:r w:rsidR="00DB0577" w:rsidRPr="00E4321B">
              <w:rPr>
                <w:sz w:val="20"/>
              </w:rPr>
              <w:t>e</w:t>
            </w:r>
            <w:r w:rsidRPr="00E4321B">
              <w:rPr>
                <w:sz w:val="20"/>
              </w:rPr>
              <w:t xml:space="preserve"> une fin de session</w:t>
            </w:r>
          </w:p>
        </w:tc>
        <w:tc>
          <w:tcPr>
            <w:tcW w:w="1985" w:type="dxa"/>
            <w:tcBorders>
              <w:top w:val="single" w:sz="6" w:space="0" w:color="auto"/>
              <w:left w:val="single" w:sz="6" w:space="0" w:color="auto"/>
              <w:bottom w:val="single" w:sz="6" w:space="0" w:color="auto"/>
              <w:right w:val="single" w:sz="6" w:space="0" w:color="auto"/>
            </w:tcBorders>
            <w:vAlign w:val="center"/>
          </w:tcPr>
          <w:p w:rsidR="005E3604" w:rsidRPr="00E4321B" w:rsidRDefault="005E3604" w:rsidP="00E4321B">
            <w:pPr>
              <w:spacing w:before="40" w:after="40"/>
              <w:rPr>
                <w:sz w:val="20"/>
              </w:rPr>
            </w:pPr>
          </w:p>
        </w:tc>
        <w:tc>
          <w:tcPr>
            <w:tcW w:w="3827" w:type="dxa"/>
            <w:tcBorders>
              <w:top w:val="single" w:sz="6" w:space="0" w:color="auto"/>
              <w:left w:val="single" w:sz="6" w:space="0" w:color="auto"/>
              <w:bottom w:val="single" w:sz="6" w:space="0" w:color="auto"/>
              <w:right w:val="single" w:sz="12" w:space="0" w:color="auto"/>
            </w:tcBorders>
            <w:vAlign w:val="center"/>
          </w:tcPr>
          <w:p w:rsidR="005E3604" w:rsidRPr="00E4321B" w:rsidRDefault="005E3604" w:rsidP="00E4321B">
            <w:pPr>
              <w:spacing w:before="40" w:after="40"/>
              <w:rPr>
                <w:sz w:val="20"/>
              </w:rPr>
            </w:pPr>
          </w:p>
        </w:tc>
      </w:tr>
      <w:tr w:rsidR="005E3604" w:rsidRPr="00E4321B" w:rsidTr="00E4321B">
        <w:trPr>
          <w:cantSplit/>
        </w:trPr>
        <w:tc>
          <w:tcPr>
            <w:tcW w:w="1560" w:type="dxa"/>
            <w:vMerge w:val="restart"/>
            <w:tcBorders>
              <w:top w:val="single" w:sz="6" w:space="0" w:color="auto"/>
              <w:left w:val="single" w:sz="12" w:space="0" w:color="auto"/>
              <w:bottom w:val="single" w:sz="6" w:space="0" w:color="auto"/>
              <w:right w:val="single" w:sz="6" w:space="0" w:color="auto"/>
            </w:tcBorders>
            <w:vAlign w:val="center"/>
          </w:tcPr>
          <w:p w:rsidR="005E3604" w:rsidRPr="00E4321B" w:rsidRDefault="005E3604" w:rsidP="00E4321B">
            <w:pPr>
              <w:spacing w:before="40" w:after="40"/>
              <w:jc w:val="center"/>
              <w:rPr>
                <w:b/>
              </w:rPr>
            </w:pPr>
            <w:r w:rsidRPr="00E4321B">
              <w:rPr>
                <w:b/>
              </w:rPr>
              <w:t>3</w:t>
            </w:r>
            <w:r w:rsidRPr="00E4321B">
              <w:rPr>
                <w:b/>
                <w:vertAlign w:val="superscript"/>
              </w:rPr>
              <w:t>ème</w:t>
            </w:r>
            <w:r w:rsidRPr="00E4321B">
              <w:rPr>
                <w:b/>
              </w:rPr>
              <w:t xml:space="preserve"> série d’échanges :</w:t>
            </w:r>
          </w:p>
          <w:p w:rsidR="005E3604" w:rsidRPr="00E4321B" w:rsidRDefault="005E3604" w:rsidP="00E4321B">
            <w:pPr>
              <w:spacing w:before="40" w:after="40"/>
              <w:jc w:val="center"/>
              <w:rPr>
                <w:b/>
              </w:rPr>
            </w:pPr>
            <w:r w:rsidRPr="00E4321B">
              <w:rPr>
                <w:b/>
              </w:rPr>
              <w:t>commandes d’écriture des attributs en fonction des sécurités prévues</w:t>
            </w:r>
          </w:p>
        </w:tc>
        <w:tc>
          <w:tcPr>
            <w:tcW w:w="3118" w:type="dxa"/>
            <w:tcBorders>
              <w:top w:val="single" w:sz="6" w:space="0" w:color="auto"/>
              <w:left w:val="single" w:sz="6" w:space="0" w:color="auto"/>
              <w:bottom w:val="single" w:sz="6" w:space="0" w:color="auto"/>
              <w:right w:val="single" w:sz="6" w:space="0" w:color="auto"/>
            </w:tcBorders>
            <w:vAlign w:val="center"/>
          </w:tcPr>
          <w:p w:rsidR="005E3604" w:rsidRPr="00E4321B" w:rsidRDefault="005E3604" w:rsidP="00E4321B">
            <w:pPr>
              <w:pStyle w:val="Notedebasdepage"/>
              <w:widowControl/>
              <w:overflowPunct/>
              <w:autoSpaceDE/>
              <w:autoSpaceDN/>
              <w:adjustRightInd/>
              <w:spacing w:before="40" w:after="40"/>
              <w:textAlignment w:val="auto"/>
              <w:rPr>
                <w:rFonts w:ascii="Times New Roman" w:hAnsi="Times New Roman"/>
              </w:rPr>
            </w:pPr>
            <w:r w:rsidRPr="00E4321B">
              <w:rPr>
                <w:rFonts w:ascii="Times New Roman" w:hAnsi="Times New Roman"/>
              </w:rPr>
              <w:t>Commande d’écriture</w:t>
            </w:r>
          </w:p>
          <w:p w:rsidR="005E3604" w:rsidRPr="00E4321B" w:rsidRDefault="005E3604" w:rsidP="00E4321B">
            <w:pPr>
              <w:spacing w:before="40" w:after="40"/>
              <w:rPr>
                <w:bCs/>
                <w:sz w:val="20"/>
              </w:rPr>
            </w:pPr>
            <w:r w:rsidRPr="00E4321B">
              <w:rPr>
                <w:b/>
                <w:bCs/>
                <w:sz w:val="20"/>
              </w:rPr>
              <w:t xml:space="preserve">SET.Request avec ou </w:t>
            </w:r>
            <w:r w:rsidR="00107DE9" w:rsidRPr="00E4321B">
              <w:rPr>
                <w:b/>
                <w:bCs/>
                <w:sz w:val="20"/>
              </w:rPr>
              <w:t xml:space="preserve">sans </w:t>
            </w:r>
            <w:r w:rsidRPr="00E4321B">
              <w:rPr>
                <w:b/>
                <w:bCs/>
                <w:sz w:val="20"/>
              </w:rPr>
              <w:t>AC_CR</w:t>
            </w:r>
          </w:p>
        </w:tc>
        <w:tc>
          <w:tcPr>
            <w:tcW w:w="1985" w:type="dxa"/>
            <w:tcBorders>
              <w:top w:val="single" w:sz="6" w:space="0" w:color="auto"/>
              <w:left w:val="single" w:sz="6" w:space="0" w:color="auto"/>
              <w:bottom w:val="single" w:sz="6" w:space="0" w:color="auto"/>
              <w:right w:val="single" w:sz="6" w:space="0" w:color="auto"/>
            </w:tcBorders>
            <w:vAlign w:val="center"/>
          </w:tcPr>
          <w:p w:rsidR="005E3604" w:rsidRPr="00E4321B" w:rsidRDefault="005E3604" w:rsidP="00E4321B">
            <w:pPr>
              <w:spacing w:before="40" w:after="40"/>
              <w:jc w:val="left"/>
              <w:rPr>
                <w:sz w:val="20"/>
              </w:rPr>
            </w:pPr>
            <w:r w:rsidRPr="00E4321B">
              <w:rPr>
                <w:sz w:val="20"/>
              </w:rPr>
              <w:t>Trames de commandes en fonction du niveau de sécurité :</w:t>
            </w:r>
          </w:p>
          <w:p w:rsidR="005E3604" w:rsidRPr="00E4321B" w:rsidRDefault="005E3604" w:rsidP="00E4321B">
            <w:pPr>
              <w:spacing w:before="40" w:after="40"/>
              <w:jc w:val="left"/>
              <w:rPr>
                <w:sz w:val="20"/>
              </w:rPr>
            </w:pPr>
            <w:r w:rsidRPr="00E4321B">
              <w:rPr>
                <w:sz w:val="20"/>
              </w:rPr>
              <w:t>SET.Request avec AC_CR ou non</w:t>
            </w:r>
          </w:p>
          <w:p w:rsidR="005E3604" w:rsidRPr="00E4321B" w:rsidRDefault="005E3604" w:rsidP="00CE0894">
            <w:pPr>
              <w:spacing w:before="40" w:after="40"/>
              <w:jc w:val="left"/>
              <w:rPr>
                <w:sz w:val="20"/>
              </w:rPr>
            </w:pPr>
            <w:r w:rsidRPr="00067E56">
              <w:rPr>
                <w:sz w:val="20"/>
              </w:rPr>
              <w:t xml:space="preserve">Sur les attributs obligatoires (ReceiptData1 </w:t>
            </w:r>
            <w:r w:rsidR="006802BA" w:rsidRPr="00067E56">
              <w:rPr>
                <w:sz w:val="20"/>
              </w:rPr>
              <w:t>en incluan</w:t>
            </w:r>
            <w:r w:rsidR="00201C86" w:rsidRPr="00067E56">
              <w:rPr>
                <w:sz w:val="20"/>
              </w:rPr>
              <w:t xml:space="preserve">t </w:t>
            </w:r>
            <w:r w:rsidR="006802BA" w:rsidRPr="00067E56">
              <w:rPr>
                <w:sz w:val="20"/>
              </w:rPr>
              <w:t>la valeur de l’authentifiant</w:t>
            </w:r>
            <w:r w:rsidR="0020792E" w:rsidRPr="00067E56">
              <w:rPr>
                <w:sz w:val="20"/>
              </w:rPr>
              <w:t xml:space="preserve"> </w:t>
            </w:r>
            <w:r w:rsidR="006802BA" w:rsidRPr="00067E56">
              <w:rPr>
                <w:sz w:val="20"/>
              </w:rPr>
              <w:t>calculé</w:t>
            </w:r>
            <w:r w:rsidR="00B20EE9" w:rsidRPr="00067E56">
              <w:rPr>
                <w:sz w:val="20"/>
              </w:rPr>
              <w:t>e</w:t>
            </w:r>
            <w:r w:rsidR="0020792E" w:rsidRPr="00067E56">
              <w:rPr>
                <w:sz w:val="20"/>
              </w:rPr>
              <w:t xml:space="preserve"> </w:t>
            </w:r>
            <w:r w:rsidR="00201C86" w:rsidRPr="00067E56">
              <w:rPr>
                <w:sz w:val="20"/>
              </w:rPr>
              <w:t>ou</w:t>
            </w:r>
            <w:r w:rsidR="0020792E" w:rsidRPr="00067E56">
              <w:rPr>
                <w:sz w:val="20"/>
              </w:rPr>
              <w:t xml:space="preserve"> </w:t>
            </w:r>
            <w:r w:rsidR="00201C86" w:rsidRPr="00067E56">
              <w:rPr>
                <w:sz w:val="20"/>
              </w:rPr>
              <w:t xml:space="preserve">en inscrivant la valeur Zéro </w:t>
            </w:r>
            <w:r w:rsidR="00201C86" w:rsidRPr="00067E56">
              <w:rPr>
                <w:b/>
                <w:sz w:val="20"/>
              </w:rPr>
              <w:t>si</w:t>
            </w:r>
            <w:r w:rsidR="00201C86" w:rsidRPr="00067E56">
              <w:rPr>
                <w:sz w:val="20"/>
              </w:rPr>
              <w:t xml:space="preserve"> </w:t>
            </w:r>
            <w:r w:rsidR="002D514C" w:rsidRPr="00067E56">
              <w:rPr>
                <w:b/>
                <w:sz w:val="20"/>
              </w:rPr>
              <w:t>l’authentifiant n’est pas calculé</w:t>
            </w:r>
            <w:r w:rsidR="00CE0894" w:rsidRPr="00067E56">
              <w:rPr>
                <w:sz w:val="20"/>
              </w:rPr>
              <w:t xml:space="preserve"> </w:t>
            </w:r>
            <w:r w:rsidR="00410E7C" w:rsidRPr="00067E56">
              <w:rPr>
                <w:sz w:val="20"/>
              </w:rPr>
              <w:t>ReceiptData2</w:t>
            </w:r>
            <w:r w:rsidR="00F101A7" w:rsidRPr="00067E56">
              <w:rPr>
                <w:sz w:val="20"/>
              </w:rPr>
              <w:t>)</w:t>
            </w:r>
            <w:r w:rsidR="00410E7C" w:rsidRPr="00067E56">
              <w:rPr>
                <w:sz w:val="20"/>
              </w:rPr>
              <w:t xml:space="preserve"> et attribut</w:t>
            </w:r>
            <w:r w:rsidR="0020792E" w:rsidRPr="00067E56">
              <w:rPr>
                <w:sz w:val="20"/>
              </w:rPr>
              <w:t>s</w:t>
            </w:r>
            <w:r w:rsidR="00410E7C" w:rsidRPr="00067E56">
              <w:rPr>
                <w:sz w:val="20"/>
              </w:rPr>
              <w:t xml:space="preserve"> </w:t>
            </w:r>
            <w:r w:rsidRPr="00067E56">
              <w:rPr>
                <w:sz w:val="20"/>
              </w:rPr>
              <w:t>optionnel</w:t>
            </w:r>
            <w:r w:rsidR="0020792E" w:rsidRPr="00067E56">
              <w:rPr>
                <w:sz w:val="20"/>
              </w:rPr>
              <w:t>s</w:t>
            </w:r>
            <w:r w:rsidRPr="00067E56">
              <w:rPr>
                <w:sz w:val="20"/>
              </w:rPr>
              <w:t xml:space="preserve"> (ReceiptText</w:t>
            </w:r>
            <w:r w:rsidR="0020792E" w:rsidRPr="00067E56">
              <w:rPr>
                <w:sz w:val="20"/>
              </w:rPr>
              <w:t>….</w:t>
            </w:r>
            <w:r w:rsidRPr="00067E56">
              <w:rPr>
                <w:sz w:val="20"/>
              </w:rPr>
              <w:t>)</w:t>
            </w:r>
            <w:r w:rsidRPr="00E4321B">
              <w:rPr>
                <w:sz w:val="20"/>
              </w:rPr>
              <w:t xml:space="preserve"> </w:t>
            </w:r>
          </w:p>
        </w:tc>
        <w:tc>
          <w:tcPr>
            <w:tcW w:w="3827" w:type="dxa"/>
            <w:tcBorders>
              <w:top w:val="single" w:sz="6" w:space="0" w:color="auto"/>
              <w:left w:val="single" w:sz="6" w:space="0" w:color="auto"/>
              <w:right w:val="single" w:sz="12" w:space="0" w:color="auto"/>
            </w:tcBorders>
            <w:vAlign w:val="center"/>
          </w:tcPr>
          <w:p w:rsidR="005E3604" w:rsidRPr="00E4321B" w:rsidRDefault="005E3604" w:rsidP="00E4321B">
            <w:pPr>
              <w:spacing w:before="40" w:after="40"/>
              <w:rPr>
                <w:sz w:val="20"/>
              </w:rPr>
            </w:pPr>
          </w:p>
        </w:tc>
      </w:tr>
      <w:tr w:rsidR="005E3604" w:rsidRPr="00E4321B" w:rsidTr="00E4321B">
        <w:trPr>
          <w:cantSplit/>
        </w:trPr>
        <w:tc>
          <w:tcPr>
            <w:tcW w:w="1560" w:type="dxa"/>
            <w:vMerge/>
            <w:tcBorders>
              <w:top w:val="nil"/>
              <w:left w:val="single" w:sz="12" w:space="0" w:color="auto"/>
              <w:bottom w:val="single" w:sz="6" w:space="0" w:color="auto"/>
              <w:right w:val="single" w:sz="6" w:space="0" w:color="auto"/>
            </w:tcBorders>
            <w:vAlign w:val="center"/>
          </w:tcPr>
          <w:p w:rsidR="005E3604" w:rsidRPr="00E4321B" w:rsidRDefault="005E3604" w:rsidP="00E4321B">
            <w:pPr>
              <w:spacing w:before="40" w:after="40"/>
              <w:jc w:val="center"/>
              <w:rPr>
                <w:b/>
              </w:rPr>
            </w:pPr>
          </w:p>
        </w:tc>
        <w:tc>
          <w:tcPr>
            <w:tcW w:w="8930" w:type="dxa"/>
            <w:gridSpan w:val="3"/>
            <w:tcBorders>
              <w:left w:val="single" w:sz="6" w:space="0" w:color="auto"/>
              <w:right w:val="single" w:sz="12" w:space="0" w:color="auto"/>
            </w:tcBorders>
            <w:vAlign w:val="center"/>
          </w:tcPr>
          <w:p w:rsidR="005E3604" w:rsidRPr="00E4321B" w:rsidRDefault="006B1B66" w:rsidP="00E4321B">
            <w:pPr>
              <w:spacing w:before="40" w:after="40"/>
              <w:rPr>
                <w:sz w:val="20"/>
              </w:rPr>
            </w:pPr>
            <w:r>
              <w:rPr>
                <w:b/>
                <w:noProof/>
                <w:sz w:val="20"/>
              </w:rPr>
              <mc:AlternateContent>
                <mc:Choice Requires="wps">
                  <w:drawing>
                    <wp:anchor distT="4294967291" distB="4294967291" distL="114300" distR="114300" simplePos="0" relativeHeight="251648000" behindDoc="0" locked="0" layoutInCell="1" allowOverlap="1">
                      <wp:simplePos x="0" y="0"/>
                      <wp:positionH relativeFrom="column">
                        <wp:posOffset>629285</wp:posOffset>
                      </wp:positionH>
                      <wp:positionV relativeFrom="paragraph">
                        <wp:posOffset>100329</wp:posOffset>
                      </wp:positionV>
                      <wp:extent cx="4114800" cy="0"/>
                      <wp:effectExtent l="0" t="95250" r="0" b="95250"/>
                      <wp:wrapNone/>
                      <wp:docPr id="42" name="Line 7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14800" cy="0"/>
                              </a:xfrm>
                              <a:prstGeom prst="line">
                                <a:avLst/>
                              </a:prstGeom>
                              <a:noFill/>
                              <a:ln w="28575">
                                <a:solidFill>
                                  <a:srgbClr val="0000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477869" id="Line 764" o:spid="_x0000_s1026" style="position:absolute;z-index:25164800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9.55pt,7.9pt" to="373.55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" strokecolor="blue" strokeweight="2.25pt">
                      <v:stroke endarrow="block"/>
                    </v:line>
                  </w:pict>
                </mc:Fallback>
              </mc:AlternateContent>
            </w:r>
          </w:p>
        </w:tc>
      </w:tr>
      <w:tr w:rsidR="005E3604" w:rsidRPr="00E4321B" w:rsidTr="00E4321B">
        <w:trPr>
          <w:cantSplit/>
        </w:trPr>
        <w:tc>
          <w:tcPr>
            <w:tcW w:w="1560" w:type="dxa"/>
            <w:vMerge/>
            <w:tcBorders>
              <w:top w:val="nil"/>
              <w:left w:val="single" w:sz="12" w:space="0" w:color="auto"/>
              <w:bottom w:val="single" w:sz="6" w:space="0" w:color="auto"/>
              <w:right w:val="single" w:sz="6" w:space="0" w:color="auto"/>
            </w:tcBorders>
            <w:vAlign w:val="center"/>
          </w:tcPr>
          <w:p w:rsidR="005E3604" w:rsidRPr="00E4321B" w:rsidRDefault="005E3604" w:rsidP="00E4321B">
            <w:pPr>
              <w:spacing w:before="40" w:after="40"/>
              <w:jc w:val="center"/>
              <w:rPr>
                <w:b/>
              </w:rPr>
            </w:pPr>
          </w:p>
        </w:tc>
        <w:tc>
          <w:tcPr>
            <w:tcW w:w="3118" w:type="dxa"/>
            <w:tcBorders>
              <w:top w:val="nil"/>
              <w:left w:val="single" w:sz="6" w:space="0" w:color="auto"/>
              <w:bottom w:val="nil"/>
              <w:right w:val="single" w:sz="6" w:space="0" w:color="auto"/>
            </w:tcBorders>
            <w:vAlign w:val="center"/>
          </w:tcPr>
          <w:p w:rsidR="005E3604" w:rsidRPr="00E4321B" w:rsidRDefault="005E3604" w:rsidP="00E4321B">
            <w:pPr>
              <w:pStyle w:val="Notedebasdepage"/>
              <w:widowControl/>
              <w:overflowPunct/>
              <w:autoSpaceDE/>
              <w:autoSpaceDN/>
              <w:adjustRightInd/>
              <w:spacing w:before="40" w:after="40"/>
              <w:textAlignment w:val="auto"/>
              <w:rPr>
                <w:rFonts w:ascii="Times New Roman" w:hAnsi="Times New Roman"/>
              </w:rPr>
            </w:pPr>
          </w:p>
        </w:tc>
        <w:tc>
          <w:tcPr>
            <w:tcW w:w="1985" w:type="dxa"/>
            <w:tcBorders>
              <w:left w:val="single" w:sz="6" w:space="0" w:color="auto"/>
              <w:right w:val="single" w:sz="6" w:space="0" w:color="auto"/>
            </w:tcBorders>
            <w:vAlign w:val="center"/>
          </w:tcPr>
          <w:p w:rsidR="005E3604" w:rsidRPr="00E4321B" w:rsidRDefault="005E3604" w:rsidP="00E4321B">
            <w:pPr>
              <w:spacing w:before="40" w:after="40"/>
              <w:rPr>
                <w:sz w:val="20"/>
              </w:rPr>
            </w:pPr>
          </w:p>
        </w:tc>
        <w:tc>
          <w:tcPr>
            <w:tcW w:w="3827" w:type="dxa"/>
            <w:tcBorders>
              <w:top w:val="single" w:sz="6" w:space="0" w:color="auto"/>
              <w:left w:val="single" w:sz="6" w:space="0" w:color="auto"/>
              <w:bottom w:val="single" w:sz="6" w:space="0" w:color="auto"/>
              <w:right w:val="single" w:sz="12" w:space="0" w:color="auto"/>
            </w:tcBorders>
            <w:vAlign w:val="center"/>
          </w:tcPr>
          <w:p w:rsidR="005E3604" w:rsidRPr="00E4321B" w:rsidRDefault="00902E1E" w:rsidP="00E4321B">
            <w:pPr>
              <w:spacing w:before="40" w:after="40"/>
              <w:ind w:right="139"/>
              <w:jc w:val="right"/>
              <w:rPr>
                <w:sz w:val="20"/>
              </w:rPr>
            </w:pPr>
            <w:r w:rsidRPr="00E4321B">
              <w:rPr>
                <w:sz w:val="20"/>
              </w:rPr>
              <w:t>Écriture</w:t>
            </w:r>
            <w:r w:rsidR="005E3604" w:rsidRPr="00E4321B">
              <w:rPr>
                <w:sz w:val="20"/>
              </w:rPr>
              <w:t>, envoi CR D’écriture</w:t>
            </w:r>
          </w:p>
          <w:p w:rsidR="005E3604" w:rsidRPr="00E4321B" w:rsidRDefault="005E3604" w:rsidP="00E4321B">
            <w:pPr>
              <w:spacing w:before="40" w:after="40"/>
              <w:ind w:right="139"/>
              <w:jc w:val="right"/>
              <w:rPr>
                <w:sz w:val="20"/>
              </w:rPr>
            </w:pPr>
            <w:r w:rsidRPr="00E4321B">
              <w:rPr>
                <w:b/>
                <w:bCs/>
                <w:sz w:val="20"/>
              </w:rPr>
              <w:t>SET.Response</w:t>
            </w:r>
          </w:p>
        </w:tc>
      </w:tr>
      <w:tr w:rsidR="005E3604" w:rsidRPr="00E4321B" w:rsidTr="00E4321B">
        <w:trPr>
          <w:cantSplit/>
        </w:trPr>
        <w:tc>
          <w:tcPr>
            <w:tcW w:w="1560" w:type="dxa"/>
            <w:vMerge/>
            <w:tcBorders>
              <w:top w:val="nil"/>
              <w:left w:val="single" w:sz="12" w:space="0" w:color="auto"/>
              <w:bottom w:val="single" w:sz="6" w:space="0" w:color="auto"/>
              <w:right w:val="single" w:sz="6" w:space="0" w:color="auto"/>
            </w:tcBorders>
            <w:vAlign w:val="center"/>
          </w:tcPr>
          <w:p w:rsidR="005E3604" w:rsidRPr="00E4321B" w:rsidRDefault="005E3604" w:rsidP="00E4321B">
            <w:pPr>
              <w:spacing w:before="40" w:after="40"/>
              <w:jc w:val="center"/>
              <w:rPr>
                <w:bCs/>
              </w:rPr>
            </w:pPr>
          </w:p>
        </w:tc>
        <w:tc>
          <w:tcPr>
            <w:tcW w:w="8930" w:type="dxa"/>
            <w:gridSpan w:val="3"/>
            <w:tcBorders>
              <w:left w:val="single" w:sz="6" w:space="0" w:color="auto"/>
              <w:bottom w:val="single" w:sz="6" w:space="0" w:color="auto"/>
              <w:right w:val="single" w:sz="12" w:space="0" w:color="auto"/>
            </w:tcBorders>
            <w:vAlign w:val="center"/>
          </w:tcPr>
          <w:p w:rsidR="005E3604" w:rsidRPr="00E4321B" w:rsidRDefault="006B1B66" w:rsidP="00E4321B">
            <w:pPr>
              <w:spacing w:before="40" w:after="40"/>
              <w:jc w:val="right"/>
              <w:rPr>
                <w:bCs/>
                <w:sz w:val="20"/>
              </w:rPr>
            </w:pPr>
            <w:r>
              <w:rPr>
                <w:bCs/>
                <w:noProof/>
                <w:sz w:val="20"/>
              </w:rPr>
              <mc:AlternateContent>
                <mc:Choice Requires="wps">
                  <w:drawing>
                    <wp:anchor distT="4294967291" distB="4294967291" distL="114300" distR="114300" simplePos="0" relativeHeight="251649024" behindDoc="0" locked="0" layoutInCell="1" allowOverlap="1">
                      <wp:simplePos x="0" y="0"/>
                      <wp:positionH relativeFrom="column">
                        <wp:posOffset>616585</wp:posOffset>
                      </wp:positionH>
                      <wp:positionV relativeFrom="paragraph">
                        <wp:posOffset>78104</wp:posOffset>
                      </wp:positionV>
                      <wp:extent cx="4140200" cy="0"/>
                      <wp:effectExtent l="0" t="95250" r="0" b="95250"/>
                      <wp:wrapNone/>
                      <wp:docPr id="41" name="Line 7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140200" cy="0"/>
                              </a:xfrm>
                              <a:prstGeom prst="line">
                                <a:avLst/>
                              </a:prstGeom>
                              <a:noFill/>
                              <a:ln w="28575">
                                <a:solidFill>
                                  <a:srgbClr val="339966"/>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0F1F30" id="Line 765" o:spid="_x0000_s1026" style="position:absolute;flip:x;z-index:25164902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8.55pt,6.15pt" to="374.55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" strokecolor="#396" strokeweight="2.25pt">
                      <v:stroke endarrow="block"/>
                    </v:line>
                  </w:pict>
                </mc:Fallback>
              </mc:AlternateContent>
            </w:r>
          </w:p>
        </w:tc>
      </w:tr>
      <w:tr w:rsidR="005E3604" w:rsidRPr="00E4321B" w:rsidTr="00E4321B">
        <w:trPr>
          <w:cantSplit/>
        </w:trPr>
        <w:tc>
          <w:tcPr>
            <w:tcW w:w="1560" w:type="dxa"/>
            <w:tcBorders>
              <w:top w:val="single" w:sz="6" w:space="0" w:color="auto"/>
              <w:left w:val="single" w:sz="12" w:space="0" w:color="auto"/>
              <w:bottom w:val="single" w:sz="6" w:space="0" w:color="auto"/>
              <w:right w:val="single" w:sz="6" w:space="0" w:color="auto"/>
            </w:tcBorders>
            <w:vAlign w:val="center"/>
          </w:tcPr>
          <w:p w:rsidR="005E3604" w:rsidRPr="00E4321B" w:rsidRDefault="005E3604" w:rsidP="00E4321B">
            <w:pPr>
              <w:spacing w:before="40" w:after="40"/>
              <w:rPr>
                <w:b/>
              </w:rPr>
            </w:pPr>
          </w:p>
        </w:tc>
        <w:tc>
          <w:tcPr>
            <w:tcW w:w="3118" w:type="dxa"/>
            <w:tcBorders>
              <w:top w:val="single" w:sz="6" w:space="0" w:color="auto"/>
              <w:left w:val="single" w:sz="6" w:space="0" w:color="auto"/>
              <w:bottom w:val="single" w:sz="6" w:space="0" w:color="auto"/>
              <w:right w:val="single" w:sz="6" w:space="0" w:color="auto"/>
            </w:tcBorders>
            <w:vAlign w:val="center"/>
          </w:tcPr>
          <w:p w:rsidR="005E3604" w:rsidRPr="00E4321B" w:rsidRDefault="005E3604" w:rsidP="00247B80">
            <w:pPr>
              <w:pStyle w:val="Notedebasdepage"/>
              <w:widowControl/>
              <w:overflowPunct/>
              <w:autoSpaceDE/>
              <w:autoSpaceDN/>
              <w:adjustRightInd/>
              <w:spacing w:before="40" w:after="40"/>
              <w:textAlignment w:val="auto"/>
              <w:rPr>
                <w:rFonts w:ascii="Times New Roman" w:hAnsi="Times New Roman"/>
              </w:rPr>
            </w:pPr>
            <w:r w:rsidRPr="00E4321B">
              <w:rPr>
                <w:rFonts w:ascii="Times New Roman" w:hAnsi="Times New Roman"/>
              </w:rPr>
              <w:t>Levée barrière + feu vert en voie d’entrée</w:t>
            </w:r>
            <w:r w:rsidR="00E52875" w:rsidRPr="00E4321B">
              <w:rPr>
                <w:rFonts w:ascii="Times New Roman" w:hAnsi="Times New Roman"/>
              </w:rPr>
              <w:t xml:space="preserve"> canalisée avec barrière et feu.</w:t>
            </w:r>
          </w:p>
        </w:tc>
        <w:tc>
          <w:tcPr>
            <w:tcW w:w="1985" w:type="dxa"/>
            <w:tcBorders>
              <w:top w:val="single" w:sz="6" w:space="0" w:color="auto"/>
              <w:left w:val="single" w:sz="6" w:space="0" w:color="auto"/>
              <w:bottom w:val="single" w:sz="6" w:space="0" w:color="auto"/>
            </w:tcBorders>
            <w:vAlign w:val="center"/>
          </w:tcPr>
          <w:p w:rsidR="005E3604" w:rsidRPr="00E4321B" w:rsidRDefault="005E3604" w:rsidP="00E4321B">
            <w:pPr>
              <w:spacing w:before="40" w:after="40"/>
              <w:rPr>
                <w:sz w:val="20"/>
              </w:rPr>
            </w:pPr>
          </w:p>
        </w:tc>
        <w:tc>
          <w:tcPr>
            <w:tcW w:w="3827" w:type="dxa"/>
            <w:tcBorders>
              <w:top w:val="single" w:sz="6" w:space="0" w:color="auto"/>
              <w:bottom w:val="single" w:sz="6" w:space="0" w:color="auto"/>
              <w:right w:val="single" w:sz="12" w:space="0" w:color="auto"/>
            </w:tcBorders>
            <w:vAlign w:val="center"/>
          </w:tcPr>
          <w:p w:rsidR="005E3604" w:rsidRPr="00E4321B" w:rsidRDefault="005E3604" w:rsidP="00E4321B">
            <w:pPr>
              <w:spacing w:before="40" w:after="40"/>
              <w:rPr>
                <w:sz w:val="20"/>
              </w:rPr>
            </w:pPr>
          </w:p>
        </w:tc>
      </w:tr>
      <w:tr w:rsidR="005E3604" w:rsidRPr="00E4321B" w:rsidTr="00E4321B">
        <w:trPr>
          <w:cantSplit/>
        </w:trPr>
        <w:tc>
          <w:tcPr>
            <w:tcW w:w="1560" w:type="dxa"/>
            <w:vMerge w:val="restart"/>
            <w:tcBorders>
              <w:top w:val="single" w:sz="6" w:space="0" w:color="auto"/>
              <w:left w:val="single" w:sz="12" w:space="0" w:color="auto"/>
              <w:right w:val="single" w:sz="6" w:space="0" w:color="auto"/>
            </w:tcBorders>
            <w:vAlign w:val="center"/>
          </w:tcPr>
          <w:p w:rsidR="005E3604" w:rsidRPr="00E4321B" w:rsidRDefault="005E3604" w:rsidP="00E4321B">
            <w:pPr>
              <w:spacing w:before="40" w:after="40"/>
              <w:jc w:val="center"/>
              <w:rPr>
                <w:b/>
              </w:rPr>
            </w:pPr>
            <w:r w:rsidRPr="00E4321B">
              <w:rPr>
                <w:b/>
              </w:rPr>
              <w:t>4</w:t>
            </w:r>
            <w:r w:rsidRPr="00E4321B">
              <w:rPr>
                <w:b/>
                <w:vertAlign w:val="superscript"/>
              </w:rPr>
              <w:t>ème</w:t>
            </w:r>
            <w:r w:rsidRPr="00E4321B">
              <w:rPr>
                <w:b/>
              </w:rPr>
              <w:t xml:space="preserve"> échange</w:t>
            </w:r>
          </w:p>
        </w:tc>
        <w:tc>
          <w:tcPr>
            <w:tcW w:w="3118" w:type="dxa"/>
            <w:tcBorders>
              <w:top w:val="single" w:sz="6" w:space="0" w:color="auto"/>
              <w:left w:val="single" w:sz="6" w:space="0" w:color="auto"/>
              <w:bottom w:val="single" w:sz="6" w:space="0" w:color="auto"/>
              <w:right w:val="single" w:sz="6" w:space="0" w:color="auto"/>
            </w:tcBorders>
            <w:vAlign w:val="center"/>
          </w:tcPr>
          <w:p w:rsidR="005E3604" w:rsidRPr="00E4321B" w:rsidRDefault="005E3604" w:rsidP="00E4321B">
            <w:pPr>
              <w:spacing w:before="40" w:after="40"/>
              <w:rPr>
                <w:sz w:val="20"/>
              </w:rPr>
            </w:pPr>
            <w:r w:rsidRPr="00E4321B">
              <w:rPr>
                <w:sz w:val="20"/>
              </w:rPr>
              <w:t xml:space="preserve">Commande activation bruiteur (toujours présent </w:t>
            </w:r>
            <w:r w:rsidR="003008AB" w:rsidRPr="00E4321B">
              <w:rPr>
                <w:sz w:val="20"/>
              </w:rPr>
              <w:t xml:space="preserve">dans le contexte TIS </w:t>
            </w:r>
            <w:r w:rsidR="003F65B0">
              <w:rPr>
                <w:sz w:val="20"/>
              </w:rPr>
              <w:t>SET</w:t>
            </w:r>
            <w:r w:rsidRPr="00E4321B">
              <w:rPr>
                <w:sz w:val="20"/>
              </w:rPr>
              <w:t xml:space="preserve">) </w:t>
            </w:r>
          </w:p>
          <w:p w:rsidR="005E3604" w:rsidRPr="00E4321B" w:rsidRDefault="005E3604" w:rsidP="00E4321B">
            <w:pPr>
              <w:spacing w:before="40" w:after="40"/>
              <w:rPr>
                <w:sz w:val="20"/>
                <w:lang w:val="en-GB"/>
              </w:rPr>
            </w:pPr>
            <w:r w:rsidRPr="00E4321B">
              <w:rPr>
                <w:b/>
                <w:sz w:val="20"/>
                <w:lang w:val="en-GB"/>
              </w:rPr>
              <w:t>SET_MMI.Request</w:t>
            </w:r>
          </w:p>
        </w:tc>
        <w:tc>
          <w:tcPr>
            <w:tcW w:w="1985" w:type="dxa"/>
            <w:tcBorders>
              <w:top w:val="single" w:sz="6" w:space="0" w:color="auto"/>
              <w:left w:val="single" w:sz="6" w:space="0" w:color="auto"/>
              <w:right w:val="single" w:sz="6" w:space="0" w:color="auto"/>
            </w:tcBorders>
            <w:vAlign w:val="center"/>
          </w:tcPr>
          <w:p w:rsidR="005E3604" w:rsidRPr="00E4321B" w:rsidRDefault="005E3604" w:rsidP="00E4321B">
            <w:pPr>
              <w:spacing w:before="40" w:after="40"/>
              <w:rPr>
                <w:sz w:val="20"/>
                <w:lang w:val="en-GB"/>
              </w:rPr>
            </w:pPr>
          </w:p>
        </w:tc>
        <w:tc>
          <w:tcPr>
            <w:tcW w:w="3827" w:type="dxa"/>
            <w:tcBorders>
              <w:top w:val="single" w:sz="6" w:space="0" w:color="auto"/>
              <w:left w:val="single" w:sz="6" w:space="0" w:color="auto"/>
              <w:bottom w:val="nil"/>
              <w:right w:val="single" w:sz="12" w:space="0" w:color="auto"/>
            </w:tcBorders>
            <w:vAlign w:val="center"/>
          </w:tcPr>
          <w:p w:rsidR="005E3604" w:rsidRPr="00E4321B" w:rsidRDefault="005E3604" w:rsidP="00E4321B">
            <w:pPr>
              <w:spacing w:before="40" w:after="40"/>
              <w:rPr>
                <w:sz w:val="20"/>
                <w:lang w:val="en-GB"/>
              </w:rPr>
            </w:pPr>
          </w:p>
        </w:tc>
      </w:tr>
      <w:tr w:rsidR="005E3604" w:rsidRPr="00E4321B" w:rsidTr="00E4321B">
        <w:trPr>
          <w:cantSplit/>
        </w:trPr>
        <w:tc>
          <w:tcPr>
            <w:tcW w:w="1560" w:type="dxa"/>
            <w:vMerge/>
            <w:tcBorders>
              <w:left w:val="single" w:sz="12" w:space="0" w:color="auto"/>
              <w:right w:val="single" w:sz="6" w:space="0" w:color="auto"/>
            </w:tcBorders>
            <w:vAlign w:val="center"/>
          </w:tcPr>
          <w:p w:rsidR="005E3604" w:rsidRPr="00E4321B" w:rsidRDefault="005E3604" w:rsidP="00E4321B">
            <w:pPr>
              <w:spacing w:before="40" w:after="40"/>
              <w:jc w:val="center"/>
              <w:rPr>
                <w:b/>
                <w:lang w:val="en-GB"/>
              </w:rPr>
            </w:pPr>
          </w:p>
        </w:tc>
        <w:tc>
          <w:tcPr>
            <w:tcW w:w="8930" w:type="dxa"/>
            <w:gridSpan w:val="3"/>
            <w:tcBorders>
              <w:left w:val="single" w:sz="6" w:space="0" w:color="auto"/>
              <w:right w:val="single" w:sz="12" w:space="0" w:color="auto"/>
            </w:tcBorders>
            <w:vAlign w:val="center"/>
          </w:tcPr>
          <w:p w:rsidR="005E3604" w:rsidRPr="00E4321B" w:rsidRDefault="006B1B66" w:rsidP="00E4321B">
            <w:pPr>
              <w:spacing w:before="40" w:after="40"/>
              <w:rPr>
                <w:sz w:val="20"/>
                <w:lang w:val="en-GB"/>
              </w:rPr>
            </w:pPr>
            <w:r>
              <w:rPr>
                <w:b/>
                <w:noProof/>
                <w:sz w:val="20"/>
              </w:rPr>
              <mc:AlternateContent>
                <mc:Choice Requires="wps">
                  <w:drawing>
                    <wp:anchor distT="4294967291" distB="4294967291" distL="114300" distR="114300" simplePos="0" relativeHeight="251653120" behindDoc="0" locked="0" layoutInCell="1" allowOverlap="1">
                      <wp:simplePos x="0" y="0"/>
                      <wp:positionH relativeFrom="column">
                        <wp:posOffset>622935</wp:posOffset>
                      </wp:positionH>
                      <wp:positionV relativeFrom="paragraph">
                        <wp:posOffset>92074</wp:posOffset>
                      </wp:positionV>
                      <wp:extent cx="4114800" cy="0"/>
                      <wp:effectExtent l="0" t="95250" r="0" b="95250"/>
                      <wp:wrapNone/>
                      <wp:docPr id="40" name="Line 7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14800" cy="0"/>
                              </a:xfrm>
                              <a:prstGeom prst="line">
                                <a:avLst/>
                              </a:prstGeom>
                              <a:noFill/>
                              <a:ln w="28575">
                                <a:solidFill>
                                  <a:srgbClr val="0000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A1BD91" id="Line 770" o:spid="_x0000_s1026" style="position:absolute;z-index:25165312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9.05pt,7.25pt" to="373.0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" strokecolor="blue" strokeweight="2.25pt">
                      <v:stroke endarrow="block"/>
                    </v:line>
                  </w:pict>
                </mc:Fallback>
              </mc:AlternateContent>
            </w:r>
          </w:p>
        </w:tc>
      </w:tr>
      <w:tr w:rsidR="005E3604" w:rsidRPr="00E4321B" w:rsidTr="00E4321B">
        <w:trPr>
          <w:cantSplit/>
        </w:trPr>
        <w:tc>
          <w:tcPr>
            <w:tcW w:w="1560" w:type="dxa"/>
            <w:vMerge/>
            <w:tcBorders>
              <w:left w:val="single" w:sz="12" w:space="0" w:color="auto"/>
              <w:right w:val="single" w:sz="6" w:space="0" w:color="auto"/>
            </w:tcBorders>
            <w:vAlign w:val="center"/>
          </w:tcPr>
          <w:p w:rsidR="005E3604" w:rsidRPr="00E4321B" w:rsidRDefault="005E3604" w:rsidP="00E4321B">
            <w:pPr>
              <w:spacing w:before="40" w:after="40"/>
              <w:jc w:val="center"/>
              <w:rPr>
                <w:b/>
                <w:lang w:val="en-GB"/>
              </w:rPr>
            </w:pPr>
          </w:p>
        </w:tc>
        <w:tc>
          <w:tcPr>
            <w:tcW w:w="3118" w:type="dxa"/>
            <w:tcBorders>
              <w:top w:val="single" w:sz="6" w:space="0" w:color="auto"/>
              <w:left w:val="single" w:sz="6" w:space="0" w:color="auto"/>
            </w:tcBorders>
            <w:vAlign w:val="center"/>
          </w:tcPr>
          <w:p w:rsidR="005E3604" w:rsidRPr="00E4321B" w:rsidRDefault="005E3604" w:rsidP="00E4321B">
            <w:pPr>
              <w:spacing w:before="40" w:after="40"/>
              <w:rPr>
                <w:sz w:val="20"/>
                <w:lang w:val="en-GB"/>
              </w:rPr>
            </w:pPr>
          </w:p>
        </w:tc>
        <w:tc>
          <w:tcPr>
            <w:tcW w:w="1985" w:type="dxa"/>
            <w:tcBorders>
              <w:top w:val="single" w:sz="6" w:space="0" w:color="auto"/>
              <w:right w:val="single" w:sz="6" w:space="0" w:color="auto"/>
            </w:tcBorders>
            <w:vAlign w:val="center"/>
          </w:tcPr>
          <w:p w:rsidR="005E3604" w:rsidRPr="00E4321B" w:rsidRDefault="005E3604" w:rsidP="00E4321B">
            <w:pPr>
              <w:spacing w:before="40" w:after="40"/>
              <w:rPr>
                <w:sz w:val="20"/>
                <w:lang w:val="en-GB"/>
              </w:rPr>
            </w:pPr>
          </w:p>
        </w:tc>
        <w:tc>
          <w:tcPr>
            <w:tcW w:w="3827" w:type="dxa"/>
            <w:tcBorders>
              <w:top w:val="single" w:sz="6" w:space="0" w:color="auto"/>
              <w:left w:val="single" w:sz="6" w:space="0" w:color="auto"/>
              <w:bottom w:val="single" w:sz="6" w:space="0" w:color="auto"/>
              <w:right w:val="single" w:sz="12" w:space="0" w:color="auto"/>
            </w:tcBorders>
            <w:vAlign w:val="center"/>
          </w:tcPr>
          <w:p w:rsidR="005E3604" w:rsidRPr="00E4321B" w:rsidRDefault="005E3604" w:rsidP="00E4321B">
            <w:pPr>
              <w:spacing w:before="40" w:after="40"/>
              <w:ind w:right="139"/>
              <w:jc w:val="right"/>
              <w:rPr>
                <w:sz w:val="20"/>
              </w:rPr>
            </w:pPr>
            <w:r w:rsidRPr="00E4321B">
              <w:rPr>
                <w:sz w:val="20"/>
              </w:rPr>
              <w:t>Acquittement bruiteur</w:t>
            </w:r>
          </w:p>
          <w:p w:rsidR="005E3604" w:rsidRPr="00E4321B" w:rsidRDefault="005E3604" w:rsidP="00E4321B">
            <w:pPr>
              <w:spacing w:before="40" w:after="40"/>
              <w:ind w:right="139"/>
              <w:jc w:val="right"/>
              <w:rPr>
                <w:sz w:val="20"/>
              </w:rPr>
            </w:pPr>
            <w:r w:rsidRPr="00E4321B">
              <w:rPr>
                <w:b/>
                <w:sz w:val="20"/>
              </w:rPr>
              <w:t>SET_MMI.Response</w:t>
            </w:r>
          </w:p>
        </w:tc>
      </w:tr>
      <w:tr w:rsidR="005E3604" w:rsidRPr="00E4321B" w:rsidTr="00E4321B">
        <w:trPr>
          <w:cantSplit/>
        </w:trPr>
        <w:tc>
          <w:tcPr>
            <w:tcW w:w="1560" w:type="dxa"/>
            <w:vMerge/>
            <w:tcBorders>
              <w:left w:val="single" w:sz="12" w:space="0" w:color="auto"/>
              <w:bottom w:val="single" w:sz="6" w:space="0" w:color="auto"/>
              <w:right w:val="single" w:sz="6" w:space="0" w:color="auto"/>
            </w:tcBorders>
            <w:vAlign w:val="center"/>
          </w:tcPr>
          <w:p w:rsidR="005E3604" w:rsidRPr="00E4321B" w:rsidRDefault="005E3604" w:rsidP="00E4321B">
            <w:pPr>
              <w:spacing w:before="40" w:after="40"/>
              <w:jc w:val="center"/>
              <w:rPr>
                <w:b/>
              </w:rPr>
            </w:pPr>
          </w:p>
        </w:tc>
        <w:tc>
          <w:tcPr>
            <w:tcW w:w="8930" w:type="dxa"/>
            <w:gridSpan w:val="3"/>
            <w:tcBorders>
              <w:left w:val="single" w:sz="6" w:space="0" w:color="auto"/>
              <w:right w:val="single" w:sz="12" w:space="0" w:color="auto"/>
            </w:tcBorders>
            <w:vAlign w:val="center"/>
          </w:tcPr>
          <w:p w:rsidR="005E3604" w:rsidRPr="00E4321B" w:rsidRDefault="006B1B66" w:rsidP="00E4321B">
            <w:pPr>
              <w:spacing w:before="40" w:after="40"/>
              <w:rPr>
                <w:sz w:val="20"/>
              </w:rPr>
            </w:pPr>
            <w:r>
              <w:rPr>
                <w:b/>
                <w:noProof/>
                <w:sz w:val="20"/>
              </w:rPr>
              <mc:AlternateContent>
                <mc:Choice Requires="wps">
                  <w:drawing>
                    <wp:anchor distT="4294967291" distB="4294967291" distL="114300" distR="114300" simplePos="0" relativeHeight="251654144" behindDoc="0" locked="0" layoutInCell="1" allowOverlap="1">
                      <wp:simplePos x="0" y="0"/>
                      <wp:positionH relativeFrom="column">
                        <wp:posOffset>616585</wp:posOffset>
                      </wp:positionH>
                      <wp:positionV relativeFrom="paragraph">
                        <wp:posOffset>71754</wp:posOffset>
                      </wp:positionV>
                      <wp:extent cx="4140200" cy="0"/>
                      <wp:effectExtent l="0" t="95250" r="0" b="95250"/>
                      <wp:wrapNone/>
                      <wp:docPr id="39" name="Line 7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140200" cy="0"/>
                              </a:xfrm>
                              <a:prstGeom prst="line">
                                <a:avLst/>
                              </a:prstGeom>
                              <a:noFill/>
                              <a:ln w="28575">
                                <a:solidFill>
                                  <a:srgbClr val="339966"/>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04BD60" id="Line 771" o:spid="_x0000_s1026" style="position:absolute;flip:x;z-index:25165414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8.55pt,5.65pt" to="374.5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" strokecolor="#396" strokeweight="2.25pt">
                      <v:stroke endarrow="block"/>
                    </v:line>
                  </w:pict>
                </mc:Fallback>
              </mc:AlternateContent>
            </w:r>
          </w:p>
        </w:tc>
      </w:tr>
      <w:tr w:rsidR="005E3604" w:rsidRPr="00E4321B" w:rsidTr="00E4321B">
        <w:trPr>
          <w:cantSplit/>
        </w:trPr>
        <w:tc>
          <w:tcPr>
            <w:tcW w:w="1560" w:type="dxa"/>
            <w:vMerge w:val="restart"/>
            <w:tcBorders>
              <w:top w:val="nil"/>
              <w:left w:val="single" w:sz="12" w:space="0" w:color="auto"/>
              <w:right w:val="single" w:sz="6" w:space="0" w:color="auto"/>
            </w:tcBorders>
            <w:vAlign w:val="center"/>
          </w:tcPr>
          <w:p w:rsidR="005E3604" w:rsidRPr="00E4321B" w:rsidRDefault="005E3604" w:rsidP="00E4321B">
            <w:pPr>
              <w:spacing w:before="40" w:after="40"/>
              <w:jc w:val="center"/>
              <w:rPr>
                <w:b/>
              </w:rPr>
            </w:pPr>
            <w:r w:rsidRPr="00E4321B">
              <w:rPr>
                <w:b/>
              </w:rPr>
              <w:t>5</w:t>
            </w:r>
            <w:r w:rsidRPr="00E4321B">
              <w:rPr>
                <w:b/>
                <w:vertAlign w:val="superscript"/>
              </w:rPr>
              <w:t>ème</w:t>
            </w:r>
            <w:r w:rsidRPr="00E4321B">
              <w:rPr>
                <w:b/>
              </w:rPr>
              <w:t xml:space="preserve"> et dernier échange</w:t>
            </w:r>
          </w:p>
        </w:tc>
        <w:tc>
          <w:tcPr>
            <w:tcW w:w="3118" w:type="dxa"/>
            <w:tcBorders>
              <w:top w:val="single" w:sz="6" w:space="0" w:color="auto"/>
              <w:left w:val="single" w:sz="6" w:space="0" w:color="auto"/>
              <w:bottom w:val="single" w:sz="6" w:space="0" w:color="auto"/>
              <w:right w:val="single" w:sz="6" w:space="0" w:color="auto"/>
            </w:tcBorders>
            <w:vAlign w:val="center"/>
          </w:tcPr>
          <w:p w:rsidR="005E3604" w:rsidRPr="00E4321B" w:rsidRDefault="005E3604" w:rsidP="00E4321B">
            <w:pPr>
              <w:pStyle w:val="Notedebasdepage"/>
              <w:widowControl/>
              <w:overflowPunct/>
              <w:autoSpaceDE/>
              <w:autoSpaceDN/>
              <w:adjustRightInd/>
              <w:spacing w:before="40" w:after="40"/>
              <w:textAlignment w:val="auto"/>
              <w:rPr>
                <w:rFonts w:ascii="Times New Roman" w:hAnsi="Times New Roman"/>
              </w:rPr>
            </w:pPr>
            <w:r w:rsidRPr="00E4321B">
              <w:rPr>
                <w:rFonts w:ascii="Times New Roman" w:hAnsi="Times New Roman"/>
              </w:rPr>
              <w:t>Commande libération</w:t>
            </w:r>
            <w:r w:rsidR="00E52875" w:rsidRPr="00E4321B">
              <w:rPr>
                <w:rFonts w:ascii="Times New Roman" w:hAnsi="Times New Roman"/>
              </w:rPr>
              <w:t xml:space="preserve"> du </w:t>
            </w:r>
            <w:r w:rsidR="006A2F9D" w:rsidRPr="00E4321B">
              <w:rPr>
                <w:rFonts w:ascii="Times New Roman" w:hAnsi="Times New Roman"/>
              </w:rPr>
              <w:t>télébadge</w:t>
            </w:r>
          </w:p>
          <w:p w:rsidR="005E3604" w:rsidRPr="00E4321B" w:rsidRDefault="005E3604" w:rsidP="00E4321B">
            <w:pPr>
              <w:spacing w:before="40" w:after="40"/>
              <w:rPr>
                <w:sz w:val="20"/>
              </w:rPr>
            </w:pPr>
            <w:r w:rsidRPr="00E4321B">
              <w:rPr>
                <w:b/>
                <w:sz w:val="20"/>
              </w:rPr>
              <w:t xml:space="preserve">EVENT-REPORT.Request </w:t>
            </w:r>
            <w:r w:rsidRPr="00E4321B">
              <w:rPr>
                <w:bCs/>
                <w:sz w:val="20"/>
              </w:rPr>
              <w:t>(Release)</w:t>
            </w:r>
          </w:p>
        </w:tc>
        <w:tc>
          <w:tcPr>
            <w:tcW w:w="1985" w:type="dxa"/>
            <w:tcBorders>
              <w:left w:val="single" w:sz="6" w:space="0" w:color="auto"/>
              <w:right w:val="single" w:sz="6" w:space="0" w:color="auto"/>
            </w:tcBorders>
            <w:vAlign w:val="center"/>
          </w:tcPr>
          <w:p w:rsidR="005E3604" w:rsidRPr="00E4321B" w:rsidRDefault="005E3604" w:rsidP="00E4321B">
            <w:pPr>
              <w:spacing w:before="40" w:after="40"/>
              <w:rPr>
                <w:sz w:val="20"/>
              </w:rPr>
            </w:pPr>
          </w:p>
        </w:tc>
        <w:tc>
          <w:tcPr>
            <w:tcW w:w="3827" w:type="dxa"/>
            <w:tcBorders>
              <w:top w:val="nil"/>
              <w:left w:val="single" w:sz="6" w:space="0" w:color="auto"/>
              <w:bottom w:val="nil"/>
              <w:right w:val="single" w:sz="12" w:space="0" w:color="auto"/>
            </w:tcBorders>
            <w:vAlign w:val="center"/>
          </w:tcPr>
          <w:p w:rsidR="005E3604" w:rsidRPr="00E4321B" w:rsidRDefault="005E3604" w:rsidP="00E4321B">
            <w:pPr>
              <w:pStyle w:val="Pieddepage"/>
              <w:tabs>
                <w:tab w:val="clear" w:pos="4819"/>
                <w:tab w:val="clear" w:pos="9071"/>
              </w:tabs>
              <w:overflowPunct/>
              <w:autoSpaceDE/>
              <w:autoSpaceDN/>
              <w:adjustRightInd/>
              <w:spacing w:before="40" w:after="40"/>
              <w:textAlignment w:val="auto"/>
              <w:rPr>
                <w:rFonts w:ascii="Times New Roman" w:hAnsi="Times New Roman"/>
                <w:sz w:val="20"/>
              </w:rPr>
            </w:pPr>
          </w:p>
        </w:tc>
      </w:tr>
      <w:tr w:rsidR="005E3604" w:rsidRPr="00DD6615" w:rsidTr="00E4321B">
        <w:trPr>
          <w:cantSplit/>
        </w:trPr>
        <w:tc>
          <w:tcPr>
            <w:tcW w:w="1560" w:type="dxa"/>
            <w:vMerge/>
            <w:tcBorders>
              <w:left w:val="single" w:sz="12" w:space="0" w:color="auto"/>
              <w:right w:val="single" w:sz="6" w:space="0" w:color="auto"/>
            </w:tcBorders>
            <w:vAlign w:val="center"/>
          </w:tcPr>
          <w:p w:rsidR="005E3604" w:rsidRPr="00E4321B" w:rsidRDefault="005E3604" w:rsidP="00E4321B">
            <w:pPr>
              <w:spacing w:before="40" w:after="40"/>
              <w:jc w:val="center"/>
              <w:rPr>
                <w:b/>
              </w:rPr>
            </w:pPr>
          </w:p>
        </w:tc>
        <w:tc>
          <w:tcPr>
            <w:tcW w:w="8930" w:type="dxa"/>
            <w:gridSpan w:val="3"/>
            <w:tcBorders>
              <w:left w:val="single" w:sz="6" w:space="0" w:color="auto"/>
              <w:right w:val="single" w:sz="12" w:space="0" w:color="auto"/>
            </w:tcBorders>
            <w:vAlign w:val="center"/>
          </w:tcPr>
          <w:p w:rsidR="005E3604" w:rsidRPr="00DD6615" w:rsidRDefault="006B1B66" w:rsidP="00E4321B">
            <w:pPr>
              <w:spacing w:before="40" w:after="40"/>
            </w:pPr>
            <w:r>
              <w:rPr>
                <w:b/>
                <w:noProof/>
              </w:rPr>
              <mc:AlternateContent>
                <mc:Choice Requires="wps">
                  <w:drawing>
                    <wp:anchor distT="4294967291" distB="4294967291" distL="114300" distR="114300" simplePos="0" relativeHeight="251652096" behindDoc="0" locked="0" layoutInCell="1" allowOverlap="1">
                      <wp:simplePos x="0" y="0"/>
                      <wp:positionH relativeFrom="column">
                        <wp:posOffset>635635</wp:posOffset>
                      </wp:positionH>
                      <wp:positionV relativeFrom="paragraph">
                        <wp:posOffset>111124</wp:posOffset>
                      </wp:positionV>
                      <wp:extent cx="4114800" cy="0"/>
                      <wp:effectExtent l="0" t="95250" r="0" b="95250"/>
                      <wp:wrapNone/>
                      <wp:docPr id="38" name="Line 7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14800" cy="0"/>
                              </a:xfrm>
                              <a:prstGeom prst="line">
                                <a:avLst/>
                              </a:prstGeom>
                              <a:noFill/>
                              <a:ln w="28575">
                                <a:solidFill>
                                  <a:srgbClr val="0000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5FE28D" id="Line 768" o:spid="_x0000_s1026" style="position:absolute;z-index:25165209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50.05pt,8.75pt" to="374.05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" strokecolor="blue" strokeweight="2.25pt">
                      <v:stroke endarrow="block"/>
                    </v:line>
                  </w:pict>
                </mc:Fallback>
              </mc:AlternateContent>
            </w:r>
          </w:p>
        </w:tc>
      </w:tr>
      <w:tr w:rsidR="00C01497" w:rsidRPr="00DD6615" w:rsidTr="00E4321B">
        <w:trPr>
          <w:cantSplit/>
        </w:trPr>
        <w:tc>
          <w:tcPr>
            <w:tcW w:w="1560" w:type="dxa"/>
            <w:vMerge/>
            <w:tcBorders>
              <w:left w:val="single" w:sz="12" w:space="0" w:color="auto"/>
              <w:right w:val="single" w:sz="6" w:space="0" w:color="auto"/>
            </w:tcBorders>
            <w:vAlign w:val="center"/>
          </w:tcPr>
          <w:p w:rsidR="00C01497" w:rsidRPr="00E4321B" w:rsidRDefault="00C01497" w:rsidP="00E4321B">
            <w:pPr>
              <w:spacing w:before="40" w:after="40"/>
              <w:jc w:val="center"/>
              <w:rPr>
                <w:b/>
              </w:rPr>
            </w:pPr>
          </w:p>
        </w:tc>
        <w:tc>
          <w:tcPr>
            <w:tcW w:w="3118" w:type="dxa"/>
            <w:tcBorders>
              <w:top w:val="nil"/>
              <w:left w:val="single" w:sz="6" w:space="0" w:color="auto"/>
              <w:right w:val="single" w:sz="6" w:space="0" w:color="auto"/>
            </w:tcBorders>
            <w:vAlign w:val="center"/>
          </w:tcPr>
          <w:p w:rsidR="00C01497" w:rsidRPr="00DD6615" w:rsidRDefault="00C01497" w:rsidP="00E4321B">
            <w:pPr>
              <w:spacing w:before="40" w:after="40"/>
            </w:pPr>
          </w:p>
        </w:tc>
        <w:tc>
          <w:tcPr>
            <w:tcW w:w="1985" w:type="dxa"/>
            <w:tcBorders>
              <w:left w:val="single" w:sz="6" w:space="0" w:color="auto"/>
              <w:right w:val="single" w:sz="6" w:space="0" w:color="auto"/>
            </w:tcBorders>
            <w:vAlign w:val="center"/>
          </w:tcPr>
          <w:p w:rsidR="00C01497" w:rsidRPr="00DD6615" w:rsidRDefault="00C01497" w:rsidP="00E4321B">
            <w:pPr>
              <w:spacing w:before="40" w:after="40"/>
            </w:pPr>
          </w:p>
        </w:tc>
        <w:tc>
          <w:tcPr>
            <w:tcW w:w="3827" w:type="dxa"/>
            <w:tcBorders>
              <w:top w:val="single" w:sz="6" w:space="0" w:color="auto"/>
              <w:left w:val="single" w:sz="6" w:space="0" w:color="auto"/>
              <w:right w:val="single" w:sz="12" w:space="0" w:color="auto"/>
            </w:tcBorders>
            <w:vAlign w:val="center"/>
          </w:tcPr>
          <w:p w:rsidR="00C01497" w:rsidRPr="00DD6615" w:rsidRDefault="00C01497" w:rsidP="00E4321B">
            <w:pPr>
              <w:spacing w:before="40" w:after="40"/>
              <w:jc w:val="right"/>
              <w:rPr>
                <w:sz w:val="20"/>
              </w:rPr>
            </w:pPr>
            <w:r w:rsidRPr="00DD6615">
              <w:rPr>
                <w:sz w:val="20"/>
              </w:rPr>
              <w:t xml:space="preserve">Fin de session pour </w:t>
            </w:r>
            <w:r>
              <w:rPr>
                <w:sz w:val="20"/>
              </w:rPr>
              <w:t>télébadge</w:t>
            </w:r>
          </w:p>
          <w:p w:rsidR="00C01497" w:rsidRPr="00DD6615" w:rsidRDefault="00C01497" w:rsidP="00E4321B">
            <w:pPr>
              <w:spacing w:before="40" w:after="40"/>
              <w:jc w:val="right"/>
            </w:pPr>
            <w:r w:rsidRPr="00DD6615">
              <w:rPr>
                <w:sz w:val="20"/>
              </w:rPr>
              <w:t>Acquittement de la demande de libération</w:t>
            </w:r>
          </w:p>
        </w:tc>
      </w:tr>
    </w:tbl>
    <w:p w:rsidR="00C274A1" w:rsidRDefault="00C274A1">
      <w:pPr>
        <w:spacing w:before="0"/>
        <w:jc w:val="left"/>
        <w:rPr>
          <w:rFonts w:ascii="Times" w:hAnsi="Times"/>
          <w:i/>
          <w:u w:val="single"/>
        </w:rPr>
      </w:pPr>
      <w:bookmarkStart w:id="162" w:name="_Ref289269469"/>
    </w:p>
    <w:p w:rsidR="00C127FE" w:rsidRPr="00791BDD" w:rsidRDefault="00C127FE" w:rsidP="00791BDD">
      <w:pPr>
        <w:pStyle w:val="Titre3"/>
      </w:pPr>
      <w:bookmarkStart w:id="163" w:name="_Toc495573715"/>
      <w:r w:rsidRPr="00791BDD">
        <w:t>Transaction voie de paiement système ouvert et fermé</w:t>
      </w:r>
      <w:bookmarkEnd w:id="162"/>
      <w:bookmarkEnd w:id="163"/>
    </w:p>
    <w:p w:rsidR="00E52875" w:rsidRPr="00E4321B" w:rsidRDefault="00E52875" w:rsidP="00E4321B">
      <w:r w:rsidRPr="00E4321B">
        <w:t xml:space="preserve">La transaction type </w:t>
      </w:r>
      <w:r w:rsidR="004C597C" w:rsidRPr="00E4321B">
        <w:t xml:space="preserve">en voie de </w:t>
      </w:r>
      <w:r w:rsidRPr="00E4321B">
        <w:t xml:space="preserve">paiement </w:t>
      </w:r>
      <w:r w:rsidR="00593525" w:rsidRPr="00E4321B">
        <w:t>(</w:t>
      </w:r>
      <w:r w:rsidRPr="00E4321B">
        <w:t>système</w:t>
      </w:r>
      <w:r w:rsidR="004C597C" w:rsidRPr="00E4321B">
        <w:t xml:space="preserve"> ouvert et </w:t>
      </w:r>
      <w:r w:rsidR="00593525" w:rsidRPr="00E4321B">
        <w:t xml:space="preserve">sortie système </w:t>
      </w:r>
      <w:r w:rsidRPr="00E4321B">
        <w:t>fermé</w:t>
      </w:r>
      <w:r w:rsidR="00593525" w:rsidRPr="00E4321B">
        <w:t>)</w:t>
      </w:r>
      <w:r w:rsidRPr="00E4321B">
        <w:t xml:space="preserve"> est décrite ci-dessous.</w:t>
      </w:r>
    </w:p>
    <w:p w:rsidR="00E52875" w:rsidRPr="00E4321B" w:rsidRDefault="00B9409F" w:rsidP="00E4321B">
      <w:pPr>
        <w:spacing w:after="120"/>
      </w:pPr>
      <w:r w:rsidRPr="00E4321B">
        <w:t xml:space="preserve">Elle </w:t>
      </w:r>
      <w:r w:rsidR="00F0540A" w:rsidRPr="00E4321B">
        <w:t>diffère</w:t>
      </w:r>
      <w:r w:rsidRPr="00E4321B">
        <w:t xml:space="preserve"> de la transaction d’entré</w:t>
      </w:r>
      <w:r w:rsidR="007B45A8">
        <w:t xml:space="preserve">e par le fait </w:t>
      </w:r>
      <w:r w:rsidR="003F65B0">
        <w:t xml:space="preserve">que </w:t>
      </w:r>
      <w:r w:rsidR="007B45A8">
        <w:t xml:space="preserve">le RSE </w:t>
      </w:r>
      <w:r w:rsidRPr="00E4321B">
        <w:t>n’attend pas le compte rendu d’écriture (SET.Response) pour lever la barrière et mettre le feu au vert.</w:t>
      </w:r>
    </w:p>
    <w:tbl>
      <w:tblPr>
        <w:tblW w:w="10490"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1560"/>
        <w:gridCol w:w="3118"/>
        <w:gridCol w:w="1985"/>
        <w:gridCol w:w="3827"/>
      </w:tblGrid>
      <w:tr w:rsidR="00E52875" w:rsidRPr="00E4321B" w:rsidTr="00CE0894">
        <w:trPr>
          <w:cantSplit/>
          <w:tblHeader/>
        </w:trPr>
        <w:tc>
          <w:tcPr>
            <w:tcW w:w="1560" w:type="dxa"/>
            <w:tcBorders>
              <w:top w:val="single" w:sz="12" w:space="0" w:color="auto"/>
              <w:left w:val="single" w:sz="12" w:space="0" w:color="auto"/>
              <w:bottom w:val="single" w:sz="4" w:space="0" w:color="auto"/>
              <w:right w:val="single" w:sz="4" w:space="0" w:color="auto"/>
            </w:tcBorders>
            <w:vAlign w:val="center"/>
          </w:tcPr>
          <w:p w:rsidR="00E52875" w:rsidRPr="00E4321B" w:rsidRDefault="00E52875" w:rsidP="00CE0894">
            <w:pPr>
              <w:spacing w:before="40" w:after="40"/>
              <w:jc w:val="center"/>
              <w:rPr>
                <w:b/>
                <w:szCs w:val="24"/>
              </w:rPr>
            </w:pPr>
            <w:r w:rsidRPr="00E4321B">
              <w:rPr>
                <w:b/>
                <w:bCs/>
                <w:szCs w:val="24"/>
              </w:rPr>
              <w:t>Numéro</w:t>
            </w:r>
            <w:r w:rsidR="00E4321B" w:rsidRPr="00E4321B">
              <w:rPr>
                <w:b/>
                <w:bCs/>
                <w:szCs w:val="24"/>
              </w:rPr>
              <w:br/>
            </w:r>
            <w:r w:rsidR="00902E1E" w:rsidRPr="00E4321B">
              <w:rPr>
                <w:b/>
                <w:szCs w:val="24"/>
              </w:rPr>
              <w:t>Échange</w:t>
            </w:r>
          </w:p>
        </w:tc>
        <w:tc>
          <w:tcPr>
            <w:tcW w:w="3118" w:type="dxa"/>
            <w:tcBorders>
              <w:top w:val="single" w:sz="12" w:space="0" w:color="auto"/>
              <w:left w:val="single" w:sz="4" w:space="0" w:color="auto"/>
              <w:bottom w:val="single" w:sz="4" w:space="0" w:color="auto"/>
              <w:right w:val="single" w:sz="4" w:space="0" w:color="auto"/>
            </w:tcBorders>
            <w:vAlign w:val="center"/>
          </w:tcPr>
          <w:p w:rsidR="00E52875" w:rsidRPr="00E4321B" w:rsidRDefault="00B9409F" w:rsidP="00CE0894">
            <w:pPr>
              <w:spacing w:before="40" w:after="40"/>
              <w:jc w:val="center"/>
              <w:rPr>
                <w:szCs w:val="24"/>
              </w:rPr>
            </w:pPr>
            <w:r w:rsidRPr="00E4321B">
              <w:rPr>
                <w:b/>
                <w:szCs w:val="24"/>
              </w:rPr>
              <w:t>RSE</w:t>
            </w:r>
          </w:p>
        </w:tc>
        <w:tc>
          <w:tcPr>
            <w:tcW w:w="1985" w:type="dxa"/>
            <w:tcBorders>
              <w:top w:val="single" w:sz="12" w:space="0" w:color="auto"/>
              <w:left w:val="single" w:sz="4" w:space="0" w:color="auto"/>
              <w:bottom w:val="single" w:sz="4" w:space="0" w:color="auto"/>
              <w:right w:val="single" w:sz="4" w:space="0" w:color="auto"/>
            </w:tcBorders>
            <w:vAlign w:val="center"/>
          </w:tcPr>
          <w:p w:rsidR="00E52875" w:rsidRPr="00E4321B" w:rsidRDefault="00E52875" w:rsidP="00CE0894">
            <w:pPr>
              <w:spacing w:before="40" w:after="40"/>
              <w:jc w:val="center"/>
              <w:rPr>
                <w:b/>
                <w:bCs/>
                <w:szCs w:val="24"/>
              </w:rPr>
            </w:pPr>
            <w:r w:rsidRPr="00E4321B">
              <w:rPr>
                <w:b/>
                <w:bCs/>
                <w:szCs w:val="24"/>
              </w:rPr>
              <w:t>Contenu de l’échange</w:t>
            </w:r>
            <w:r w:rsidR="003F65B0">
              <w:rPr>
                <w:b/>
                <w:bCs/>
                <w:szCs w:val="24"/>
              </w:rPr>
              <w:t xml:space="preserve"> selon T123</w:t>
            </w:r>
          </w:p>
        </w:tc>
        <w:tc>
          <w:tcPr>
            <w:tcW w:w="3827" w:type="dxa"/>
            <w:tcBorders>
              <w:top w:val="single" w:sz="12" w:space="0" w:color="auto"/>
              <w:left w:val="single" w:sz="4" w:space="0" w:color="auto"/>
              <w:bottom w:val="single" w:sz="4" w:space="0" w:color="auto"/>
              <w:right w:val="single" w:sz="12" w:space="0" w:color="auto"/>
            </w:tcBorders>
            <w:vAlign w:val="center"/>
          </w:tcPr>
          <w:p w:rsidR="00E52875" w:rsidRPr="00E4321B" w:rsidRDefault="006A2F9D" w:rsidP="00CE0894">
            <w:pPr>
              <w:spacing w:before="40" w:after="40"/>
              <w:jc w:val="center"/>
              <w:rPr>
                <w:b/>
                <w:bCs/>
                <w:szCs w:val="24"/>
                <w:lang w:val="de-DE"/>
              </w:rPr>
            </w:pPr>
            <w:r w:rsidRPr="00E4321B">
              <w:rPr>
                <w:b/>
                <w:bCs/>
                <w:szCs w:val="24"/>
                <w:lang w:val="de-DE"/>
              </w:rPr>
              <w:t>Télébadge</w:t>
            </w:r>
          </w:p>
        </w:tc>
      </w:tr>
      <w:tr w:rsidR="00E52875" w:rsidRPr="00DD6615" w:rsidTr="00CE0894">
        <w:trPr>
          <w:cantSplit/>
        </w:trPr>
        <w:tc>
          <w:tcPr>
            <w:tcW w:w="1560" w:type="dxa"/>
            <w:vMerge w:val="restart"/>
            <w:tcBorders>
              <w:top w:val="single" w:sz="4" w:space="0" w:color="auto"/>
              <w:left w:val="single" w:sz="12" w:space="0" w:color="auto"/>
              <w:bottom w:val="single" w:sz="4" w:space="0" w:color="auto"/>
              <w:right w:val="single" w:sz="4" w:space="0" w:color="auto"/>
            </w:tcBorders>
            <w:vAlign w:val="center"/>
          </w:tcPr>
          <w:p w:rsidR="00E52875" w:rsidRPr="00E4321B" w:rsidRDefault="00E52875" w:rsidP="00CE0894">
            <w:pPr>
              <w:spacing w:before="40" w:after="40"/>
              <w:jc w:val="center"/>
              <w:rPr>
                <w:b/>
                <w:szCs w:val="24"/>
                <w:lang w:val="de-DE"/>
              </w:rPr>
            </w:pPr>
            <w:r w:rsidRPr="00E4321B">
              <w:rPr>
                <w:b/>
                <w:szCs w:val="24"/>
                <w:lang w:val="de-DE"/>
              </w:rPr>
              <w:t>1</w:t>
            </w:r>
            <w:r w:rsidRPr="00E4321B">
              <w:rPr>
                <w:b/>
                <w:szCs w:val="24"/>
                <w:vertAlign w:val="superscript"/>
                <w:lang w:val="de-DE"/>
              </w:rPr>
              <w:t>er</w:t>
            </w:r>
            <w:r w:rsidRPr="00E4321B">
              <w:rPr>
                <w:b/>
                <w:szCs w:val="24"/>
                <w:lang w:val="de-DE"/>
              </w:rPr>
              <w:t xml:space="preserve"> échange</w:t>
            </w:r>
          </w:p>
        </w:tc>
        <w:tc>
          <w:tcPr>
            <w:tcW w:w="8930" w:type="dxa"/>
            <w:gridSpan w:val="3"/>
            <w:tcBorders>
              <w:top w:val="single" w:sz="4" w:space="0" w:color="auto"/>
              <w:left w:val="single" w:sz="4" w:space="0" w:color="auto"/>
              <w:bottom w:val="nil"/>
              <w:right w:val="single" w:sz="12" w:space="0" w:color="auto"/>
            </w:tcBorders>
            <w:vAlign w:val="center"/>
          </w:tcPr>
          <w:p w:rsidR="00E52875" w:rsidRPr="00DD6615" w:rsidRDefault="006B1B66" w:rsidP="00CE0894">
            <w:pPr>
              <w:spacing w:before="40" w:after="40"/>
              <w:ind w:left="213"/>
              <w:rPr>
                <w:b/>
                <w:bCs/>
              </w:rPr>
            </w:pPr>
            <w:r>
              <w:rPr>
                <w:b/>
                <w:bCs/>
                <w:noProof/>
                <w:sz w:val="22"/>
              </w:rPr>
              <mc:AlternateContent>
                <mc:Choice Requires="wps">
                  <w:drawing>
                    <wp:anchor distT="4294967291" distB="4294967291" distL="114300" distR="114300" simplePos="0" relativeHeight="251655168" behindDoc="0" locked="0" layoutInCell="1" allowOverlap="1">
                      <wp:simplePos x="0" y="0"/>
                      <wp:positionH relativeFrom="column">
                        <wp:posOffset>641985</wp:posOffset>
                      </wp:positionH>
                      <wp:positionV relativeFrom="paragraph">
                        <wp:posOffset>123189</wp:posOffset>
                      </wp:positionV>
                      <wp:extent cx="4114800" cy="0"/>
                      <wp:effectExtent l="0" t="95250" r="0" b="95250"/>
                      <wp:wrapNone/>
                      <wp:docPr id="37" name="Line 7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14800" cy="0"/>
                              </a:xfrm>
                              <a:prstGeom prst="line">
                                <a:avLst/>
                              </a:prstGeom>
                              <a:noFill/>
                              <a:ln w="28575">
                                <a:solidFill>
                                  <a:srgbClr val="0000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D44425" id="Line 772" o:spid="_x0000_s1026" style="position:absolute;z-index:25165516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50.55pt,9.7pt" to="374.5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" strokecolor="blue" strokeweight="2.25pt">
                      <v:stroke endarrow="block"/>
                    </v:line>
                  </w:pict>
                </mc:Fallback>
              </mc:AlternateContent>
            </w:r>
            <w:r w:rsidR="00E52875" w:rsidRPr="00DD6615">
              <w:rPr>
                <w:b/>
                <w:bCs/>
                <w:sz w:val="22"/>
              </w:rPr>
              <w:t>BST</w:t>
            </w:r>
          </w:p>
        </w:tc>
      </w:tr>
      <w:tr w:rsidR="00E52875" w:rsidRPr="00DD6615" w:rsidTr="00CE0894">
        <w:trPr>
          <w:cantSplit/>
        </w:trPr>
        <w:tc>
          <w:tcPr>
            <w:tcW w:w="1560" w:type="dxa"/>
            <w:vMerge/>
            <w:tcBorders>
              <w:top w:val="single" w:sz="6" w:space="0" w:color="auto"/>
              <w:left w:val="single" w:sz="12" w:space="0" w:color="auto"/>
              <w:bottom w:val="single" w:sz="4" w:space="0" w:color="auto"/>
              <w:right w:val="single" w:sz="4" w:space="0" w:color="auto"/>
            </w:tcBorders>
            <w:vAlign w:val="center"/>
          </w:tcPr>
          <w:p w:rsidR="00E52875" w:rsidRPr="00E4321B" w:rsidRDefault="00E52875" w:rsidP="00CE0894">
            <w:pPr>
              <w:spacing w:before="40" w:after="40"/>
              <w:jc w:val="center"/>
              <w:rPr>
                <w:b/>
                <w:szCs w:val="24"/>
              </w:rPr>
            </w:pPr>
          </w:p>
        </w:tc>
        <w:tc>
          <w:tcPr>
            <w:tcW w:w="3118" w:type="dxa"/>
            <w:tcBorders>
              <w:top w:val="nil"/>
              <w:left w:val="single" w:sz="4" w:space="0" w:color="auto"/>
              <w:bottom w:val="nil"/>
              <w:right w:val="single" w:sz="6" w:space="0" w:color="auto"/>
            </w:tcBorders>
            <w:vAlign w:val="center"/>
          </w:tcPr>
          <w:p w:rsidR="00E52875" w:rsidRPr="00DD6615" w:rsidRDefault="00E52875" w:rsidP="00CE0894">
            <w:pPr>
              <w:spacing w:before="40" w:after="40"/>
              <w:rPr>
                <w:sz w:val="20"/>
              </w:rPr>
            </w:pPr>
          </w:p>
        </w:tc>
        <w:tc>
          <w:tcPr>
            <w:tcW w:w="1985" w:type="dxa"/>
            <w:tcBorders>
              <w:top w:val="nil"/>
              <w:left w:val="single" w:sz="6" w:space="0" w:color="auto"/>
              <w:bottom w:val="nil"/>
              <w:right w:val="single" w:sz="6" w:space="0" w:color="auto"/>
            </w:tcBorders>
            <w:vAlign w:val="center"/>
          </w:tcPr>
          <w:p w:rsidR="00E52875" w:rsidRPr="00DD6615" w:rsidRDefault="00E52875" w:rsidP="00CE0894">
            <w:pPr>
              <w:spacing w:before="40" w:after="40"/>
              <w:rPr>
                <w:sz w:val="20"/>
              </w:rPr>
            </w:pPr>
          </w:p>
        </w:tc>
        <w:tc>
          <w:tcPr>
            <w:tcW w:w="3827" w:type="dxa"/>
            <w:tcBorders>
              <w:top w:val="single" w:sz="6" w:space="0" w:color="auto"/>
              <w:left w:val="single" w:sz="6" w:space="0" w:color="auto"/>
              <w:bottom w:val="single" w:sz="6" w:space="0" w:color="auto"/>
              <w:right w:val="single" w:sz="12" w:space="0" w:color="auto"/>
            </w:tcBorders>
            <w:vAlign w:val="center"/>
          </w:tcPr>
          <w:p w:rsidR="00E52875" w:rsidRPr="00DD6615" w:rsidRDefault="00E52875" w:rsidP="00CE0894">
            <w:pPr>
              <w:spacing w:before="40" w:after="40"/>
              <w:jc w:val="right"/>
              <w:rPr>
                <w:sz w:val="20"/>
              </w:rPr>
            </w:pPr>
            <w:r w:rsidRPr="00DD6615">
              <w:rPr>
                <w:sz w:val="20"/>
              </w:rPr>
              <w:t>Si l’application télépéage, répond</w:t>
            </w:r>
          </w:p>
        </w:tc>
      </w:tr>
      <w:tr w:rsidR="00E52875" w:rsidRPr="00DD6615" w:rsidTr="00CE0894">
        <w:trPr>
          <w:cantSplit/>
        </w:trPr>
        <w:tc>
          <w:tcPr>
            <w:tcW w:w="1560" w:type="dxa"/>
            <w:vMerge/>
            <w:tcBorders>
              <w:top w:val="single" w:sz="6" w:space="0" w:color="auto"/>
              <w:left w:val="single" w:sz="12" w:space="0" w:color="auto"/>
              <w:bottom w:val="single" w:sz="4" w:space="0" w:color="auto"/>
              <w:right w:val="single" w:sz="4" w:space="0" w:color="auto"/>
            </w:tcBorders>
            <w:vAlign w:val="center"/>
          </w:tcPr>
          <w:p w:rsidR="00E52875" w:rsidRPr="00E4321B" w:rsidRDefault="00E52875" w:rsidP="00CE0894">
            <w:pPr>
              <w:spacing w:before="40" w:after="40"/>
              <w:jc w:val="center"/>
              <w:rPr>
                <w:b/>
                <w:szCs w:val="24"/>
              </w:rPr>
            </w:pPr>
          </w:p>
        </w:tc>
        <w:tc>
          <w:tcPr>
            <w:tcW w:w="8930" w:type="dxa"/>
            <w:gridSpan w:val="3"/>
            <w:tcBorders>
              <w:top w:val="nil"/>
              <w:left w:val="single" w:sz="4" w:space="0" w:color="auto"/>
              <w:bottom w:val="single" w:sz="4" w:space="0" w:color="auto"/>
              <w:right w:val="single" w:sz="12" w:space="0" w:color="auto"/>
            </w:tcBorders>
            <w:vAlign w:val="center"/>
          </w:tcPr>
          <w:p w:rsidR="00E52875" w:rsidRPr="00DD6615" w:rsidRDefault="006B1B66" w:rsidP="00CE0894">
            <w:pPr>
              <w:spacing w:before="40" w:after="40"/>
              <w:ind w:left="638" w:right="422"/>
              <w:jc w:val="right"/>
              <w:rPr>
                <w:b/>
                <w:bCs/>
              </w:rPr>
            </w:pPr>
            <w:r>
              <w:rPr>
                <w:b/>
                <w:bCs/>
                <w:noProof/>
                <w:sz w:val="22"/>
              </w:rPr>
              <mc:AlternateContent>
                <mc:Choice Requires="wps">
                  <w:drawing>
                    <wp:anchor distT="4294967291" distB="4294967291" distL="114300" distR="114300" simplePos="0" relativeHeight="251656192" behindDoc="0" locked="0" layoutInCell="1" allowOverlap="1">
                      <wp:simplePos x="0" y="0"/>
                      <wp:positionH relativeFrom="column">
                        <wp:posOffset>622935</wp:posOffset>
                      </wp:positionH>
                      <wp:positionV relativeFrom="paragraph">
                        <wp:posOffset>119379</wp:posOffset>
                      </wp:positionV>
                      <wp:extent cx="4140200" cy="0"/>
                      <wp:effectExtent l="0" t="95250" r="0" b="95250"/>
                      <wp:wrapNone/>
                      <wp:docPr id="36" name="Line 7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140200" cy="0"/>
                              </a:xfrm>
                              <a:prstGeom prst="line">
                                <a:avLst/>
                              </a:prstGeom>
                              <a:noFill/>
                              <a:ln w="28575">
                                <a:solidFill>
                                  <a:srgbClr val="339966"/>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684B77" id="Line 773" o:spid="_x0000_s1026" style="position:absolute;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9.05pt,9.4pt" to="375.05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" strokecolor="#396" strokeweight="2.25pt">
                      <v:stroke endarrow="block"/>
                    </v:line>
                  </w:pict>
                </mc:Fallback>
              </mc:AlternateContent>
            </w:r>
            <w:r w:rsidR="00E52875" w:rsidRPr="00DD6615">
              <w:rPr>
                <w:b/>
                <w:bCs/>
                <w:sz w:val="22"/>
              </w:rPr>
              <w:t>VST</w:t>
            </w:r>
          </w:p>
        </w:tc>
      </w:tr>
      <w:tr w:rsidR="00E52875" w:rsidRPr="00DD6615" w:rsidTr="00CE0894">
        <w:trPr>
          <w:cantSplit/>
        </w:trPr>
        <w:tc>
          <w:tcPr>
            <w:tcW w:w="1560" w:type="dxa"/>
            <w:tcBorders>
              <w:top w:val="single" w:sz="4" w:space="0" w:color="auto"/>
              <w:left w:val="single" w:sz="12" w:space="0" w:color="auto"/>
              <w:bottom w:val="single" w:sz="6" w:space="0" w:color="auto"/>
              <w:right w:val="single" w:sz="6" w:space="0" w:color="auto"/>
            </w:tcBorders>
            <w:vAlign w:val="center"/>
          </w:tcPr>
          <w:p w:rsidR="00E52875" w:rsidRPr="00E4321B" w:rsidRDefault="00E52875" w:rsidP="00CE0894">
            <w:pPr>
              <w:spacing w:before="40" w:after="40"/>
              <w:jc w:val="center"/>
              <w:rPr>
                <w:b/>
                <w:szCs w:val="24"/>
              </w:rPr>
            </w:pPr>
          </w:p>
        </w:tc>
        <w:tc>
          <w:tcPr>
            <w:tcW w:w="3118" w:type="dxa"/>
            <w:tcBorders>
              <w:top w:val="single" w:sz="4" w:space="0" w:color="auto"/>
              <w:left w:val="single" w:sz="6" w:space="0" w:color="auto"/>
              <w:bottom w:val="single" w:sz="6" w:space="0" w:color="auto"/>
              <w:right w:val="single" w:sz="6" w:space="0" w:color="auto"/>
            </w:tcBorders>
            <w:vAlign w:val="center"/>
          </w:tcPr>
          <w:p w:rsidR="00E52875" w:rsidRPr="00DD6615" w:rsidRDefault="00E52875" w:rsidP="00CE0894">
            <w:pPr>
              <w:spacing w:before="40" w:after="40"/>
              <w:ind w:left="-28"/>
              <w:jc w:val="left"/>
              <w:rPr>
                <w:sz w:val="20"/>
              </w:rPr>
            </w:pPr>
            <w:r w:rsidRPr="00DD6615">
              <w:rPr>
                <w:sz w:val="20"/>
              </w:rPr>
              <w:t>Traitement du message VST</w:t>
            </w:r>
            <w:r>
              <w:rPr>
                <w:sz w:val="20"/>
              </w:rPr>
              <w:t xml:space="preserve"> </w:t>
            </w:r>
            <w:r w:rsidR="00CE0894">
              <w:rPr>
                <w:sz w:val="20"/>
              </w:rPr>
              <w:br/>
            </w:r>
            <w:r>
              <w:rPr>
                <w:sz w:val="20"/>
              </w:rPr>
              <w:t>(</w:t>
            </w:r>
            <w:r w:rsidR="00902E1E">
              <w:rPr>
                <w:sz w:val="20"/>
              </w:rPr>
              <w:t>Cf.</w:t>
            </w:r>
            <w:r>
              <w:rPr>
                <w:sz w:val="20"/>
              </w:rPr>
              <w:t xml:space="preserve"> Chapitre 10.0</w:t>
            </w:r>
            <w:r w:rsidRPr="00DD6615">
              <w:rPr>
                <w:sz w:val="20"/>
              </w:rPr>
              <w:t>)</w:t>
            </w:r>
          </w:p>
        </w:tc>
        <w:tc>
          <w:tcPr>
            <w:tcW w:w="1985" w:type="dxa"/>
            <w:tcBorders>
              <w:top w:val="single" w:sz="6" w:space="0" w:color="auto"/>
              <w:left w:val="single" w:sz="6" w:space="0" w:color="auto"/>
              <w:bottom w:val="single" w:sz="6" w:space="0" w:color="auto"/>
              <w:right w:val="single" w:sz="6" w:space="0" w:color="auto"/>
            </w:tcBorders>
            <w:vAlign w:val="center"/>
          </w:tcPr>
          <w:p w:rsidR="00E52875" w:rsidRPr="00DD6615" w:rsidRDefault="00E52875" w:rsidP="00CE0894">
            <w:pPr>
              <w:spacing w:before="40" w:after="40"/>
              <w:rPr>
                <w:sz w:val="20"/>
              </w:rPr>
            </w:pPr>
          </w:p>
        </w:tc>
        <w:tc>
          <w:tcPr>
            <w:tcW w:w="3827" w:type="dxa"/>
            <w:tcBorders>
              <w:top w:val="single" w:sz="6" w:space="0" w:color="auto"/>
              <w:left w:val="single" w:sz="6" w:space="0" w:color="auto"/>
              <w:bottom w:val="single" w:sz="6" w:space="0" w:color="auto"/>
              <w:right w:val="single" w:sz="12" w:space="0" w:color="auto"/>
            </w:tcBorders>
            <w:vAlign w:val="center"/>
          </w:tcPr>
          <w:p w:rsidR="00E52875" w:rsidRPr="00DD6615" w:rsidRDefault="00E52875" w:rsidP="00CE0894">
            <w:pPr>
              <w:spacing w:before="40" w:after="40"/>
              <w:rPr>
                <w:sz w:val="20"/>
              </w:rPr>
            </w:pPr>
          </w:p>
        </w:tc>
      </w:tr>
      <w:tr w:rsidR="00E52875" w:rsidRPr="00DD6615" w:rsidTr="00CE0894">
        <w:trPr>
          <w:cantSplit/>
        </w:trPr>
        <w:tc>
          <w:tcPr>
            <w:tcW w:w="1560" w:type="dxa"/>
            <w:vMerge w:val="restart"/>
            <w:tcBorders>
              <w:top w:val="single" w:sz="6" w:space="0" w:color="auto"/>
              <w:left w:val="single" w:sz="12" w:space="0" w:color="auto"/>
              <w:bottom w:val="single" w:sz="6" w:space="0" w:color="auto"/>
              <w:right w:val="single" w:sz="6" w:space="0" w:color="auto"/>
            </w:tcBorders>
            <w:vAlign w:val="center"/>
          </w:tcPr>
          <w:p w:rsidR="00E52875" w:rsidRPr="00E4321B" w:rsidRDefault="00E52875" w:rsidP="00CE0894">
            <w:pPr>
              <w:spacing w:before="40" w:after="40"/>
              <w:jc w:val="center"/>
              <w:rPr>
                <w:b/>
                <w:szCs w:val="24"/>
              </w:rPr>
            </w:pPr>
            <w:r w:rsidRPr="00E4321B">
              <w:rPr>
                <w:b/>
                <w:szCs w:val="24"/>
              </w:rPr>
              <w:t>2</w:t>
            </w:r>
            <w:r w:rsidRPr="00E4321B">
              <w:rPr>
                <w:b/>
                <w:szCs w:val="24"/>
                <w:vertAlign w:val="superscript"/>
              </w:rPr>
              <w:t>ème</w:t>
            </w:r>
            <w:r w:rsidRPr="00E4321B">
              <w:rPr>
                <w:b/>
                <w:szCs w:val="24"/>
              </w:rPr>
              <w:t xml:space="preserve"> série d’échanges :</w:t>
            </w:r>
          </w:p>
          <w:p w:rsidR="00E52875" w:rsidRPr="00E4321B" w:rsidRDefault="00E52875" w:rsidP="00CE0894">
            <w:pPr>
              <w:spacing w:before="40" w:after="40"/>
              <w:jc w:val="center"/>
              <w:rPr>
                <w:b/>
                <w:szCs w:val="24"/>
              </w:rPr>
            </w:pPr>
            <w:r w:rsidRPr="00E4321B">
              <w:rPr>
                <w:b/>
                <w:szCs w:val="24"/>
              </w:rPr>
              <w:t>demande de lecture des attributs en fonction des contrôles de sécurités prévus.</w:t>
            </w:r>
          </w:p>
          <w:p w:rsidR="00E52875" w:rsidRPr="00E4321B" w:rsidRDefault="00E52875" w:rsidP="00CE0894">
            <w:pPr>
              <w:spacing w:before="40" w:after="40"/>
              <w:jc w:val="center"/>
              <w:rPr>
                <w:bCs/>
                <w:szCs w:val="24"/>
              </w:rPr>
            </w:pPr>
            <w:r w:rsidRPr="00E4321B">
              <w:rPr>
                <w:bCs/>
                <w:szCs w:val="24"/>
              </w:rPr>
              <w:t>La dema</w:t>
            </w:r>
            <w:r w:rsidR="00247B80">
              <w:rPr>
                <w:bCs/>
                <w:szCs w:val="24"/>
              </w:rPr>
              <w:t>n</w:t>
            </w:r>
            <w:r w:rsidRPr="00E4321B">
              <w:rPr>
                <w:bCs/>
                <w:szCs w:val="24"/>
              </w:rPr>
              <w:t>de de lecture des attributs non sécurisés peut se réaliser attribut par attribut ou par ensemble d’attributs</w:t>
            </w:r>
          </w:p>
        </w:tc>
        <w:tc>
          <w:tcPr>
            <w:tcW w:w="3118" w:type="dxa"/>
            <w:tcBorders>
              <w:top w:val="single" w:sz="6" w:space="0" w:color="auto"/>
              <w:left w:val="single" w:sz="6" w:space="0" w:color="auto"/>
              <w:bottom w:val="single" w:sz="4" w:space="0" w:color="auto"/>
              <w:right w:val="single" w:sz="4" w:space="0" w:color="auto"/>
            </w:tcBorders>
            <w:vAlign w:val="center"/>
          </w:tcPr>
          <w:p w:rsidR="00E52875" w:rsidRPr="00247B80" w:rsidRDefault="00E52875" w:rsidP="00CE0894">
            <w:pPr>
              <w:spacing w:before="40" w:after="40"/>
              <w:rPr>
                <w:sz w:val="20"/>
              </w:rPr>
            </w:pPr>
            <w:r w:rsidRPr="00247B80">
              <w:rPr>
                <w:sz w:val="20"/>
              </w:rPr>
              <w:t xml:space="preserve">Commandes de lecture en fonction des éléments contenus dans la VST et dans les tables de paramètres </w:t>
            </w:r>
            <w:r w:rsidR="002D5B05" w:rsidRPr="00247B80">
              <w:rPr>
                <w:sz w:val="20"/>
              </w:rPr>
              <w:t xml:space="preserve">du </w:t>
            </w:r>
            <w:r w:rsidR="0032188B" w:rsidRPr="00247B80">
              <w:rPr>
                <w:sz w:val="20"/>
              </w:rPr>
              <w:t>RSE</w:t>
            </w:r>
          </w:p>
          <w:p w:rsidR="00184B91" w:rsidRPr="00247B80" w:rsidRDefault="00184B91" w:rsidP="00CE0894">
            <w:pPr>
              <w:spacing w:before="40" w:after="40"/>
              <w:rPr>
                <w:sz w:val="20"/>
              </w:rPr>
            </w:pPr>
            <w:r w:rsidRPr="00247B80">
              <w:rPr>
                <w:b/>
                <w:bCs/>
                <w:sz w:val="20"/>
              </w:rPr>
              <w:t>GET_STAMPED.Request pour authentifier une lecture d’attribut(s) sans ou avec AC-CR</w:t>
            </w:r>
            <w:r w:rsidR="00C43CE5" w:rsidRPr="00247B80">
              <w:rPr>
                <w:b/>
                <w:bCs/>
                <w:sz w:val="20"/>
              </w:rPr>
              <w:t xml:space="preserve"> </w:t>
            </w:r>
            <w:r w:rsidRPr="00247B80">
              <w:rPr>
                <w:sz w:val="20"/>
              </w:rPr>
              <w:t>(s’il y a des</w:t>
            </w:r>
            <w:r w:rsidR="000D4E44" w:rsidRPr="00247B80">
              <w:rPr>
                <w:sz w:val="20"/>
              </w:rPr>
              <w:t xml:space="preserve"> </w:t>
            </w:r>
            <w:r w:rsidRPr="00247B80">
              <w:rPr>
                <w:sz w:val="20"/>
              </w:rPr>
              <w:t>attributs sécurisés)</w:t>
            </w:r>
          </w:p>
          <w:p w:rsidR="00E52875" w:rsidRPr="00247B80" w:rsidRDefault="00184B91" w:rsidP="00CE0894">
            <w:pPr>
              <w:spacing w:before="40" w:after="40"/>
              <w:rPr>
                <w:sz w:val="20"/>
              </w:rPr>
            </w:pPr>
            <w:r w:rsidRPr="00247B80">
              <w:rPr>
                <w:b/>
                <w:bCs/>
                <w:sz w:val="20"/>
              </w:rPr>
              <w:t xml:space="preserve">GET.Request </w:t>
            </w:r>
            <w:r w:rsidRPr="00247B80">
              <w:rPr>
                <w:sz w:val="20"/>
              </w:rPr>
              <w:t xml:space="preserve">pour les autres attributs obligatoires et optionnels sans </w:t>
            </w:r>
            <w:r w:rsidRPr="00247B80">
              <w:rPr>
                <w:b/>
                <w:bCs/>
                <w:sz w:val="20"/>
              </w:rPr>
              <w:t xml:space="preserve">ou avec AC_CR </w:t>
            </w:r>
            <w:r w:rsidRPr="00247B80">
              <w:rPr>
                <w:sz w:val="20"/>
              </w:rPr>
              <w:t>(s’il y a des</w:t>
            </w:r>
            <w:r w:rsidR="000D4E44" w:rsidRPr="00247B80">
              <w:rPr>
                <w:sz w:val="20"/>
              </w:rPr>
              <w:t xml:space="preserve"> </w:t>
            </w:r>
            <w:r w:rsidRPr="00247B80">
              <w:rPr>
                <w:sz w:val="20"/>
              </w:rPr>
              <w:t>attributs sécurisés)</w:t>
            </w:r>
          </w:p>
        </w:tc>
        <w:tc>
          <w:tcPr>
            <w:tcW w:w="1985" w:type="dxa"/>
            <w:tcBorders>
              <w:top w:val="single" w:sz="6" w:space="0" w:color="auto"/>
              <w:left w:val="single" w:sz="4" w:space="0" w:color="auto"/>
              <w:bottom w:val="single" w:sz="4" w:space="0" w:color="auto"/>
              <w:right w:val="single" w:sz="4" w:space="0" w:color="auto"/>
            </w:tcBorders>
            <w:vAlign w:val="center"/>
          </w:tcPr>
          <w:p w:rsidR="00E52875" w:rsidRDefault="00E52875" w:rsidP="00CE0894">
            <w:pPr>
              <w:spacing w:before="40" w:after="40"/>
              <w:rPr>
                <w:sz w:val="20"/>
              </w:rPr>
            </w:pPr>
            <w:r w:rsidRPr="00DD6615">
              <w:rPr>
                <w:sz w:val="20"/>
              </w:rPr>
              <w:t>Trames de commandes de lecture en fonction du niveau de sécurité</w:t>
            </w:r>
            <w:r>
              <w:rPr>
                <w:sz w:val="20"/>
              </w:rPr>
              <w:t>.</w:t>
            </w:r>
          </w:p>
          <w:p w:rsidR="00E52875" w:rsidRPr="00DD6615" w:rsidRDefault="00E52875" w:rsidP="00CE0894">
            <w:pPr>
              <w:spacing w:before="40" w:after="40"/>
              <w:rPr>
                <w:sz w:val="20"/>
              </w:rPr>
            </w:pPr>
          </w:p>
          <w:p w:rsidR="00E52875" w:rsidRPr="00DD6615" w:rsidRDefault="00E52875" w:rsidP="00CE0894">
            <w:pPr>
              <w:pStyle w:val="Notedebasdepage"/>
              <w:widowControl/>
              <w:overflowPunct/>
              <w:autoSpaceDE/>
              <w:autoSpaceDN/>
              <w:adjustRightInd/>
              <w:spacing w:before="40" w:after="40"/>
              <w:textAlignment w:val="auto"/>
              <w:rPr>
                <w:rFonts w:ascii="Times New Roman" w:hAnsi="Times New Roman"/>
              </w:rPr>
            </w:pPr>
          </w:p>
        </w:tc>
        <w:tc>
          <w:tcPr>
            <w:tcW w:w="3827" w:type="dxa"/>
            <w:tcBorders>
              <w:top w:val="single" w:sz="6" w:space="0" w:color="auto"/>
              <w:left w:val="single" w:sz="4" w:space="0" w:color="auto"/>
              <w:bottom w:val="single" w:sz="4" w:space="0" w:color="auto"/>
              <w:right w:val="single" w:sz="12" w:space="0" w:color="auto"/>
            </w:tcBorders>
            <w:vAlign w:val="center"/>
          </w:tcPr>
          <w:p w:rsidR="00E52875" w:rsidRPr="00DD6615" w:rsidRDefault="00E52875" w:rsidP="00CE0894">
            <w:pPr>
              <w:spacing w:before="40" w:after="40"/>
              <w:rPr>
                <w:sz w:val="20"/>
              </w:rPr>
            </w:pPr>
          </w:p>
        </w:tc>
      </w:tr>
      <w:tr w:rsidR="00E52875" w:rsidRPr="00DD6615" w:rsidTr="00CE0894">
        <w:trPr>
          <w:cantSplit/>
        </w:trPr>
        <w:tc>
          <w:tcPr>
            <w:tcW w:w="1560" w:type="dxa"/>
            <w:vMerge/>
            <w:tcBorders>
              <w:top w:val="nil"/>
              <w:left w:val="single" w:sz="12" w:space="0" w:color="auto"/>
              <w:bottom w:val="single" w:sz="6" w:space="0" w:color="auto"/>
              <w:right w:val="single" w:sz="6" w:space="0" w:color="auto"/>
            </w:tcBorders>
            <w:vAlign w:val="center"/>
          </w:tcPr>
          <w:p w:rsidR="00E52875" w:rsidRPr="00E4321B" w:rsidRDefault="00E52875" w:rsidP="00CE0894">
            <w:pPr>
              <w:spacing w:before="40" w:after="40"/>
              <w:jc w:val="center"/>
              <w:rPr>
                <w:b/>
                <w:szCs w:val="24"/>
              </w:rPr>
            </w:pPr>
          </w:p>
        </w:tc>
        <w:tc>
          <w:tcPr>
            <w:tcW w:w="8930" w:type="dxa"/>
            <w:gridSpan w:val="3"/>
            <w:tcBorders>
              <w:top w:val="single" w:sz="4" w:space="0" w:color="auto"/>
              <w:left w:val="single" w:sz="6" w:space="0" w:color="auto"/>
              <w:right w:val="single" w:sz="12" w:space="0" w:color="auto"/>
            </w:tcBorders>
            <w:vAlign w:val="center"/>
          </w:tcPr>
          <w:p w:rsidR="00E52875" w:rsidRPr="00DD6615" w:rsidRDefault="006B1B66" w:rsidP="00CE0894">
            <w:pPr>
              <w:spacing w:before="40" w:after="40"/>
            </w:pPr>
            <w:r>
              <w:rPr>
                <w:noProof/>
              </w:rPr>
              <mc:AlternateContent>
                <mc:Choice Requires="wps">
                  <w:drawing>
                    <wp:anchor distT="4294967291" distB="4294967291" distL="114300" distR="114300" simplePos="0" relativeHeight="251657216" behindDoc="0" locked="0" layoutInCell="1" allowOverlap="1">
                      <wp:simplePos x="0" y="0"/>
                      <wp:positionH relativeFrom="column">
                        <wp:posOffset>749935</wp:posOffset>
                      </wp:positionH>
                      <wp:positionV relativeFrom="paragraph">
                        <wp:posOffset>105409</wp:posOffset>
                      </wp:positionV>
                      <wp:extent cx="4114800" cy="0"/>
                      <wp:effectExtent l="0" t="95250" r="0" b="95250"/>
                      <wp:wrapNone/>
                      <wp:docPr id="35" name="Line 7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14800" cy="0"/>
                              </a:xfrm>
                              <a:prstGeom prst="line">
                                <a:avLst/>
                              </a:prstGeom>
                              <a:noFill/>
                              <a:ln w="28575">
                                <a:solidFill>
                                  <a:srgbClr val="0000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748E84" id="Line 774" o:spid="_x0000_s1026" style="position:absolute;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59.05pt,8.3pt" to="383.05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" strokecolor="blue" strokeweight="2.25pt">
                      <v:stroke endarrow="block"/>
                    </v:line>
                  </w:pict>
                </mc:Fallback>
              </mc:AlternateContent>
            </w:r>
          </w:p>
        </w:tc>
      </w:tr>
      <w:tr w:rsidR="00E52875" w:rsidRPr="00DD6615" w:rsidTr="00CE0894">
        <w:trPr>
          <w:cantSplit/>
        </w:trPr>
        <w:tc>
          <w:tcPr>
            <w:tcW w:w="1560" w:type="dxa"/>
            <w:vMerge/>
            <w:tcBorders>
              <w:top w:val="nil"/>
              <w:left w:val="single" w:sz="12" w:space="0" w:color="auto"/>
              <w:bottom w:val="single" w:sz="6" w:space="0" w:color="auto"/>
              <w:right w:val="single" w:sz="6" w:space="0" w:color="auto"/>
            </w:tcBorders>
            <w:vAlign w:val="center"/>
          </w:tcPr>
          <w:p w:rsidR="00E52875" w:rsidRPr="00E4321B" w:rsidRDefault="00E52875" w:rsidP="00CE0894">
            <w:pPr>
              <w:spacing w:before="40" w:after="40"/>
              <w:jc w:val="center"/>
              <w:rPr>
                <w:b/>
                <w:szCs w:val="24"/>
              </w:rPr>
            </w:pPr>
          </w:p>
        </w:tc>
        <w:tc>
          <w:tcPr>
            <w:tcW w:w="3118" w:type="dxa"/>
            <w:tcBorders>
              <w:top w:val="nil"/>
              <w:left w:val="single" w:sz="6" w:space="0" w:color="auto"/>
              <w:bottom w:val="nil"/>
              <w:right w:val="single" w:sz="6" w:space="0" w:color="auto"/>
            </w:tcBorders>
            <w:vAlign w:val="center"/>
          </w:tcPr>
          <w:p w:rsidR="00E52875" w:rsidRPr="00DD6615" w:rsidRDefault="00E52875" w:rsidP="00CE0894">
            <w:pPr>
              <w:spacing w:before="40" w:after="40"/>
            </w:pPr>
          </w:p>
        </w:tc>
        <w:tc>
          <w:tcPr>
            <w:tcW w:w="1985" w:type="dxa"/>
            <w:tcBorders>
              <w:left w:val="single" w:sz="6" w:space="0" w:color="auto"/>
              <w:right w:val="single" w:sz="6" w:space="0" w:color="auto"/>
            </w:tcBorders>
            <w:vAlign w:val="center"/>
          </w:tcPr>
          <w:p w:rsidR="00E52875" w:rsidRPr="00DD6615" w:rsidRDefault="00E52875" w:rsidP="00CE0894">
            <w:pPr>
              <w:spacing w:before="40" w:after="40"/>
            </w:pPr>
          </w:p>
        </w:tc>
        <w:tc>
          <w:tcPr>
            <w:tcW w:w="3827" w:type="dxa"/>
            <w:tcBorders>
              <w:top w:val="single" w:sz="6" w:space="0" w:color="auto"/>
              <w:left w:val="single" w:sz="6" w:space="0" w:color="auto"/>
              <w:bottom w:val="single" w:sz="6" w:space="0" w:color="auto"/>
              <w:right w:val="single" w:sz="12" w:space="0" w:color="auto"/>
            </w:tcBorders>
            <w:vAlign w:val="center"/>
          </w:tcPr>
          <w:p w:rsidR="00E52875" w:rsidRPr="00DD6615" w:rsidRDefault="00E52875" w:rsidP="00CE0894">
            <w:pPr>
              <w:spacing w:before="40" w:after="40"/>
              <w:rPr>
                <w:sz w:val="20"/>
              </w:rPr>
            </w:pPr>
            <w:r w:rsidRPr="00DD6615">
              <w:rPr>
                <w:sz w:val="20"/>
              </w:rPr>
              <w:t xml:space="preserve">Si l’AC_CR est demandé et si son contrôle réalisé par le </w:t>
            </w:r>
            <w:r w:rsidR="006A2F9D">
              <w:rPr>
                <w:sz w:val="20"/>
              </w:rPr>
              <w:t>télébadge</w:t>
            </w:r>
            <w:r w:rsidRPr="00DD6615">
              <w:rPr>
                <w:sz w:val="20"/>
              </w:rPr>
              <w:t xml:space="preserve"> est </w:t>
            </w:r>
            <w:r w:rsidRPr="00DD6615">
              <w:rPr>
                <w:b/>
                <w:bCs/>
                <w:sz w:val="20"/>
              </w:rPr>
              <w:t>incorrect</w:t>
            </w:r>
            <w:r w:rsidRPr="00DD6615">
              <w:rPr>
                <w:sz w:val="20"/>
              </w:rPr>
              <w:t xml:space="preserve">, celui-ci refuse la commande de lecture et renvoie un </w:t>
            </w:r>
            <w:r w:rsidRPr="00DD6615">
              <w:rPr>
                <w:b/>
                <w:bCs/>
                <w:sz w:val="20"/>
              </w:rPr>
              <w:t>code d’erreur</w:t>
            </w:r>
          </w:p>
          <w:p w:rsidR="00E52875" w:rsidRPr="00DD6615" w:rsidRDefault="00E52875" w:rsidP="00CE0894">
            <w:pPr>
              <w:spacing w:before="40" w:after="40"/>
              <w:rPr>
                <w:sz w:val="20"/>
              </w:rPr>
            </w:pPr>
            <w:r w:rsidRPr="00DD6615">
              <w:rPr>
                <w:sz w:val="20"/>
              </w:rPr>
              <w:t xml:space="preserve">Si l’AC_CR est demandé et si son contrôle par le </w:t>
            </w:r>
            <w:r w:rsidR="006A2F9D">
              <w:rPr>
                <w:sz w:val="20"/>
              </w:rPr>
              <w:t>télébadge</w:t>
            </w:r>
            <w:r w:rsidRPr="00DD6615">
              <w:rPr>
                <w:sz w:val="20"/>
              </w:rPr>
              <w:t xml:space="preserve"> est correct ou si l’AC_CR n’est pas demandé, réponse à la commande de lecture,</w:t>
            </w:r>
          </w:p>
        </w:tc>
      </w:tr>
      <w:tr w:rsidR="00E52875" w:rsidRPr="00DD6615" w:rsidTr="00CE0894">
        <w:trPr>
          <w:cantSplit/>
        </w:trPr>
        <w:tc>
          <w:tcPr>
            <w:tcW w:w="1560" w:type="dxa"/>
            <w:vMerge/>
            <w:tcBorders>
              <w:top w:val="nil"/>
              <w:left w:val="single" w:sz="12" w:space="0" w:color="auto"/>
              <w:bottom w:val="single" w:sz="6" w:space="0" w:color="auto"/>
              <w:right w:val="single" w:sz="6" w:space="0" w:color="auto"/>
            </w:tcBorders>
            <w:vAlign w:val="center"/>
          </w:tcPr>
          <w:p w:rsidR="00E52875" w:rsidRPr="00E4321B" w:rsidRDefault="00E52875" w:rsidP="00CE0894">
            <w:pPr>
              <w:spacing w:before="40" w:after="40"/>
              <w:jc w:val="center"/>
              <w:rPr>
                <w:b/>
                <w:szCs w:val="24"/>
              </w:rPr>
            </w:pPr>
          </w:p>
        </w:tc>
        <w:tc>
          <w:tcPr>
            <w:tcW w:w="8930" w:type="dxa"/>
            <w:gridSpan w:val="3"/>
            <w:tcBorders>
              <w:left w:val="single" w:sz="6" w:space="0" w:color="auto"/>
              <w:right w:val="single" w:sz="12" w:space="0" w:color="auto"/>
            </w:tcBorders>
            <w:vAlign w:val="center"/>
          </w:tcPr>
          <w:p w:rsidR="00E52875" w:rsidRPr="00DD6615" w:rsidRDefault="006B1B66" w:rsidP="00CE0894">
            <w:pPr>
              <w:spacing w:before="40" w:after="40"/>
              <w:jc w:val="right"/>
            </w:pPr>
            <w:r>
              <w:rPr>
                <w:noProof/>
              </w:rPr>
              <mc:AlternateContent>
                <mc:Choice Requires="wps">
                  <w:drawing>
                    <wp:anchor distT="4294967291" distB="4294967291" distL="114300" distR="114300" simplePos="0" relativeHeight="251658240" behindDoc="0" locked="0" layoutInCell="1" allowOverlap="1">
                      <wp:simplePos x="0" y="0"/>
                      <wp:positionH relativeFrom="column">
                        <wp:posOffset>743585</wp:posOffset>
                      </wp:positionH>
                      <wp:positionV relativeFrom="paragraph">
                        <wp:posOffset>104774</wp:posOffset>
                      </wp:positionV>
                      <wp:extent cx="4140200" cy="0"/>
                      <wp:effectExtent l="0" t="95250" r="0" b="95250"/>
                      <wp:wrapNone/>
                      <wp:docPr id="34" name="Line 7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140200" cy="0"/>
                              </a:xfrm>
                              <a:prstGeom prst="line">
                                <a:avLst/>
                              </a:prstGeom>
                              <a:noFill/>
                              <a:ln w="28575">
                                <a:solidFill>
                                  <a:srgbClr val="339966"/>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38CC8F" id="Line 775" o:spid="_x0000_s1026" style="position:absolute;flip:x;z-index:2516582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58.55pt,8.25pt" to="384.5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" strokecolor="#396" strokeweight="2.25pt">
                      <v:stroke endarrow="block"/>
                    </v:line>
                  </w:pict>
                </mc:Fallback>
              </mc:AlternateContent>
            </w:r>
          </w:p>
        </w:tc>
      </w:tr>
      <w:tr w:rsidR="00E52875" w:rsidRPr="00DD6615" w:rsidTr="00CE0894">
        <w:trPr>
          <w:cantSplit/>
        </w:trPr>
        <w:tc>
          <w:tcPr>
            <w:tcW w:w="1560" w:type="dxa"/>
            <w:vMerge/>
            <w:tcBorders>
              <w:top w:val="nil"/>
              <w:left w:val="single" w:sz="12" w:space="0" w:color="auto"/>
              <w:bottom w:val="single" w:sz="6" w:space="0" w:color="auto"/>
              <w:right w:val="single" w:sz="6" w:space="0" w:color="auto"/>
            </w:tcBorders>
            <w:vAlign w:val="center"/>
          </w:tcPr>
          <w:p w:rsidR="00E52875" w:rsidRPr="00E4321B" w:rsidRDefault="00E52875" w:rsidP="00CE0894">
            <w:pPr>
              <w:spacing w:before="40" w:after="40"/>
              <w:jc w:val="center"/>
              <w:rPr>
                <w:b/>
                <w:szCs w:val="24"/>
              </w:rPr>
            </w:pPr>
          </w:p>
        </w:tc>
        <w:tc>
          <w:tcPr>
            <w:tcW w:w="3118" w:type="dxa"/>
            <w:tcBorders>
              <w:left w:val="single" w:sz="6" w:space="0" w:color="auto"/>
              <w:bottom w:val="single" w:sz="6" w:space="0" w:color="auto"/>
              <w:right w:val="single" w:sz="6" w:space="0" w:color="auto"/>
            </w:tcBorders>
            <w:vAlign w:val="center"/>
          </w:tcPr>
          <w:p w:rsidR="00E52875" w:rsidRPr="00DD6615" w:rsidRDefault="00E52875" w:rsidP="00CE0894">
            <w:pPr>
              <w:spacing w:before="40" w:after="40"/>
            </w:pPr>
          </w:p>
        </w:tc>
        <w:tc>
          <w:tcPr>
            <w:tcW w:w="1985" w:type="dxa"/>
            <w:tcBorders>
              <w:top w:val="single" w:sz="6" w:space="0" w:color="auto"/>
              <w:left w:val="single" w:sz="6" w:space="0" w:color="auto"/>
              <w:bottom w:val="single" w:sz="6" w:space="0" w:color="auto"/>
              <w:right w:val="single" w:sz="6" w:space="0" w:color="auto"/>
            </w:tcBorders>
            <w:vAlign w:val="center"/>
          </w:tcPr>
          <w:p w:rsidR="00E52875" w:rsidRPr="00DD6615" w:rsidRDefault="00E52875" w:rsidP="00CE0894">
            <w:pPr>
              <w:pStyle w:val="Notedebasdepage"/>
              <w:widowControl/>
              <w:overflowPunct/>
              <w:autoSpaceDE/>
              <w:autoSpaceDN/>
              <w:adjustRightInd/>
              <w:spacing w:before="40" w:after="40"/>
              <w:textAlignment w:val="auto"/>
              <w:rPr>
                <w:rFonts w:ascii="Times New Roman" w:hAnsi="Times New Roman"/>
              </w:rPr>
            </w:pPr>
            <w:r w:rsidRPr="00DD6615">
              <w:rPr>
                <w:rFonts w:ascii="Times New Roman" w:hAnsi="Times New Roman"/>
              </w:rPr>
              <w:t>Attributs obligatoires et optionnels</w:t>
            </w:r>
          </w:p>
        </w:tc>
        <w:tc>
          <w:tcPr>
            <w:tcW w:w="3827" w:type="dxa"/>
            <w:tcBorders>
              <w:top w:val="single" w:sz="6" w:space="0" w:color="auto"/>
              <w:left w:val="single" w:sz="6" w:space="0" w:color="auto"/>
              <w:bottom w:val="single" w:sz="6" w:space="0" w:color="auto"/>
              <w:right w:val="single" w:sz="12" w:space="0" w:color="auto"/>
            </w:tcBorders>
            <w:vAlign w:val="center"/>
          </w:tcPr>
          <w:p w:rsidR="00E52875" w:rsidRPr="00DD6615" w:rsidRDefault="00E52875" w:rsidP="00067E56">
            <w:pPr>
              <w:spacing w:before="40" w:after="40"/>
              <w:jc w:val="right"/>
              <w:rPr>
                <w:sz w:val="20"/>
              </w:rPr>
            </w:pPr>
            <w:r w:rsidRPr="00DD6615">
              <w:rPr>
                <w:b/>
                <w:bCs/>
                <w:sz w:val="22"/>
              </w:rPr>
              <w:t>GET_STAMPED.Response</w:t>
            </w:r>
            <w:r w:rsidRPr="00DD6615">
              <w:rPr>
                <w:sz w:val="22"/>
              </w:rPr>
              <w:t xml:space="preserve"> </w:t>
            </w:r>
            <w:r w:rsidRPr="00DD6615">
              <w:rPr>
                <w:sz w:val="20"/>
              </w:rPr>
              <w:t>avec authentifiant et attribut demandé</w:t>
            </w:r>
            <w:r w:rsidR="00067E56">
              <w:rPr>
                <w:sz w:val="20"/>
              </w:rPr>
              <w:br/>
              <w:t xml:space="preserve"> </w:t>
            </w:r>
            <w:r w:rsidRPr="00DD6615">
              <w:rPr>
                <w:sz w:val="20"/>
              </w:rPr>
              <w:t xml:space="preserve">et </w:t>
            </w:r>
            <w:r w:rsidRPr="00DD6615">
              <w:rPr>
                <w:b/>
                <w:bCs/>
                <w:sz w:val="22"/>
              </w:rPr>
              <w:t>GET.Response</w:t>
            </w:r>
            <w:r w:rsidRPr="00DD6615">
              <w:rPr>
                <w:sz w:val="22"/>
              </w:rPr>
              <w:t xml:space="preserve"> </w:t>
            </w:r>
            <w:r w:rsidRPr="00DD6615">
              <w:rPr>
                <w:sz w:val="20"/>
              </w:rPr>
              <w:t xml:space="preserve">pour les autres attributs </w:t>
            </w:r>
          </w:p>
        </w:tc>
      </w:tr>
      <w:tr w:rsidR="00E52875" w:rsidRPr="00DD6615" w:rsidTr="00CE0894">
        <w:trPr>
          <w:cantSplit/>
        </w:trPr>
        <w:tc>
          <w:tcPr>
            <w:tcW w:w="1560" w:type="dxa"/>
            <w:tcBorders>
              <w:top w:val="single" w:sz="6" w:space="0" w:color="auto"/>
              <w:left w:val="single" w:sz="12" w:space="0" w:color="auto"/>
              <w:bottom w:val="single" w:sz="6" w:space="0" w:color="auto"/>
              <w:right w:val="single" w:sz="6" w:space="0" w:color="auto"/>
            </w:tcBorders>
            <w:vAlign w:val="center"/>
          </w:tcPr>
          <w:p w:rsidR="00E52875" w:rsidRPr="00E4321B" w:rsidRDefault="00E52875" w:rsidP="00CE0894">
            <w:pPr>
              <w:spacing w:before="40" w:after="40"/>
              <w:jc w:val="center"/>
              <w:rPr>
                <w:b/>
                <w:szCs w:val="24"/>
              </w:rPr>
            </w:pPr>
          </w:p>
        </w:tc>
        <w:tc>
          <w:tcPr>
            <w:tcW w:w="3118" w:type="dxa"/>
            <w:tcBorders>
              <w:top w:val="single" w:sz="6" w:space="0" w:color="auto"/>
              <w:left w:val="single" w:sz="6" w:space="0" w:color="auto"/>
              <w:bottom w:val="single" w:sz="6" w:space="0" w:color="auto"/>
              <w:right w:val="single" w:sz="6" w:space="0" w:color="auto"/>
            </w:tcBorders>
            <w:vAlign w:val="center"/>
          </w:tcPr>
          <w:p w:rsidR="00E52875" w:rsidRPr="00DD6615" w:rsidRDefault="00E52875" w:rsidP="00C05083">
            <w:pPr>
              <w:spacing w:before="40" w:after="40"/>
              <w:jc w:val="left"/>
              <w:rPr>
                <w:sz w:val="20"/>
              </w:rPr>
            </w:pPr>
            <w:r w:rsidRPr="00DD6615">
              <w:rPr>
                <w:sz w:val="20"/>
              </w:rPr>
              <w:t>Traitement de la transaction.</w:t>
            </w:r>
            <w:r w:rsidR="00E4321B">
              <w:rPr>
                <w:sz w:val="20"/>
              </w:rPr>
              <w:br/>
            </w:r>
            <w:r w:rsidRPr="00DD6615">
              <w:rPr>
                <w:sz w:val="20"/>
              </w:rPr>
              <w:t xml:space="preserve">En cas de rejet sur le contrôle de l’OperatorAuthenticator (si le contrôle doit être exécuté), </w:t>
            </w:r>
            <w:r>
              <w:rPr>
                <w:sz w:val="20"/>
              </w:rPr>
              <w:t xml:space="preserve">le RSE </w:t>
            </w:r>
            <w:r w:rsidRPr="00DD6615">
              <w:rPr>
                <w:sz w:val="20"/>
              </w:rPr>
              <w:t>refuse de continuer le dialogue et envoi</w:t>
            </w:r>
            <w:r>
              <w:rPr>
                <w:sz w:val="20"/>
              </w:rPr>
              <w:t>e</w:t>
            </w:r>
            <w:r w:rsidRPr="00DD6615">
              <w:rPr>
                <w:sz w:val="20"/>
              </w:rPr>
              <w:t xml:space="preserve"> une fin de session</w:t>
            </w:r>
          </w:p>
        </w:tc>
        <w:tc>
          <w:tcPr>
            <w:tcW w:w="1985" w:type="dxa"/>
            <w:tcBorders>
              <w:top w:val="single" w:sz="6" w:space="0" w:color="auto"/>
              <w:left w:val="single" w:sz="6" w:space="0" w:color="auto"/>
              <w:bottom w:val="single" w:sz="6" w:space="0" w:color="auto"/>
              <w:right w:val="single" w:sz="6" w:space="0" w:color="auto"/>
            </w:tcBorders>
            <w:vAlign w:val="center"/>
          </w:tcPr>
          <w:p w:rsidR="00E52875" w:rsidRPr="00DD6615" w:rsidRDefault="00E52875" w:rsidP="00CE0894">
            <w:pPr>
              <w:spacing w:before="40" w:after="40"/>
            </w:pPr>
          </w:p>
        </w:tc>
        <w:tc>
          <w:tcPr>
            <w:tcW w:w="3827" w:type="dxa"/>
            <w:tcBorders>
              <w:top w:val="single" w:sz="6" w:space="0" w:color="auto"/>
              <w:left w:val="single" w:sz="6" w:space="0" w:color="auto"/>
              <w:bottom w:val="single" w:sz="6" w:space="0" w:color="auto"/>
              <w:right w:val="single" w:sz="12" w:space="0" w:color="auto"/>
            </w:tcBorders>
            <w:vAlign w:val="center"/>
          </w:tcPr>
          <w:p w:rsidR="00E52875" w:rsidRPr="00DD6615" w:rsidRDefault="00E52875" w:rsidP="00CE0894">
            <w:pPr>
              <w:spacing w:before="40" w:after="40"/>
            </w:pPr>
          </w:p>
        </w:tc>
      </w:tr>
      <w:tr w:rsidR="00E52875" w:rsidRPr="00DD6615" w:rsidTr="00CE0894">
        <w:trPr>
          <w:cantSplit/>
        </w:trPr>
        <w:tc>
          <w:tcPr>
            <w:tcW w:w="1560" w:type="dxa"/>
            <w:vMerge w:val="restart"/>
            <w:tcBorders>
              <w:top w:val="single" w:sz="6" w:space="0" w:color="auto"/>
              <w:left w:val="single" w:sz="12" w:space="0" w:color="auto"/>
              <w:bottom w:val="single" w:sz="6" w:space="0" w:color="auto"/>
              <w:right w:val="single" w:sz="6" w:space="0" w:color="auto"/>
            </w:tcBorders>
            <w:vAlign w:val="center"/>
          </w:tcPr>
          <w:p w:rsidR="00E52875" w:rsidRPr="00E4321B" w:rsidRDefault="00E52875" w:rsidP="00CE0894">
            <w:pPr>
              <w:spacing w:before="40" w:after="40"/>
              <w:jc w:val="center"/>
              <w:rPr>
                <w:b/>
                <w:szCs w:val="24"/>
              </w:rPr>
            </w:pPr>
            <w:r w:rsidRPr="00E4321B">
              <w:rPr>
                <w:b/>
                <w:szCs w:val="24"/>
              </w:rPr>
              <w:t>3</w:t>
            </w:r>
            <w:r w:rsidRPr="00E4321B">
              <w:rPr>
                <w:b/>
                <w:szCs w:val="24"/>
                <w:vertAlign w:val="superscript"/>
              </w:rPr>
              <w:t>ème</w:t>
            </w:r>
            <w:r w:rsidRPr="00E4321B">
              <w:rPr>
                <w:b/>
                <w:szCs w:val="24"/>
              </w:rPr>
              <w:t xml:space="preserve"> série d’échanges :</w:t>
            </w:r>
          </w:p>
          <w:p w:rsidR="00E52875" w:rsidRPr="00E4321B" w:rsidRDefault="00E52875" w:rsidP="00CE0894">
            <w:pPr>
              <w:spacing w:before="40" w:after="40"/>
              <w:jc w:val="center"/>
              <w:rPr>
                <w:b/>
                <w:szCs w:val="24"/>
              </w:rPr>
            </w:pPr>
            <w:r w:rsidRPr="00E4321B">
              <w:rPr>
                <w:b/>
                <w:szCs w:val="24"/>
              </w:rPr>
              <w:t>commandes d’écriture des attributs en fonction des sécurités prévues</w:t>
            </w:r>
          </w:p>
        </w:tc>
        <w:tc>
          <w:tcPr>
            <w:tcW w:w="3118" w:type="dxa"/>
            <w:tcBorders>
              <w:top w:val="single" w:sz="6" w:space="0" w:color="auto"/>
              <w:left w:val="single" w:sz="6" w:space="0" w:color="auto"/>
              <w:bottom w:val="single" w:sz="6" w:space="0" w:color="auto"/>
              <w:right w:val="single" w:sz="6" w:space="0" w:color="auto"/>
            </w:tcBorders>
            <w:vAlign w:val="center"/>
          </w:tcPr>
          <w:p w:rsidR="00E52875" w:rsidRPr="00DD6615" w:rsidRDefault="00E52875" w:rsidP="00CE0894">
            <w:pPr>
              <w:pStyle w:val="Notedebasdepage"/>
              <w:widowControl/>
              <w:overflowPunct/>
              <w:autoSpaceDE/>
              <w:autoSpaceDN/>
              <w:adjustRightInd/>
              <w:spacing w:before="40" w:after="40"/>
              <w:textAlignment w:val="auto"/>
              <w:rPr>
                <w:rFonts w:ascii="Times New Roman" w:hAnsi="Times New Roman"/>
              </w:rPr>
            </w:pPr>
            <w:r w:rsidRPr="00DD6615">
              <w:rPr>
                <w:rFonts w:ascii="Times New Roman" w:hAnsi="Times New Roman"/>
              </w:rPr>
              <w:t>Commande d’écriture</w:t>
            </w:r>
          </w:p>
          <w:p w:rsidR="00E52875" w:rsidRPr="00DD6615" w:rsidRDefault="00F0540A" w:rsidP="00CE0894">
            <w:pPr>
              <w:spacing w:before="40" w:after="40"/>
              <w:rPr>
                <w:bCs/>
              </w:rPr>
            </w:pPr>
            <w:r w:rsidRPr="00DD6615">
              <w:rPr>
                <w:b/>
                <w:bCs/>
                <w:sz w:val="22"/>
              </w:rPr>
              <w:t>SET.Request</w:t>
            </w:r>
            <w:r w:rsidR="00E52875" w:rsidRPr="00DD6615">
              <w:rPr>
                <w:b/>
                <w:bCs/>
                <w:sz w:val="22"/>
              </w:rPr>
              <w:t xml:space="preserve"> avec ou </w:t>
            </w:r>
            <w:r w:rsidR="00E52875">
              <w:rPr>
                <w:b/>
                <w:bCs/>
                <w:sz w:val="22"/>
              </w:rPr>
              <w:t xml:space="preserve">sans </w:t>
            </w:r>
            <w:r w:rsidR="00E52875" w:rsidRPr="00DD6615">
              <w:rPr>
                <w:b/>
                <w:bCs/>
                <w:sz w:val="22"/>
              </w:rPr>
              <w:t>AC_CR</w:t>
            </w:r>
          </w:p>
        </w:tc>
        <w:tc>
          <w:tcPr>
            <w:tcW w:w="1985" w:type="dxa"/>
            <w:tcBorders>
              <w:top w:val="single" w:sz="6" w:space="0" w:color="auto"/>
              <w:left w:val="single" w:sz="6" w:space="0" w:color="auto"/>
              <w:bottom w:val="single" w:sz="6" w:space="0" w:color="auto"/>
              <w:right w:val="single" w:sz="6" w:space="0" w:color="auto"/>
            </w:tcBorders>
            <w:vAlign w:val="center"/>
          </w:tcPr>
          <w:p w:rsidR="00E52875" w:rsidRPr="00534CA4" w:rsidRDefault="00E52875" w:rsidP="00CE0894">
            <w:pPr>
              <w:spacing w:before="40" w:after="40"/>
              <w:jc w:val="left"/>
              <w:rPr>
                <w:sz w:val="20"/>
              </w:rPr>
            </w:pPr>
            <w:r w:rsidRPr="00534CA4">
              <w:rPr>
                <w:sz w:val="20"/>
              </w:rPr>
              <w:t>Trames de commandes en fonction du niveau de sécurité :</w:t>
            </w:r>
          </w:p>
          <w:p w:rsidR="00E52875" w:rsidRPr="00534CA4" w:rsidRDefault="00E52875" w:rsidP="00534CA4">
            <w:pPr>
              <w:spacing w:before="40" w:after="40"/>
              <w:jc w:val="left"/>
            </w:pPr>
            <w:r w:rsidRPr="00534CA4">
              <w:rPr>
                <w:sz w:val="20"/>
              </w:rPr>
              <w:t>SET.Request avec AC_CR ou non</w:t>
            </w:r>
            <w:r w:rsidR="003F65B0">
              <w:rPr>
                <w:sz w:val="20"/>
              </w:rPr>
              <w:t xml:space="preserve"> </w:t>
            </w:r>
            <w:r w:rsidR="00534CA4">
              <w:rPr>
                <w:sz w:val="20"/>
              </w:rPr>
              <w:t xml:space="preserve">sur </w:t>
            </w:r>
            <w:r w:rsidRPr="00534CA4">
              <w:rPr>
                <w:sz w:val="20"/>
              </w:rPr>
              <w:t>ReceiptData1</w:t>
            </w:r>
            <w:r w:rsidR="00534CA4">
              <w:rPr>
                <w:sz w:val="20"/>
              </w:rPr>
              <w:t xml:space="preserve">, </w:t>
            </w:r>
            <w:r w:rsidR="0020792E" w:rsidRPr="00534CA4">
              <w:rPr>
                <w:sz w:val="20"/>
              </w:rPr>
              <w:t>ReceiptData</w:t>
            </w:r>
            <w:r w:rsidRPr="00534CA4">
              <w:rPr>
                <w:sz w:val="20"/>
              </w:rPr>
              <w:t xml:space="preserve"> 2 et</w:t>
            </w:r>
            <w:r w:rsidR="0020792E" w:rsidRPr="00534CA4">
              <w:rPr>
                <w:sz w:val="20"/>
              </w:rPr>
              <w:t xml:space="preserve"> </w:t>
            </w:r>
            <w:r w:rsidR="00534CA4">
              <w:rPr>
                <w:sz w:val="20"/>
              </w:rPr>
              <w:t xml:space="preserve">les </w:t>
            </w:r>
            <w:r w:rsidR="0020792E" w:rsidRPr="00534CA4">
              <w:rPr>
                <w:sz w:val="20"/>
              </w:rPr>
              <w:t>attributs</w:t>
            </w:r>
            <w:r w:rsidR="000D4E44" w:rsidRPr="00534CA4">
              <w:rPr>
                <w:sz w:val="20"/>
              </w:rPr>
              <w:t xml:space="preserve"> </w:t>
            </w:r>
            <w:r w:rsidRPr="00534CA4">
              <w:rPr>
                <w:sz w:val="20"/>
              </w:rPr>
              <w:t>optionnels (Compteurs de transaction dans EquipmentStatus et ReceiptText</w:t>
            </w:r>
            <w:r w:rsidR="0020792E" w:rsidRPr="00534CA4">
              <w:rPr>
                <w:sz w:val="20"/>
              </w:rPr>
              <w:t>….</w:t>
            </w:r>
            <w:r w:rsidRPr="00534CA4">
              <w:rPr>
                <w:sz w:val="20"/>
              </w:rPr>
              <w:t xml:space="preserve">) </w:t>
            </w:r>
          </w:p>
        </w:tc>
        <w:tc>
          <w:tcPr>
            <w:tcW w:w="3827" w:type="dxa"/>
            <w:tcBorders>
              <w:top w:val="single" w:sz="6" w:space="0" w:color="auto"/>
              <w:left w:val="single" w:sz="6" w:space="0" w:color="auto"/>
              <w:right w:val="single" w:sz="12" w:space="0" w:color="auto"/>
            </w:tcBorders>
            <w:vAlign w:val="center"/>
          </w:tcPr>
          <w:p w:rsidR="00E52875" w:rsidRPr="00DD6615" w:rsidRDefault="00E52875" w:rsidP="00CE0894">
            <w:pPr>
              <w:spacing w:before="40" w:after="40"/>
            </w:pPr>
          </w:p>
        </w:tc>
      </w:tr>
      <w:tr w:rsidR="00E52875" w:rsidRPr="00DD6615" w:rsidTr="00CE0894">
        <w:trPr>
          <w:cantSplit/>
        </w:trPr>
        <w:tc>
          <w:tcPr>
            <w:tcW w:w="1560" w:type="dxa"/>
            <w:vMerge/>
            <w:tcBorders>
              <w:top w:val="nil"/>
              <w:left w:val="single" w:sz="12" w:space="0" w:color="auto"/>
              <w:bottom w:val="single" w:sz="6" w:space="0" w:color="auto"/>
              <w:right w:val="single" w:sz="6" w:space="0" w:color="auto"/>
            </w:tcBorders>
            <w:vAlign w:val="center"/>
          </w:tcPr>
          <w:p w:rsidR="00E52875" w:rsidRPr="00E4321B" w:rsidRDefault="00E52875" w:rsidP="00CE0894">
            <w:pPr>
              <w:spacing w:before="40" w:after="40"/>
              <w:jc w:val="center"/>
              <w:rPr>
                <w:b/>
                <w:szCs w:val="24"/>
              </w:rPr>
            </w:pPr>
          </w:p>
        </w:tc>
        <w:tc>
          <w:tcPr>
            <w:tcW w:w="8930" w:type="dxa"/>
            <w:gridSpan w:val="3"/>
            <w:tcBorders>
              <w:left w:val="single" w:sz="6" w:space="0" w:color="auto"/>
              <w:right w:val="single" w:sz="12" w:space="0" w:color="auto"/>
            </w:tcBorders>
            <w:vAlign w:val="center"/>
          </w:tcPr>
          <w:p w:rsidR="00E52875" w:rsidRPr="00DD6615" w:rsidRDefault="006B1B66" w:rsidP="00CE0894">
            <w:pPr>
              <w:spacing w:before="40" w:after="40"/>
            </w:pPr>
            <w:r>
              <w:rPr>
                <w:b/>
                <w:noProof/>
              </w:rPr>
              <mc:AlternateContent>
                <mc:Choice Requires="wps">
                  <w:drawing>
                    <wp:anchor distT="4294967291" distB="4294967291" distL="114300" distR="114300" simplePos="0" relativeHeight="251659264" behindDoc="0" locked="0" layoutInCell="1" allowOverlap="1">
                      <wp:simplePos x="0" y="0"/>
                      <wp:positionH relativeFrom="column">
                        <wp:posOffset>616585</wp:posOffset>
                      </wp:positionH>
                      <wp:positionV relativeFrom="paragraph">
                        <wp:posOffset>93344</wp:posOffset>
                      </wp:positionV>
                      <wp:extent cx="4114800" cy="0"/>
                      <wp:effectExtent l="0" t="95250" r="0" b="95250"/>
                      <wp:wrapNone/>
                      <wp:docPr id="33" name="Line 7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14800" cy="0"/>
                              </a:xfrm>
                              <a:prstGeom prst="line">
                                <a:avLst/>
                              </a:prstGeom>
                              <a:noFill/>
                              <a:ln w="28575">
                                <a:solidFill>
                                  <a:srgbClr val="0000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C7F06D" id="Line 776"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8.55pt,7.35pt" to="372.5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" strokecolor="blue" strokeweight="2.25pt">
                      <v:stroke endarrow="block"/>
                    </v:line>
                  </w:pict>
                </mc:Fallback>
              </mc:AlternateContent>
            </w:r>
          </w:p>
        </w:tc>
      </w:tr>
      <w:tr w:rsidR="00E52875" w:rsidRPr="00DD6615" w:rsidTr="00CE0894">
        <w:trPr>
          <w:cantSplit/>
        </w:trPr>
        <w:tc>
          <w:tcPr>
            <w:tcW w:w="1560" w:type="dxa"/>
            <w:vMerge/>
            <w:tcBorders>
              <w:top w:val="nil"/>
              <w:left w:val="single" w:sz="12" w:space="0" w:color="auto"/>
              <w:bottom w:val="single" w:sz="6" w:space="0" w:color="auto"/>
              <w:right w:val="single" w:sz="6" w:space="0" w:color="auto"/>
            </w:tcBorders>
            <w:vAlign w:val="center"/>
          </w:tcPr>
          <w:p w:rsidR="00E52875" w:rsidRPr="00E4321B" w:rsidRDefault="00E52875" w:rsidP="00CE0894">
            <w:pPr>
              <w:spacing w:before="40" w:after="40"/>
              <w:jc w:val="center"/>
              <w:rPr>
                <w:b/>
                <w:szCs w:val="24"/>
              </w:rPr>
            </w:pPr>
          </w:p>
        </w:tc>
        <w:tc>
          <w:tcPr>
            <w:tcW w:w="3118" w:type="dxa"/>
            <w:tcBorders>
              <w:top w:val="nil"/>
              <w:left w:val="single" w:sz="6" w:space="0" w:color="auto"/>
              <w:bottom w:val="nil"/>
              <w:right w:val="single" w:sz="6" w:space="0" w:color="auto"/>
            </w:tcBorders>
            <w:vAlign w:val="center"/>
          </w:tcPr>
          <w:p w:rsidR="00E52875" w:rsidRPr="00DD6615" w:rsidRDefault="004C597C" w:rsidP="00CE0894">
            <w:pPr>
              <w:pStyle w:val="Notedebasdepage"/>
              <w:widowControl/>
              <w:overflowPunct/>
              <w:autoSpaceDE/>
              <w:autoSpaceDN/>
              <w:adjustRightInd/>
              <w:spacing w:before="40" w:after="40"/>
              <w:textAlignment w:val="auto"/>
              <w:rPr>
                <w:rFonts w:ascii="Times New Roman" w:hAnsi="Times New Roman"/>
              </w:rPr>
            </w:pPr>
            <w:r>
              <w:rPr>
                <w:rFonts w:ascii="Times New Roman" w:hAnsi="Times New Roman"/>
              </w:rPr>
              <w:t>Après l’émission du dernier attribut à écrire : levée de barrière + feu vert</w:t>
            </w:r>
          </w:p>
        </w:tc>
        <w:tc>
          <w:tcPr>
            <w:tcW w:w="1985" w:type="dxa"/>
            <w:tcBorders>
              <w:left w:val="single" w:sz="6" w:space="0" w:color="auto"/>
              <w:right w:val="single" w:sz="6" w:space="0" w:color="auto"/>
            </w:tcBorders>
            <w:vAlign w:val="center"/>
          </w:tcPr>
          <w:p w:rsidR="00E52875" w:rsidRPr="00DD6615" w:rsidRDefault="00E52875" w:rsidP="00CE0894">
            <w:pPr>
              <w:spacing w:before="40" w:after="40"/>
            </w:pPr>
          </w:p>
        </w:tc>
        <w:tc>
          <w:tcPr>
            <w:tcW w:w="3827" w:type="dxa"/>
            <w:tcBorders>
              <w:top w:val="single" w:sz="6" w:space="0" w:color="auto"/>
              <w:left w:val="single" w:sz="6" w:space="0" w:color="auto"/>
              <w:bottom w:val="single" w:sz="6" w:space="0" w:color="auto"/>
              <w:right w:val="single" w:sz="12" w:space="0" w:color="auto"/>
            </w:tcBorders>
            <w:vAlign w:val="center"/>
          </w:tcPr>
          <w:p w:rsidR="00E52875" w:rsidRPr="00DD6615" w:rsidRDefault="00902E1E" w:rsidP="00CE0894">
            <w:pPr>
              <w:spacing w:before="40" w:after="40"/>
              <w:ind w:right="139"/>
              <w:jc w:val="right"/>
              <w:rPr>
                <w:sz w:val="20"/>
              </w:rPr>
            </w:pPr>
            <w:r w:rsidRPr="00DD6615">
              <w:rPr>
                <w:sz w:val="20"/>
              </w:rPr>
              <w:t>Écriture</w:t>
            </w:r>
            <w:r w:rsidR="00E52875" w:rsidRPr="00DD6615">
              <w:rPr>
                <w:sz w:val="20"/>
              </w:rPr>
              <w:t xml:space="preserve">, envoi </w:t>
            </w:r>
            <w:r w:rsidR="00F0540A" w:rsidRPr="00DD6615">
              <w:rPr>
                <w:sz w:val="20"/>
              </w:rPr>
              <w:t>CR</w:t>
            </w:r>
            <w:r w:rsidR="00F0540A">
              <w:rPr>
                <w:sz w:val="20"/>
              </w:rPr>
              <w:t xml:space="preserve"> </w:t>
            </w:r>
            <w:r w:rsidR="00F0540A" w:rsidRPr="00DD6615">
              <w:rPr>
                <w:sz w:val="20"/>
              </w:rPr>
              <w:t>d’écriture</w:t>
            </w:r>
          </w:p>
          <w:p w:rsidR="00E52875" w:rsidRPr="00DD6615" w:rsidRDefault="00E52875" w:rsidP="00CE0894">
            <w:pPr>
              <w:spacing w:before="40" w:after="40"/>
              <w:ind w:right="139"/>
              <w:jc w:val="right"/>
            </w:pPr>
            <w:r w:rsidRPr="00DD6615">
              <w:rPr>
                <w:b/>
                <w:bCs/>
                <w:sz w:val="22"/>
              </w:rPr>
              <w:t>SET.Response</w:t>
            </w:r>
          </w:p>
        </w:tc>
      </w:tr>
      <w:tr w:rsidR="00E52875" w:rsidRPr="00DD6615" w:rsidTr="00CE0894">
        <w:trPr>
          <w:cantSplit/>
        </w:trPr>
        <w:tc>
          <w:tcPr>
            <w:tcW w:w="1560" w:type="dxa"/>
            <w:vMerge/>
            <w:tcBorders>
              <w:top w:val="nil"/>
              <w:left w:val="single" w:sz="12" w:space="0" w:color="auto"/>
              <w:bottom w:val="single" w:sz="6" w:space="0" w:color="auto"/>
              <w:right w:val="single" w:sz="6" w:space="0" w:color="auto"/>
            </w:tcBorders>
            <w:vAlign w:val="center"/>
          </w:tcPr>
          <w:p w:rsidR="00E52875" w:rsidRPr="00E4321B" w:rsidRDefault="00E52875" w:rsidP="00CE0894">
            <w:pPr>
              <w:spacing w:before="40" w:after="40"/>
              <w:jc w:val="center"/>
              <w:rPr>
                <w:bCs/>
                <w:szCs w:val="24"/>
              </w:rPr>
            </w:pPr>
          </w:p>
        </w:tc>
        <w:tc>
          <w:tcPr>
            <w:tcW w:w="8930" w:type="dxa"/>
            <w:gridSpan w:val="3"/>
            <w:tcBorders>
              <w:left w:val="single" w:sz="6" w:space="0" w:color="auto"/>
              <w:bottom w:val="single" w:sz="6" w:space="0" w:color="auto"/>
              <w:right w:val="single" w:sz="12" w:space="0" w:color="auto"/>
            </w:tcBorders>
            <w:vAlign w:val="center"/>
          </w:tcPr>
          <w:p w:rsidR="00E52875" w:rsidRPr="00DD6615" w:rsidRDefault="006B1B66" w:rsidP="00CE0894">
            <w:pPr>
              <w:spacing w:before="40" w:after="40"/>
              <w:jc w:val="right"/>
              <w:rPr>
                <w:bCs/>
              </w:rPr>
            </w:pPr>
            <w:r>
              <w:rPr>
                <w:bCs/>
                <w:noProof/>
              </w:rPr>
              <mc:AlternateContent>
                <mc:Choice Requires="wps">
                  <w:drawing>
                    <wp:anchor distT="4294967291" distB="4294967291" distL="114300" distR="114300" simplePos="0" relativeHeight="251660288" behindDoc="0" locked="0" layoutInCell="1" allowOverlap="1">
                      <wp:simplePos x="0" y="0"/>
                      <wp:positionH relativeFrom="column">
                        <wp:posOffset>616585</wp:posOffset>
                      </wp:positionH>
                      <wp:positionV relativeFrom="paragraph">
                        <wp:posOffset>82549</wp:posOffset>
                      </wp:positionV>
                      <wp:extent cx="4140200" cy="0"/>
                      <wp:effectExtent l="0" t="95250" r="0" b="95250"/>
                      <wp:wrapNone/>
                      <wp:docPr id="32" name="Line 7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140200" cy="0"/>
                              </a:xfrm>
                              <a:prstGeom prst="line">
                                <a:avLst/>
                              </a:prstGeom>
                              <a:noFill/>
                              <a:ln w="28575">
                                <a:solidFill>
                                  <a:srgbClr val="339966"/>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0EFF7F" id="Line 777" o:spid="_x0000_s1026" style="position:absolute;flip:x;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8.55pt,6.5pt" to="374.5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" strokecolor="#396" strokeweight="2.25pt">
                      <v:stroke endarrow="block"/>
                    </v:line>
                  </w:pict>
                </mc:Fallback>
              </mc:AlternateContent>
            </w:r>
          </w:p>
        </w:tc>
      </w:tr>
      <w:tr w:rsidR="00E52875" w:rsidRPr="00DD6615" w:rsidTr="00CE0894">
        <w:trPr>
          <w:cantSplit/>
        </w:trPr>
        <w:tc>
          <w:tcPr>
            <w:tcW w:w="1560" w:type="dxa"/>
            <w:tcBorders>
              <w:top w:val="single" w:sz="6" w:space="0" w:color="auto"/>
              <w:left w:val="single" w:sz="12" w:space="0" w:color="auto"/>
              <w:bottom w:val="single" w:sz="6" w:space="0" w:color="auto"/>
              <w:right w:val="single" w:sz="6" w:space="0" w:color="auto"/>
            </w:tcBorders>
            <w:vAlign w:val="center"/>
          </w:tcPr>
          <w:p w:rsidR="00E52875" w:rsidRPr="00E4321B" w:rsidRDefault="00E52875" w:rsidP="00CE0894">
            <w:pPr>
              <w:spacing w:before="40" w:after="40"/>
              <w:rPr>
                <w:b/>
                <w:szCs w:val="24"/>
              </w:rPr>
            </w:pPr>
          </w:p>
        </w:tc>
        <w:tc>
          <w:tcPr>
            <w:tcW w:w="3118" w:type="dxa"/>
            <w:tcBorders>
              <w:top w:val="single" w:sz="6" w:space="0" w:color="auto"/>
              <w:left w:val="single" w:sz="6" w:space="0" w:color="auto"/>
              <w:bottom w:val="single" w:sz="6" w:space="0" w:color="auto"/>
              <w:right w:val="single" w:sz="6" w:space="0" w:color="auto"/>
            </w:tcBorders>
            <w:vAlign w:val="center"/>
          </w:tcPr>
          <w:p w:rsidR="00E52875" w:rsidRPr="00DD6615" w:rsidRDefault="00E52875" w:rsidP="00CE0894">
            <w:pPr>
              <w:pStyle w:val="Notedebasdepage"/>
              <w:widowControl/>
              <w:overflowPunct/>
              <w:autoSpaceDE/>
              <w:autoSpaceDN/>
              <w:adjustRightInd/>
              <w:spacing w:before="40" w:after="40"/>
              <w:textAlignment w:val="auto"/>
              <w:rPr>
                <w:rFonts w:ascii="Times New Roman" w:hAnsi="Times New Roman"/>
              </w:rPr>
            </w:pPr>
          </w:p>
        </w:tc>
        <w:tc>
          <w:tcPr>
            <w:tcW w:w="1985" w:type="dxa"/>
            <w:tcBorders>
              <w:top w:val="single" w:sz="6" w:space="0" w:color="auto"/>
              <w:left w:val="single" w:sz="6" w:space="0" w:color="auto"/>
              <w:bottom w:val="single" w:sz="6" w:space="0" w:color="auto"/>
            </w:tcBorders>
            <w:vAlign w:val="center"/>
          </w:tcPr>
          <w:p w:rsidR="00E52875" w:rsidRPr="00DD6615" w:rsidRDefault="00E52875" w:rsidP="00CE0894">
            <w:pPr>
              <w:spacing w:before="40" w:after="40"/>
            </w:pPr>
          </w:p>
        </w:tc>
        <w:tc>
          <w:tcPr>
            <w:tcW w:w="3827" w:type="dxa"/>
            <w:tcBorders>
              <w:top w:val="single" w:sz="6" w:space="0" w:color="auto"/>
              <w:bottom w:val="single" w:sz="6" w:space="0" w:color="auto"/>
              <w:right w:val="single" w:sz="12" w:space="0" w:color="auto"/>
            </w:tcBorders>
            <w:vAlign w:val="center"/>
          </w:tcPr>
          <w:p w:rsidR="00E52875" w:rsidRPr="00DD6615" w:rsidRDefault="00E52875" w:rsidP="00CE0894">
            <w:pPr>
              <w:spacing w:before="40" w:after="40"/>
            </w:pPr>
          </w:p>
        </w:tc>
      </w:tr>
      <w:tr w:rsidR="00E52875" w:rsidRPr="00DD6615" w:rsidTr="00CE0894">
        <w:trPr>
          <w:cantSplit/>
        </w:trPr>
        <w:tc>
          <w:tcPr>
            <w:tcW w:w="1560" w:type="dxa"/>
            <w:vMerge w:val="restart"/>
            <w:tcBorders>
              <w:top w:val="single" w:sz="6" w:space="0" w:color="auto"/>
              <w:left w:val="single" w:sz="12" w:space="0" w:color="auto"/>
              <w:right w:val="single" w:sz="6" w:space="0" w:color="auto"/>
            </w:tcBorders>
            <w:vAlign w:val="center"/>
          </w:tcPr>
          <w:p w:rsidR="00E52875" w:rsidRPr="00E4321B" w:rsidRDefault="00E52875" w:rsidP="00CE0894">
            <w:pPr>
              <w:spacing w:before="40" w:after="40"/>
              <w:jc w:val="center"/>
              <w:rPr>
                <w:b/>
                <w:szCs w:val="24"/>
              </w:rPr>
            </w:pPr>
            <w:r w:rsidRPr="00E4321B">
              <w:rPr>
                <w:b/>
                <w:szCs w:val="24"/>
              </w:rPr>
              <w:t>4</w:t>
            </w:r>
            <w:r w:rsidRPr="00E4321B">
              <w:rPr>
                <w:b/>
                <w:szCs w:val="24"/>
                <w:vertAlign w:val="superscript"/>
              </w:rPr>
              <w:t>ème</w:t>
            </w:r>
            <w:r w:rsidRPr="00E4321B">
              <w:rPr>
                <w:b/>
                <w:szCs w:val="24"/>
              </w:rPr>
              <w:t xml:space="preserve"> échange</w:t>
            </w:r>
          </w:p>
        </w:tc>
        <w:tc>
          <w:tcPr>
            <w:tcW w:w="3118" w:type="dxa"/>
            <w:tcBorders>
              <w:top w:val="single" w:sz="6" w:space="0" w:color="auto"/>
              <w:left w:val="single" w:sz="6" w:space="0" w:color="auto"/>
              <w:bottom w:val="single" w:sz="6" w:space="0" w:color="auto"/>
              <w:right w:val="single" w:sz="6" w:space="0" w:color="auto"/>
            </w:tcBorders>
            <w:vAlign w:val="center"/>
          </w:tcPr>
          <w:p w:rsidR="00E52875" w:rsidRPr="00DD6615" w:rsidRDefault="00E52875" w:rsidP="00CE0894">
            <w:pPr>
              <w:spacing w:before="40" w:after="40"/>
            </w:pPr>
            <w:r w:rsidRPr="00DD6615">
              <w:rPr>
                <w:sz w:val="20"/>
              </w:rPr>
              <w:t xml:space="preserve">Commande activation bruiteur (toujours présent pour les </w:t>
            </w:r>
            <w:r w:rsidR="006A2F9D">
              <w:rPr>
                <w:sz w:val="20"/>
              </w:rPr>
              <w:t>télébadge</w:t>
            </w:r>
            <w:r w:rsidRPr="00DD6615">
              <w:rPr>
                <w:sz w:val="20"/>
              </w:rPr>
              <w:t xml:space="preserve">s CARDME) </w:t>
            </w:r>
          </w:p>
          <w:p w:rsidR="00E52875" w:rsidRPr="00DD6615" w:rsidRDefault="00E52875" w:rsidP="00CE0894">
            <w:pPr>
              <w:spacing w:before="40" w:after="40"/>
              <w:rPr>
                <w:lang w:val="en-GB"/>
              </w:rPr>
            </w:pPr>
            <w:r w:rsidRPr="00DD6615">
              <w:rPr>
                <w:b/>
                <w:sz w:val="22"/>
                <w:lang w:val="en-GB"/>
              </w:rPr>
              <w:t>SET_MMI.Request</w:t>
            </w:r>
          </w:p>
        </w:tc>
        <w:tc>
          <w:tcPr>
            <w:tcW w:w="1985" w:type="dxa"/>
            <w:tcBorders>
              <w:top w:val="single" w:sz="6" w:space="0" w:color="auto"/>
              <w:left w:val="single" w:sz="6" w:space="0" w:color="auto"/>
              <w:right w:val="single" w:sz="6" w:space="0" w:color="auto"/>
            </w:tcBorders>
            <w:vAlign w:val="center"/>
          </w:tcPr>
          <w:p w:rsidR="00E52875" w:rsidRPr="00DD6615" w:rsidRDefault="00E52875" w:rsidP="00CE0894">
            <w:pPr>
              <w:spacing w:before="40" w:after="40"/>
              <w:rPr>
                <w:lang w:val="en-GB"/>
              </w:rPr>
            </w:pPr>
          </w:p>
        </w:tc>
        <w:tc>
          <w:tcPr>
            <w:tcW w:w="3827" w:type="dxa"/>
            <w:tcBorders>
              <w:top w:val="single" w:sz="6" w:space="0" w:color="auto"/>
              <w:left w:val="single" w:sz="6" w:space="0" w:color="auto"/>
              <w:bottom w:val="nil"/>
              <w:right w:val="single" w:sz="12" w:space="0" w:color="auto"/>
            </w:tcBorders>
            <w:vAlign w:val="center"/>
          </w:tcPr>
          <w:p w:rsidR="00E52875" w:rsidRPr="00DD6615" w:rsidRDefault="00E52875" w:rsidP="00CE0894">
            <w:pPr>
              <w:spacing w:before="40" w:after="40"/>
              <w:rPr>
                <w:lang w:val="en-GB"/>
              </w:rPr>
            </w:pPr>
          </w:p>
        </w:tc>
      </w:tr>
      <w:tr w:rsidR="00E52875" w:rsidRPr="00DD6615" w:rsidTr="00CE0894">
        <w:trPr>
          <w:cantSplit/>
        </w:trPr>
        <w:tc>
          <w:tcPr>
            <w:tcW w:w="1560" w:type="dxa"/>
            <w:vMerge/>
            <w:tcBorders>
              <w:left w:val="single" w:sz="12" w:space="0" w:color="auto"/>
              <w:right w:val="single" w:sz="6" w:space="0" w:color="auto"/>
            </w:tcBorders>
            <w:vAlign w:val="center"/>
          </w:tcPr>
          <w:p w:rsidR="00E52875" w:rsidRPr="00E4321B" w:rsidRDefault="00E52875" w:rsidP="00CE0894">
            <w:pPr>
              <w:spacing w:before="40" w:after="40"/>
              <w:jc w:val="center"/>
              <w:rPr>
                <w:b/>
                <w:szCs w:val="24"/>
                <w:lang w:val="en-GB"/>
              </w:rPr>
            </w:pPr>
          </w:p>
        </w:tc>
        <w:tc>
          <w:tcPr>
            <w:tcW w:w="8930" w:type="dxa"/>
            <w:gridSpan w:val="3"/>
            <w:tcBorders>
              <w:left w:val="single" w:sz="6" w:space="0" w:color="auto"/>
              <w:right w:val="single" w:sz="12" w:space="0" w:color="auto"/>
            </w:tcBorders>
            <w:vAlign w:val="center"/>
          </w:tcPr>
          <w:p w:rsidR="00E52875" w:rsidRPr="00DD6615" w:rsidRDefault="006B1B66" w:rsidP="00CE0894">
            <w:pPr>
              <w:spacing w:before="40" w:after="40"/>
              <w:rPr>
                <w:lang w:val="en-GB"/>
              </w:rPr>
            </w:pPr>
            <w:r>
              <w:rPr>
                <w:b/>
                <w:noProof/>
              </w:rPr>
              <mc:AlternateContent>
                <mc:Choice Requires="wps">
                  <w:drawing>
                    <wp:anchor distT="4294967291" distB="4294967291" distL="114300" distR="114300" simplePos="0" relativeHeight="251661312" behindDoc="0" locked="0" layoutInCell="1" allowOverlap="1">
                      <wp:simplePos x="0" y="0"/>
                      <wp:positionH relativeFrom="column">
                        <wp:posOffset>616585</wp:posOffset>
                      </wp:positionH>
                      <wp:positionV relativeFrom="paragraph">
                        <wp:posOffset>112394</wp:posOffset>
                      </wp:positionV>
                      <wp:extent cx="4114800" cy="0"/>
                      <wp:effectExtent l="0" t="95250" r="0" b="95250"/>
                      <wp:wrapNone/>
                      <wp:docPr id="31" name="Line 7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14800" cy="0"/>
                              </a:xfrm>
                              <a:prstGeom prst="line">
                                <a:avLst/>
                              </a:prstGeom>
                              <a:noFill/>
                              <a:ln w="28575">
                                <a:solidFill>
                                  <a:srgbClr val="0000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3BF0A0" id="Line 778" o:spid="_x0000_s1026" style="position:absolute;z-index:25166131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8.55pt,8.85pt" to="372.55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" strokecolor="blue" strokeweight="2.25pt">
                      <v:stroke endarrow="block"/>
                    </v:line>
                  </w:pict>
                </mc:Fallback>
              </mc:AlternateContent>
            </w:r>
          </w:p>
        </w:tc>
      </w:tr>
      <w:tr w:rsidR="00E52875" w:rsidRPr="00DD6615" w:rsidTr="00CE0894">
        <w:trPr>
          <w:cantSplit/>
        </w:trPr>
        <w:tc>
          <w:tcPr>
            <w:tcW w:w="1560" w:type="dxa"/>
            <w:vMerge/>
            <w:tcBorders>
              <w:left w:val="single" w:sz="12" w:space="0" w:color="auto"/>
              <w:right w:val="single" w:sz="6" w:space="0" w:color="auto"/>
            </w:tcBorders>
            <w:vAlign w:val="center"/>
          </w:tcPr>
          <w:p w:rsidR="00E52875" w:rsidRPr="00E4321B" w:rsidRDefault="00E52875" w:rsidP="00CE0894">
            <w:pPr>
              <w:spacing w:before="40" w:after="40"/>
              <w:jc w:val="center"/>
              <w:rPr>
                <w:b/>
                <w:szCs w:val="24"/>
                <w:lang w:val="en-GB"/>
              </w:rPr>
            </w:pPr>
          </w:p>
        </w:tc>
        <w:tc>
          <w:tcPr>
            <w:tcW w:w="3118" w:type="dxa"/>
            <w:tcBorders>
              <w:top w:val="single" w:sz="6" w:space="0" w:color="auto"/>
              <w:left w:val="single" w:sz="6" w:space="0" w:color="auto"/>
            </w:tcBorders>
            <w:vAlign w:val="center"/>
          </w:tcPr>
          <w:p w:rsidR="00E52875" w:rsidRPr="00DD6615" w:rsidRDefault="00E52875" w:rsidP="00CE0894">
            <w:pPr>
              <w:spacing w:before="40" w:after="40"/>
              <w:rPr>
                <w:lang w:val="en-GB"/>
              </w:rPr>
            </w:pPr>
          </w:p>
        </w:tc>
        <w:tc>
          <w:tcPr>
            <w:tcW w:w="1985" w:type="dxa"/>
            <w:tcBorders>
              <w:top w:val="single" w:sz="6" w:space="0" w:color="auto"/>
              <w:right w:val="single" w:sz="6" w:space="0" w:color="auto"/>
            </w:tcBorders>
            <w:vAlign w:val="center"/>
          </w:tcPr>
          <w:p w:rsidR="00E52875" w:rsidRPr="00DD6615" w:rsidRDefault="00E52875" w:rsidP="00CE0894">
            <w:pPr>
              <w:spacing w:before="40" w:after="40"/>
              <w:rPr>
                <w:lang w:val="en-GB"/>
              </w:rPr>
            </w:pPr>
          </w:p>
        </w:tc>
        <w:tc>
          <w:tcPr>
            <w:tcW w:w="3827" w:type="dxa"/>
            <w:tcBorders>
              <w:top w:val="single" w:sz="6" w:space="0" w:color="auto"/>
              <w:left w:val="single" w:sz="6" w:space="0" w:color="auto"/>
              <w:bottom w:val="single" w:sz="6" w:space="0" w:color="auto"/>
              <w:right w:val="single" w:sz="12" w:space="0" w:color="auto"/>
            </w:tcBorders>
            <w:vAlign w:val="center"/>
          </w:tcPr>
          <w:p w:rsidR="00E52875" w:rsidRPr="00DD6615" w:rsidRDefault="00E52875" w:rsidP="00CE0894">
            <w:pPr>
              <w:spacing w:before="40" w:after="40"/>
              <w:ind w:right="139"/>
              <w:jc w:val="right"/>
              <w:rPr>
                <w:sz w:val="20"/>
              </w:rPr>
            </w:pPr>
            <w:r w:rsidRPr="00DD6615">
              <w:rPr>
                <w:sz w:val="20"/>
              </w:rPr>
              <w:t>Acquittement bruiteur</w:t>
            </w:r>
          </w:p>
          <w:p w:rsidR="00E52875" w:rsidRPr="00DD6615" w:rsidRDefault="00E52875" w:rsidP="00CE0894">
            <w:pPr>
              <w:spacing w:before="40" w:after="40"/>
              <w:ind w:right="139"/>
              <w:jc w:val="right"/>
            </w:pPr>
            <w:r w:rsidRPr="00DD6615">
              <w:rPr>
                <w:b/>
                <w:sz w:val="22"/>
              </w:rPr>
              <w:t>SET_MMI.Response</w:t>
            </w:r>
          </w:p>
        </w:tc>
      </w:tr>
      <w:tr w:rsidR="00E52875" w:rsidRPr="00DD6615" w:rsidTr="00CE0894">
        <w:trPr>
          <w:cantSplit/>
        </w:trPr>
        <w:tc>
          <w:tcPr>
            <w:tcW w:w="1560" w:type="dxa"/>
            <w:vMerge/>
            <w:tcBorders>
              <w:left w:val="single" w:sz="12" w:space="0" w:color="auto"/>
              <w:bottom w:val="single" w:sz="6" w:space="0" w:color="auto"/>
              <w:right w:val="single" w:sz="6" w:space="0" w:color="auto"/>
            </w:tcBorders>
            <w:vAlign w:val="center"/>
          </w:tcPr>
          <w:p w:rsidR="00E52875" w:rsidRPr="00E4321B" w:rsidRDefault="00E52875" w:rsidP="00CE0894">
            <w:pPr>
              <w:spacing w:before="40" w:after="40"/>
              <w:jc w:val="center"/>
              <w:rPr>
                <w:b/>
                <w:szCs w:val="24"/>
              </w:rPr>
            </w:pPr>
          </w:p>
        </w:tc>
        <w:tc>
          <w:tcPr>
            <w:tcW w:w="8930" w:type="dxa"/>
            <w:gridSpan w:val="3"/>
            <w:tcBorders>
              <w:left w:val="single" w:sz="6" w:space="0" w:color="auto"/>
              <w:right w:val="single" w:sz="12" w:space="0" w:color="auto"/>
            </w:tcBorders>
            <w:vAlign w:val="center"/>
          </w:tcPr>
          <w:p w:rsidR="00E52875" w:rsidRPr="00DD6615" w:rsidRDefault="006B1B66" w:rsidP="00CE0894">
            <w:pPr>
              <w:spacing w:before="40" w:after="40"/>
            </w:pPr>
            <w:r>
              <w:rPr>
                <w:b/>
                <w:noProof/>
              </w:rPr>
              <mc:AlternateContent>
                <mc:Choice Requires="wps">
                  <w:drawing>
                    <wp:anchor distT="4294967291" distB="4294967291" distL="114300" distR="114300" simplePos="0" relativeHeight="251662336" behindDoc="0" locked="0" layoutInCell="1" allowOverlap="1">
                      <wp:simplePos x="0" y="0"/>
                      <wp:positionH relativeFrom="column">
                        <wp:posOffset>616585</wp:posOffset>
                      </wp:positionH>
                      <wp:positionV relativeFrom="paragraph">
                        <wp:posOffset>93979</wp:posOffset>
                      </wp:positionV>
                      <wp:extent cx="4140200" cy="0"/>
                      <wp:effectExtent l="0" t="95250" r="0" b="95250"/>
                      <wp:wrapNone/>
                      <wp:docPr id="30" name="Line 7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140200" cy="0"/>
                              </a:xfrm>
                              <a:prstGeom prst="line">
                                <a:avLst/>
                              </a:prstGeom>
                              <a:noFill/>
                              <a:ln w="28575">
                                <a:solidFill>
                                  <a:srgbClr val="339966"/>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B60273" id="Line 779" o:spid="_x0000_s1026" style="position:absolute;flip:x;z-index:25166233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8.55pt,7.4pt" to="374.5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" strokecolor="#396" strokeweight="2.25pt">
                      <v:stroke endarrow="block"/>
                    </v:line>
                  </w:pict>
                </mc:Fallback>
              </mc:AlternateContent>
            </w:r>
          </w:p>
        </w:tc>
      </w:tr>
      <w:tr w:rsidR="00E52875" w:rsidRPr="00DD6615" w:rsidTr="00CE0894">
        <w:trPr>
          <w:cantSplit/>
        </w:trPr>
        <w:tc>
          <w:tcPr>
            <w:tcW w:w="1560" w:type="dxa"/>
            <w:vMerge w:val="restart"/>
            <w:tcBorders>
              <w:top w:val="nil"/>
              <w:left w:val="single" w:sz="12" w:space="0" w:color="auto"/>
              <w:right w:val="single" w:sz="6" w:space="0" w:color="auto"/>
            </w:tcBorders>
            <w:vAlign w:val="center"/>
          </w:tcPr>
          <w:p w:rsidR="00E52875" w:rsidRPr="00E4321B" w:rsidRDefault="00E52875" w:rsidP="00CE0894">
            <w:pPr>
              <w:spacing w:before="40" w:after="40"/>
              <w:jc w:val="center"/>
              <w:rPr>
                <w:b/>
                <w:szCs w:val="24"/>
              </w:rPr>
            </w:pPr>
            <w:r w:rsidRPr="00E4321B">
              <w:rPr>
                <w:b/>
                <w:szCs w:val="24"/>
              </w:rPr>
              <w:t>5</w:t>
            </w:r>
            <w:r w:rsidRPr="00E4321B">
              <w:rPr>
                <w:b/>
                <w:szCs w:val="24"/>
                <w:vertAlign w:val="superscript"/>
              </w:rPr>
              <w:t>ème</w:t>
            </w:r>
            <w:r w:rsidRPr="00E4321B">
              <w:rPr>
                <w:b/>
                <w:szCs w:val="24"/>
              </w:rPr>
              <w:t xml:space="preserve"> et dernier échange</w:t>
            </w:r>
          </w:p>
        </w:tc>
        <w:tc>
          <w:tcPr>
            <w:tcW w:w="3118" w:type="dxa"/>
            <w:tcBorders>
              <w:top w:val="single" w:sz="6" w:space="0" w:color="auto"/>
              <w:left w:val="single" w:sz="6" w:space="0" w:color="auto"/>
              <w:bottom w:val="single" w:sz="6" w:space="0" w:color="auto"/>
              <w:right w:val="single" w:sz="6" w:space="0" w:color="auto"/>
            </w:tcBorders>
            <w:vAlign w:val="center"/>
          </w:tcPr>
          <w:p w:rsidR="00E52875" w:rsidRPr="00DD6615" w:rsidRDefault="00E52875" w:rsidP="00CE0894">
            <w:pPr>
              <w:pStyle w:val="Notedebasdepage"/>
              <w:widowControl/>
              <w:overflowPunct/>
              <w:autoSpaceDE/>
              <w:autoSpaceDN/>
              <w:adjustRightInd/>
              <w:spacing w:before="40" w:after="40"/>
              <w:textAlignment w:val="auto"/>
              <w:rPr>
                <w:rFonts w:ascii="Times New Roman" w:hAnsi="Times New Roman"/>
              </w:rPr>
            </w:pPr>
            <w:r w:rsidRPr="00DD6615">
              <w:rPr>
                <w:rFonts w:ascii="Times New Roman" w:hAnsi="Times New Roman"/>
              </w:rPr>
              <w:t>Commande libération</w:t>
            </w:r>
            <w:r>
              <w:rPr>
                <w:rFonts w:ascii="Times New Roman" w:hAnsi="Times New Roman"/>
              </w:rPr>
              <w:t xml:space="preserve"> du </w:t>
            </w:r>
            <w:r w:rsidR="006A2F9D">
              <w:rPr>
                <w:rFonts w:ascii="Times New Roman" w:hAnsi="Times New Roman"/>
              </w:rPr>
              <w:t>télébadge</w:t>
            </w:r>
          </w:p>
          <w:p w:rsidR="00E52875" w:rsidRPr="00DD6615" w:rsidRDefault="00E52875" w:rsidP="00CE0894">
            <w:pPr>
              <w:spacing w:before="40" w:after="40"/>
            </w:pPr>
            <w:r w:rsidRPr="00DD6615">
              <w:rPr>
                <w:b/>
                <w:sz w:val="22"/>
              </w:rPr>
              <w:t xml:space="preserve">EVENT-REPORT.Request </w:t>
            </w:r>
            <w:r w:rsidRPr="00DD6615">
              <w:rPr>
                <w:bCs/>
                <w:sz w:val="20"/>
              </w:rPr>
              <w:t>(Release)</w:t>
            </w:r>
          </w:p>
        </w:tc>
        <w:tc>
          <w:tcPr>
            <w:tcW w:w="1985" w:type="dxa"/>
            <w:tcBorders>
              <w:left w:val="single" w:sz="6" w:space="0" w:color="auto"/>
              <w:right w:val="single" w:sz="6" w:space="0" w:color="auto"/>
            </w:tcBorders>
            <w:vAlign w:val="center"/>
          </w:tcPr>
          <w:p w:rsidR="00E52875" w:rsidRPr="00DD6615" w:rsidRDefault="00E52875" w:rsidP="00CE0894">
            <w:pPr>
              <w:spacing w:before="40" w:after="40"/>
            </w:pPr>
          </w:p>
        </w:tc>
        <w:tc>
          <w:tcPr>
            <w:tcW w:w="3827" w:type="dxa"/>
            <w:tcBorders>
              <w:top w:val="nil"/>
              <w:left w:val="single" w:sz="6" w:space="0" w:color="auto"/>
              <w:bottom w:val="nil"/>
              <w:right w:val="single" w:sz="12" w:space="0" w:color="auto"/>
            </w:tcBorders>
            <w:vAlign w:val="center"/>
          </w:tcPr>
          <w:p w:rsidR="00E52875" w:rsidRPr="00DD6615" w:rsidRDefault="00E52875" w:rsidP="00CE0894">
            <w:pPr>
              <w:pStyle w:val="Pieddepage"/>
              <w:tabs>
                <w:tab w:val="clear" w:pos="4819"/>
                <w:tab w:val="clear" w:pos="9071"/>
              </w:tabs>
              <w:overflowPunct/>
              <w:autoSpaceDE/>
              <w:autoSpaceDN/>
              <w:adjustRightInd/>
              <w:spacing w:before="40" w:after="40"/>
              <w:textAlignment w:val="auto"/>
              <w:rPr>
                <w:rFonts w:ascii="Times New Roman" w:hAnsi="Times New Roman"/>
              </w:rPr>
            </w:pPr>
          </w:p>
        </w:tc>
      </w:tr>
      <w:tr w:rsidR="00E52875" w:rsidRPr="00DD6615" w:rsidTr="00CE0894">
        <w:trPr>
          <w:cantSplit/>
        </w:trPr>
        <w:tc>
          <w:tcPr>
            <w:tcW w:w="1560" w:type="dxa"/>
            <w:vMerge/>
            <w:tcBorders>
              <w:left w:val="single" w:sz="12" w:space="0" w:color="auto"/>
              <w:right w:val="single" w:sz="6" w:space="0" w:color="auto"/>
            </w:tcBorders>
            <w:vAlign w:val="center"/>
          </w:tcPr>
          <w:p w:rsidR="00E52875" w:rsidRPr="00E4321B" w:rsidRDefault="00E52875" w:rsidP="00CE0894">
            <w:pPr>
              <w:spacing w:before="40" w:after="40"/>
              <w:jc w:val="center"/>
              <w:rPr>
                <w:b/>
                <w:szCs w:val="24"/>
              </w:rPr>
            </w:pPr>
          </w:p>
        </w:tc>
        <w:tc>
          <w:tcPr>
            <w:tcW w:w="8930" w:type="dxa"/>
            <w:gridSpan w:val="3"/>
            <w:tcBorders>
              <w:left w:val="single" w:sz="6" w:space="0" w:color="auto"/>
              <w:right w:val="single" w:sz="12" w:space="0" w:color="auto"/>
            </w:tcBorders>
            <w:vAlign w:val="center"/>
          </w:tcPr>
          <w:p w:rsidR="00E52875" w:rsidRPr="00DD6615" w:rsidRDefault="006B1B66" w:rsidP="00CE0894">
            <w:pPr>
              <w:spacing w:before="40" w:after="40"/>
            </w:pPr>
            <w:r>
              <w:rPr>
                <w:b/>
                <w:noProof/>
              </w:rPr>
              <mc:AlternateContent>
                <mc:Choice Requires="wps">
                  <w:drawing>
                    <wp:anchor distT="4294967291" distB="4294967291" distL="114300" distR="114300" simplePos="0" relativeHeight="251663360" behindDoc="0" locked="0" layoutInCell="1" allowOverlap="1">
                      <wp:simplePos x="0" y="0"/>
                      <wp:positionH relativeFrom="column">
                        <wp:posOffset>616585</wp:posOffset>
                      </wp:positionH>
                      <wp:positionV relativeFrom="paragraph">
                        <wp:posOffset>115569</wp:posOffset>
                      </wp:positionV>
                      <wp:extent cx="4114800" cy="0"/>
                      <wp:effectExtent l="0" t="95250" r="0" b="95250"/>
                      <wp:wrapNone/>
                      <wp:docPr id="29" name="Line 7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14800" cy="0"/>
                              </a:xfrm>
                              <a:prstGeom prst="line">
                                <a:avLst/>
                              </a:prstGeom>
                              <a:noFill/>
                              <a:ln w="28575">
                                <a:solidFill>
                                  <a:srgbClr val="0000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A817A2" id="Line 780" o:spid="_x0000_s1026" style="position:absolute;z-index:25166336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8.55pt,9.1pt" to="372.5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" strokecolor="blue" strokeweight="2.25pt">
                      <v:stroke endarrow="block"/>
                    </v:line>
                  </w:pict>
                </mc:Fallback>
              </mc:AlternateContent>
            </w:r>
          </w:p>
        </w:tc>
      </w:tr>
      <w:tr w:rsidR="00C01497" w:rsidRPr="00DD6615" w:rsidTr="00CE0894">
        <w:trPr>
          <w:cantSplit/>
        </w:trPr>
        <w:tc>
          <w:tcPr>
            <w:tcW w:w="1560" w:type="dxa"/>
            <w:vMerge/>
            <w:tcBorders>
              <w:left w:val="single" w:sz="12" w:space="0" w:color="auto"/>
              <w:right w:val="single" w:sz="6" w:space="0" w:color="auto"/>
            </w:tcBorders>
            <w:vAlign w:val="center"/>
          </w:tcPr>
          <w:p w:rsidR="00C01497" w:rsidRPr="00E4321B" w:rsidRDefault="00C01497" w:rsidP="00CE0894">
            <w:pPr>
              <w:spacing w:before="40" w:after="40"/>
              <w:jc w:val="center"/>
              <w:rPr>
                <w:b/>
                <w:szCs w:val="24"/>
              </w:rPr>
            </w:pPr>
          </w:p>
        </w:tc>
        <w:tc>
          <w:tcPr>
            <w:tcW w:w="3118" w:type="dxa"/>
            <w:tcBorders>
              <w:top w:val="nil"/>
              <w:left w:val="single" w:sz="6" w:space="0" w:color="auto"/>
              <w:right w:val="single" w:sz="6" w:space="0" w:color="auto"/>
            </w:tcBorders>
            <w:vAlign w:val="center"/>
          </w:tcPr>
          <w:p w:rsidR="00C01497" w:rsidRPr="00DD6615" w:rsidRDefault="00C01497" w:rsidP="00CE0894">
            <w:pPr>
              <w:spacing w:before="40" w:after="40"/>
            </w:pPr>
          </w:p>
        </w:tc>
        <w:tc>
          <w:tcPr>
            <w:tcW w:w="1985" w:type="dxa"/>
            <w:tcBorders>
              <w:left w:val="single" w:sz="6" w:space="0" w:color="auto"/>
              <w:right w:val="single" w:sz="6" w:space="0" w:color="auto"/>
            </w:tcBorders>
            <w:vAlign w:val="center"/>
          </w:tcPr>
          <w:p w:rsidR="00C01497" w:rsidRPr="00DD6615" w:rsidRDefault="00C01497" w:rsidP="00CE0894">
            <w:pPr>
              <w:spacing w:before="40" w:after="40"/>
            </w:pPr>
          </w:p>
        </w:tc>
        <w:tc>
          <w:tcPr>
            <w:tcW w:w="3827" w:type="dxa"/>
            <w:tcBorders>
              <w:top w:val="single" w:sz="6" w:space="0" w:color="auto"/>
              <w:left w:val="single" w:sz="6" w:space="0" w:color="auto"/>
              <w:right w:val="single" w:sz="12" w:space="0" w:color="auto"/>
            </w:tcBorders>
            <w:vAlign w:val="center"/>
          </w:tcPr>
          <w:p w:rsidR="00C01497" w:rsidRPr="00DD6615" w:rsidRDefault="00C01497" w:rsidP="00CE0894">
            <w:pPr>
              <w:spacing w:before="40" w:after="40"/>
              <w:jc w:val="right"/>
              <w:rPr>
                <w:sz w:val="20"/>
              </w:rPr>
            </w:pPr>
            <w:r w:rsidRPr="00DD6615">
              <w:rPr>
                <w:sz w:val="20"/>
              </w:rPr>
              <w:t xml:space="preserve">Fin de session pour </w:t>
            </w:r>
            <w:r w:rsidR="00C05083">
              <w:rPr>
                <w:sz w:val="20"/>
              </w:rPr>
              <w:t xml:space="preserve">le </w:t>
            </w:r>
            <w:r>
              <w:rPr>
                <w:sz w:val="20"/>
              </w:rPr>
              <w:t>télébadge</w:t>
            </w:r>
          </w:p>
          <w:p w:rsidR="00C01497" w:rsidRPr="00DD6615" w:rsidRDefault="00C01497" w:rsidP="00CE0894">
            <w:pPr>
              <w:spacing w:before="40" w:after="40"/>
              <w:jc w:val="right"/>
            </w:pPr>
            <w:r w:rsidRPr="00DD6615">
              <w:rPr>
                <w:sz w:val="20"/>
              </w:rPr>
              <w:t>Acquittement de la demande de libération</w:t>
            </w:r>
          </w:p>
        </w:tc>
      </w:tr>
    </w:tbl>
    <w:p w:rsidR="003B25CA" w:rsidRPr="00CE0894" w:rsidRDefault="003C3B14" w:rsidP="00CE0894">
      <w:r>
        <w:t xml:space="preserve">NB : </w:t>
      </w:r>
      <w:r w:rsidR="00545635">
        <w:t>Certaines</w:t>
      </w:r>
      <w:r>
        <w:t xml:space="preserve"> commandes peuvent être chaînées.</w:t>
      </w:r>
    </w:p>
    <w:p w:rsidR="00C05083" w:rsidRDefault="00C05083">
      <w:pPr>
        <w:spacing w:before="0"/>
        <w:jc w:val="left"/>
        <w:rPr>
          <w:rFonts w:ascii="Times" w:hAnsi="Times"/>
          <w:i/>
          <w:u w:val="single"/>
        </w:rPr>
      </w:pPr>
      <w:r>
        <w:br w:type="page"/>
      </w:r>
    </w:p>
    <w:p w:rsidR="007D3B47" w:rsidRDefault="00C127FE" w:rsidP="00791BDD">
      <w:pPr>
        <w:pStyle w:val="Titre3"/>
      </w:pPr>
      <w:bookmarkStart w:id="164" w:name="_Toc495573716"/>
      <w:r>
        <w:lastRenderedPageBreak/>
        <w:t>Transaction type point de passage</w:t>
      </w:r>
      <w:bookmarkEnd w:id="164"/>
    </w:p>
    <w:p w:rsidR="004C597C" w:rsidRPr="00CE0894" w:rsidRDefault="004C597C" w:rsidP="007B45A8">
      <w:r w:rsidRPr="00CE0894">
        <w:t>La transaction type point de passage est décrite ci-dessous.</w:t>
      </w:r>
    </w:p>
    <w:p w:rsidR="004C597C" w:rsidRPr="00CE0894" w:rsidRDefault="00B93D8A" w:rsidP="007B45A8">
      <w:pPr>
        <w:spacing w:before="60" w:after="40"/>
      </w:pPr>
      <w:r w:rsidRPr="00CE0894">
        <w:t xml:space="preserve">Il s’agit de récupérer un point de passage </w:t>
      </w:r>
      <w:r w:rsidR="0067139E" w:rsidRPr="00CE0894">
        <w:t xml:space="preserve">sans écrire dans le </w:t>
      </w:r>
      <w:r w:rsidR="006A2F9D" w:rsidRPr="00CE0894">
        <w:t>télébadge</w:t>
      </w:r>
      <w:r w:rsidR="0067139E" w:rsidRPr="00CE0894">
        <w:t xml:space="preserve"> pour des utilisations </w:t>
      </w:r>
      <w:r w:rsidR="005661A7" w:rsidRPr="00CE0894">
        <w:t>diverses (</w:t>
      </w:r>
      <w:r w:rsidR="0067139E" w:rsidRPr="00CE0894">
        <w:t>détermination du</w:t>
      </w:r>
      <w:r w:rsidR="000D4E44">
        <w:t xml:space="preserve"> </w:t>
      </w:r>
      <w:r w:rsidR="0067139E" w:rsidRPr="00CE0894">
        <w:t>trajet emprunté en cas d’alternative</w:t>
      </w:r>
      <w:r w:rsidR="005661A7" w:rsidRPr="00CE0894">
        <w:t>, correction</w:t>
      </w:r>
      <w:r w:rsidR="0067139E" w:rsidRPr="00CE0894">
        <w:t xml:space="preserve"> de TLPC, contrôle </w:t>
      </w:r>
      <w:r w:rsidR="000D4E44">
        <w:t>pour contrecarrer la fraude …).</w:t>
      </w:r>
    </w:p>
    <w:tbl>
      <w:tblPr>
        <w:tblW w:w="10490"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1560"/>
        <w:gridCol w:w="3118"/>
        <w:gridCol w:w="1985"/>
        <w:gridCol w:w="3827"/>
      </w:tblGrid>
      <w:tr w:rsidR="004C597C" w:rsidRPr="00CE0894" w:rsidTr="007B45A8">
        <w:trPr>
          <w:cantSplit/>
          <w:tblHeader/>
        </w:trPr>
        <w:tc>
          <w:tcPr>
            <w:tcW w:w="1560" w:type="dxa"/>
            <w:tcBorders>
              <w:top w:val="single" w:sz="12" w:space="0" w:color="auto"/>
              <w:left w:val="single" w:sz="12" w:space="0" w:color="auto"/>
              <w:bottom w:val="single" w:sz="4" w:space="0" w:color="auto"/>
              <w:right w:val="single" w:sz="4" w:space="0" w:color="auto"/>
            </w:tcBorders>
            <w:vAlign w:val="center"/>
          </w:tcPr>
          <w:p w:rsidR="004C597C" w:rsidRPr="00CE0894" w:rsidRDefault="004C597C" w:rsidP="00C05083">
            <w:pPr>
              <w:spacing w:before="40" w:after="40"/>
              <w:jc w:val="center"/>
              <w:rPr>
                <w:b/>
                <w:szCs w:val="24"/>
              </w:rPr>
            </w:pPr>
            <w:r w:rsidRPr="00CE0894">
              <w:rPr>
                <w:b/>
                <w:bCs/>
                <w:szCs w:val="24"/>
              </w:rPr>
              <w:t>Numéro</w:t>
            </w:r>
            <w:r w:rsidR="00CE0894" w:rsidRPr="00CE0894">
              <w:rPr>
                <w:b/>
                <w:bCs/>
                <w:szCs w:val="24"/>
              </w:rPr>
              <w:br/>
            </w:r>
            <w:r w:rsidR="00902E1E" w:rsidRPr="00CE0894">
              <w:rPr>
                <w:b/>
                <w:szCs w:val="24"/>
              </w:rPr>
              <w:t>Échange</w:t>
            </w:r>
          </w:p>
        </w:tc>
        <w:tc>
          <w:tcPr>
            <w:tcW w:w="3118" w:type="dxa"/>
            <w:tcBorders>
              <w:top w:val="single" w:sz="12" w:space="0" w:color="auto"/>
              <w:left w:val="single" w:sz="4" w:space="0" w:color="auto"/>
              <w:bottom w:val="single" w:sz="4" w:space="0" w:color="auto"/>
              <w:right w:val="single" w:sz="4" w:space="0" w:color="auto"/>
            </w:tcBorders>
            <w:vAlign w:val="center"/>
          </w:tcPr>
          <w:p w:rsidR="004C597C" w:rsidRPr="00CE0894" w:rsidRDefault="00B9409F" w:rsidP="00C05083">
            <w:pPr>
              <w:spacing w:before="40" w:after="40"/>
              <w:jc w:val="center"/>
              <w:rPr>
                <w:szCs w:val="24"/>
              </w:rPr>
            </w:pPr>
            <w:r w:rsidRPr="00CE0894">
              <w:rPr>
                <w:b/>
                <w:szCs w:val="24"/>
              </w:rPr>
              <w:t>RSE</w:t>
            </w:r>
          </w:p>
        </w:tc>
        <w:tc>
          <w:tcPr>
            <w:tcW w:w="1985" w:type="dxa"/>
            <w:tcBorders>
              <w:top w:val="single" w:sz="12" w:space="0" w:color="auto"/>
              <w:left w:val="single" w:sz="4" w:space="0" w:color="auto"/>
              <w:bottom w:val="single" w:sz="4" w:space="0" w:color="auto"/>
              <w:right w:val="single" w:sz="4" w:space="0" w:color="auto"/>
            </w:tcBorders>
            <w:vAlign w:val="center"/>
          </w:tcPr>
          <w:p w:rsidR="004C597C" w:rsidRPr="00CE0894" w:rsidRDefault="004C597C" w:rsidP="00C05083">
            <w:pPr>
              <w:spacing w:before="40" w:after="40"/>
              <w:jc w:val="center"/>
              <w:rPr>
                <w:b/>
                <w:bCs/>
                <w:szCs w:val="24"/>
              </w:rPr>
            </w:pPr>
            <w:r w:rsidRPr="00CE0894">
              <w:rPr>
                <w:b/>
                <w:bCs/>
                <w:szCs w:val="24"/>
              </w:rPr>
              <w:t>Contenu de l’échange</w:t>
            </w:r>
            <w:r w:rsidR="003F65B0">
              <w:rPr>
                <w:b/>
                <w:bCs/>
                <w:szCs w:val="24"/>
              </w:rPr>
              <w:t xml:space="preserve"> selon T123</w:t>
            </w:r>
          </w:p>
        </w:tc>
        <w:tc>
          <w:tcPr>
            <w:tcW w:w="3827" w:type="dxa"/>
            <w:tcBorders>
              <w:top w:val="single" w:sz="12" w:space="0" w:color="auto"/>
              <w:left w:val="single" w:sz="4" w:space="0" w:color="auto"/>
              <w:bottom w:val="single" w:sz="4" w:space="0" w:color="auto"/>
              <w:right w:val="single" w:sz="12" w:space="0" w:color="auto"/>
            </w:tcBorders>
            <w:vAlign w:val="center"/>
          </w:tcPr>
          <w:p w:rsidR="004C597C" w:rsidRPr="00CE0894" w:rsidRDefault="006A2F9D" w:rsidP="00C05083">
            <w:pPr>
              <w:spacing w:before="40" w:after="40"/>
              <w:jc w:val="center"/>
              <w:rPr>
                <w:b/>
                <w:bCs/>
                <w:szCs w:val="24"/>
                <w:lang w:val="de-DE"/>
              </w:rPr>
            </w:pPr>
            <w:r w:rsidRPr="00CE0894">
              <w:rPr>
                <w:b/>
                <w:bCs/>
                <w:szCs w:val="24"/>
                <w:lang w:val="de-DE"/>
              </w:rPr>
              <w:t>Télébadge</w:t>
            </w:r>
          </w:p>
        </w:tc>
      </w:tr>
      <w:tr w:rsidR="004C597C" w:rsidRPr="00DD6615" w:rsidTr="007B45A8">
        <w:trPr>
          <w:cantSplit/>
        </w:trPr>
        <w:tc>
          <w:tcPr>
            <w:tcW w:w="1560" w:type="dxa"/>
            <w:vMerge w:val="restart"/>
            <w:tcBorders>
              <w:top w:val="single" w:sz="4" w:space="0" w:color="auto"/>
              <w:left w:val="single" w:sz="12" w:space="0" w:color="auto"/>
              <w:bottom w:val="single" w:sz="4" w:space="0" w:color="auto"/>
              <w:right w:val="single" w:sz="4" w:space="0" w:color="auto"/>
            </w:tcBorders>
            <w:vAlign w:val="center"/>
          </w:tcPr>
          <w:p w:rsidR="004C597C" w:rsidRPr="00CE0894" w:rsidRDefault="004C597C" w:rsidP="00C05083">
            <w:pPr>
              <w:spacing w:before="40" w:after="40"/>
              <w:jc w:val="center"/>
              <w:rPr>
                <w:b/>
                <w:szCs w:val="24"/>
                <w:lang w:val="de-DE"/>
              </w:rPr>
            </w:pPr>
            <w:r w:rsidRPr="00CE0894">
              <w:rPr>
                <w:b/>
                <w:szCs w:val="24"/>
                <w:lang w:val="de-DE"/>
              </w:rPr>
              <w:t>1</w:t>
            </w:r>
            <w:r w:rsidRPr="00CE0894">
              <w:rPr>
                <w:b/>
                <w:szCs w:val="24"/>
                <w:vertAlign w:val="superscript"/>
                <w:lang w:val="de-DE"/>
              </w:rPr>
              <w:t>er</w:t>
            </w:r>
            <w:r w:rsidRPr="00CE0894">
              <w:rPr>
                <w:b/>
                <w:szCs w:val="24"/>
                <w:lang w:val="de-DE"/>
              </w:rPr>
              <w:t xml:space="preserve"> échange</w:t>
            </w:r>
          </w:p>
        </w:tc>
        <w:tc>
          <w:tcPr>
            <w:tcW w:w="8930" w:type="dxa"/>
            <w:gridSpan w:val="3"/>
            <w:tcBorders>
              <w:top w:val="single" w:sz="4" w:space="0" w:color="auto"/>
              <w:left w:val="single" w:sz="4" w:space="0" w:color="auto"/>
              <w:bottom w:val="nil"/>
              <w:right w:val="single" w:sz="12" w:space="0" w:color="auto"/>
            </w:tcBorders>
            <w:vAlign w:val="center"/>
          </w:tcPr>
          <w:p w:rsidR="004C597C" w:rsidRPr="00DD6615" w:rsidRDefault="006B1B66" w:rsidP="00C05083">
            <w:pPr>
              <w:spacing w:before="40" w:after="40"/>
              <w:ind w:left="213"/>
              <w:rPr>
                <w:b/>
                <w:bCs/>
              </w:rPr>
            </w:pPr>
            <w:r>
              <w:rPr>
                <w:b/>
                <w:bCs/>
                <w:noProof/>
                <w:sz w:val="22"/>
              </w:rPr>
              <mc:AlternateContent>
                <mc:Choice Requires="wps">
                  <w:drawing>
                    <wp:anchor distT="4294967291" distB="4294967291" distL="114300" distR="114300" simplePos="0" relativeHeight="251664384" behindDoc="0" locked="0" layoutInCell="1" allowOverlap="1">
                      <wp:simplePos x="0" y="0"/>
                      <wp:positionH relativeFrom="column">
                        <wp:posOffset>619760</wp:posOffset>
                      </wp:positionH>
                      <wp:positionV relativeFrom="paragraph">
                        <wp:posOffset>115569</wp:posOffset>
                      </wp:positionV>
                      <wp:extent cx="4114800" cy="0"/>
                      <wp:effectExtent l="0" t="95250" r="0" b="95250"/>
                      <wp:wrapNone/>
                      <wp:docPr id="28" name="Line 7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14800" cy="0"/>
                              </a:xfrm>
                              <a:prstGeom prst="line">
                                <a:avLst/>
                              </a:prstGeom>
                              <a:noFill/>
                              <a:ln w="28575">
                                <a:solidFill>
                                  <a:srgbClr val="0000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EE2C63" id="Line 782" o:spid="_x0000_s1026" style="position:absolute;z-index:25166438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8.8pt,9.1pt" to="372.8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" strokecolor="blue" strokeweight="2.25pt">
                      <v:stroke endarrow="block"/>
                    </v:line>
                  </w:pict>
                </mc:Fallback>
              </mc:AlternateContent>
            </w:r>
            <w:r w:rsidR="004C597C" w:rsidRPr="00DD6615">
              <w:rPr>
                <w:b/>
                <w:bCs/>
                <w:sz w:val="22"/>
              </w:rPr>
              <w:t>BST</w:t>
            </w:r>
          </w:p>
        </w:tc>
      </w:tr>
      <w:tr w:rsidR="004C597C" w:rsidRPr="00DD6615" w:rsidTr="007B45A8">
        <w:trPr>
          <w:cantSplit/>
        </w:trPr>
        <w:tc>
          <w:tcPr>
            <w:tcW w:w="1560" w:type="dxa"/>
            <w:vMerge/>
            <w:tcBorders>
              <w:top w:val="single" w:sz="6" w:space="0" w:color="auto"/>
              <w:left w:val="single" w:sz="12" w:space="0" w:color="auto"/>
              <w:bottom w:val="single" w:sz="4" w:space="0" w:color="auto"/>
              <w:right w:val="single" w:sz="4" w:space="0" w:color="auto"/>
            </w:tcBorders>
            <w:vAlign w:val="center"/>
          </w:tcPr>
          <w:p w:rsidR="004C597C" w:rsidRPr="00CE0894" w:rsidRDefault="004C597C" w:rsidP="00C05083">
            <w:pPr>
              <w:spacing w:before="40" w:after="40"/>
              <w:jc w:val="center"/>
              <w:rPr>
                <w:b/>
                <w:szCs w:val="24"/>
              </w:rPr>
            </w:pPr>
          </w:p>
        </w:tc>
        <w:tc>
          <w:tcPr>
            <w:tcW w:w="3118" w:type="dxa"/>
            <w:tcBorders>
              <w:top w:val="nil"/>
              <w:left w:val="single" w:sz="4" w:space="0" w:color="auto"/>
              <w:bottom w:val="nil"/>
              <w:right w:val="single" w:sz="6" w:space="0" w:color="auto"/>
            </w:tcBorders>
            <w:vAlign w:val="center"/>
          </w:tcPr>
          <w:p w:rsidR="004C597C" w:rsidRPr="00DD6615" w:rsidRDefault="004C597C" w:rsidP="00C05083">
            <w:pPr>
              <w:spacing w:before="40" w:after="40"/>
              <w:rPr>
                <w:sz w:val="20"/>
              </w:rPr>
            </w:pPr>
          </w:p>
        </w:tc>
        <w:tc>
          <w:tcPr>
            <w:tcW w:w="1985" w:type="dxa"/>
            <w:tcBorders>
              <w:top w:val="nil"/>
              <w:left w:val="single" w:sz="6" w:space="0" w:color="auto"/>
              <w:bottom w:val="nil"/>
              <w:right w:val="single" w:sz="6" w:space="0" w:color="auto"/>
            </w:tcBorders>
            <w:vAlign w:val="center"/>
          </w:tcPr>
          <w:p w:rsidR="004C597C" w:rsidRPr="00DD6615" w:rsidRDefault="004C597C" w:rsidP="00C05083">
            <w:pPr>
              <w:spacing w:before="40" w:after="40"/>
              <w:rPr>
                <w:sz w:val="20"/>
              </w:rPr>
            </w:pPr>
          </w:p>
        </w:tc>
        <w:tc>
          <w:tcPr>
            <w:tcW w:w="3827" w:type="dxa"/>
            <w:tcBorders>
              <w:top w:val="single" w:sz="6" w:space="0" w:color="auto"/>
              <w:left w:val="single" w:sz="6" w:space="0" w:color="auto"/>
              <w:bottom w:val="single" w:sz="6" w:space="0" w:color="auto"/>
              <w:right w:val="single" w:sz="12" w:space="0" w:color="auto"/>
            </w:tcBorders>
            <w:vAlign w:val="center"/>
          </w:tcPr>
          <w:p w:rsidR="004C597C" w:rsidRPr="00DD6615" w:rsidRDefault="004C597C" w:rsidP="00C05083">
            <w:pPr>
              <w:spacing w:before="40" w:after="40"/>
              <w:jc w:val="right"/>
              <w:rPr>
                <w:sz w:val="20"/>
              </w:rPr>
            </w:pPr>
            <w:r w:rsidRPr="00DD6615">
              <w:rPr>
                <w:sz w:val="20"/>
              </w:rPr>
              <w:t>Si l’application télépéage, répond</w:t>
            </w:r>
          </w:p>
        </w:tc>
      </w:tr>
      <w:tr w:rsidR="004C597C" w:rsidRPr="00DD6615" w:rsidTr="007B45A8">
        <w:trPr>
          <w:cantSplit/>
        </w:trPr>
        <w:tc>
          <w:tcPr>
            <w:tcW w:w="1560" w:type="dxa"/>
            <w:vMerge/>
            <w:tcBorders>
              <w:top w:val="single" w:sz="6" w:space="0" w:color="auto"/>
              <w:left w:val="single" w:sz="12" w:space="0" w:color="auto"/>
              <w:bottom w:val="single" w:sz="4" w:space="0" w:color="auto"/>
              <w:right w:val="single" w:sz="4" w:space="0" w:color="auto"/>
            </w:tcBorders>
            <w:vAlign w:val="center"/>
          </w:tcPr>
          <w:p w:rsidR="004C597C" w:rsidRPr="00CE0894" w:rsidRDefault="004C597C" w:rsidP="00C05083">
            <w:pPr>
              <w:spacing w:before="40" w:after="40"/>
              <w:jc w:val="center"/>
              <w:rPr>
                <w:b/>
                <w:szCs w:val="24"/>
              </w:rPr>
            </w:pPr>
          </w:p>
        </w:tc>
        <w:tc>
          <w:tcPr>
            <w:tcW w:w="8930" w:type="dxa"/>
            <w:gridSpan w:val="3"/>
            <w:tcBorders>
              <w:top w:val="nil"/>
              <w:left w:val="single" w:sz="4" w:space="0" w:color="auto"/>
              <w:bottom w:val="single" w:sz="4" w:space="0" w:color="auto"/>
              <w:right w:val="single" w:sz="12" w:space="0" w:color="auto"/>
            </w:tcBorders>
            <w:vAlign w:val="center"/>
          </w:tcPr>
          <w:p w:rsidR="004C597C" w:rsidRPr="00DD6615" w:rsidRDefault="006B1B66" w:rsidP="00C05083">
            <w:pPr>
              <w:spacing w:before="40" w:after="40"/>
              <w:ind w:left="638" w:right="422"/>
              <w:jc w:val="right"/>
              <w:rPr>
                <w:b/>
                <w:bCs/>
              </w:rPr>
            </w:pPr>
            <w:r>
              <w:rPr>
                <w:b/>
                <w:bCs/>
                <w:noProof/>
                <w:sz w:val="22"/>
              </w:rPr>
              <mc:AlternateContent>
                <mc:Choice Requires="wps">
                  <w:drawing>
                    <wp:anchor distT="4294967291" distB="4294967291" distL="114300" distR="114300" simplePos="0" relativeHeight="251665408" behindDoc="0" locked="0" layoutInCell="1" allowOverlap="1">
                      <wp:simplePos x="0" y="0"/>
                      <wp:positionH relativeFrom="column">
                        <wp:posOffset>619760</wp:posOffset>
                      </wp:positionH>
                      <wp:positionV relativeFrom="paragraph">
                        <wp:posOffset>115569</wp:posOffset>
                      </wp:positionV>
                      <wp:extent cx="4140200" cy="0"/>
                      <wp:effectExtent l="0" t="95250" r="0" b="95250"/>
                      <wp:wrapNone/>
                      <wp:docPr id="27" name="Line 7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140200" cy="0"/>
                              </a:xfrm>
                              <a:prstGeom prst="line">
                                <a:avLst/>
                              </a:prstGeom>
                              <a:noFill/>
                              <a:ln w="28575">
                                <a:solidFill>
                                  <a:srgbClr val="339966"/>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B07350" id="Line 783" o:spid="_x0000_s1026" style="position:absolute;flip:x;z-index:251665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8.8pt,9.1pt" to="374.8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" strokecolor="#396" strokeweight="2.25pt">
                      <v:stroke endarrow="block"/>
                    </v:line>
                  </w:pict>
                </mc:Fallback>
              </mc:AlternateContent>
            </w:r>
            <w:r w:rsidR="004C597C" w:rsidRPr="00DD6615">
              <w:rPr>
                <w:b/>
                <w:bCs/>
                <w:sz w:val="22"/>
              </w:rPr>
              <w:t>VST</w:t>
            </w:r>
          </w:p>
        </w:tc>
      </w:tr>
      <w:tr w:rsidR="004C597C" w:rsidRPr="00DD6615" w:rsidTr="007B45A8">
        <w:trPr>
          <w:cantSplit/>
        </w:trPr>
        <w:tc>
          <w:tcPr>
            <w:tcW w:w="1560" w:type="dxa"/>
            <w:tcBorders>
              <w:top w:val="single" w:sz="4" w:space="0" w:color="auto"/>
              <w:left w:val="single" w:sz="12" w:space="0" w:color="auto"/>
              <w:bottom w:val="single" w:sz="6" w:space="0" w:color="auto"/>
              <w:right w:val="single" w:sz="6" w:space="0" w:color="auto"/>
            </w:tcBorders>
            <w:vAlign w:val="center"/>
          </w:tcPr>
          <w:p w:rsidR="004C597C" w:rsidRPr="00CE0894" w:rsidRDefault="004C597C" w:rsidP="00C05083">
            <w:pPr>
              <w:spacing w:before="40" w:after="40"/>
              <w:jc w:val="center"/>
              <w:rPr>
                <w:b/>
                <w:szCs w:val="24"/>
              </w:rPr>
            </w:pPr>
          </w:p>
        </w:tc>
        <w:tc>
          <w:tcPr>
            <w:tcW w:w="3118" w:type="dxa"/>
            <w:tcBorders>
              <w:top w:val="single" w:sz="4" w:space="0" w:color="auto"/>
              <w:left w:val="single" w:sz="6" w:space="0" w:color="auto"/>
              <w:bottom w:val="single" w:sz="6" w:space="0" w:color="auto"/>
              <w:right w:val="single" w:sz="6" w:space="0" w:color="auto"/>
            </w:tcBorders>
            <w:vAlign w:val="center"/>
          </w:tcPr>
          <w:p w:rsidR="004C597C" w:rsidRPr="00DD6615" w:rsidRDefault="004C597C" w:rsidP="00C05083">
            <w:pPr>
              <w:spacing w:before="40" w:after="40"/>
              <w:rPr>
                <w:sz w:val="20"/>
              </w:rPr>
            </w:pPr>
            <w:r w:rsidRPr="00DD6615">
              <w:rPr>
                <w:sz w:val="20"/>
              </w:rPr>
              <w:t>Traitement du message VST</w:t>
            </w:r>
            <w:r>
              <w:rPr>
                <w:sz w:val="20"/>
              </w:rPr>
              <w:t xml:space="preserve"> (</w:t>
            </w:r>
            <w:r w:rsidR="00902E1E">
              <w:rPr>
                <w:sz w:val="20"/>
              </w:rPr>
              <w:t>Cf.</w:t>
            </w:r>
            <w:r>
              <w:rPr>
                <w:sz w:val="20"/>
              </w:rPr>
              <w:t> ; Chapitre 10.0</w:t>
            </w:r>
            <w:r w:rsidRPr="00DD6615">
              <w:rPr>
                <w:sz w:val="20"/>
              </w:rPr>
              <w:t>)</w:t>
            </w:r>
          </w:p>
        </w:tc>
        <w:tc>
          <w:tcPr>
            <w:tcW w:w="1985" w:type="dxa"/>
            <w:tcBorders>
              <w:top w:val="single" w:sz="6" w:space="0" w:color="auto"/>
              <w:left w:val="single" w:sz="6" w:space="0" w:color="auto"/>
              <w:bottom w:val="single" w:sz="6" w:space="0" w:color="auto"/>
              <w:right w:val="single" w:sz="6" w:space="0" w:color="auto"/>
            </w:tcBorders>
            <w:vAlign w:val="center"/>
          </w:tcPr>
          <w:p w:rsidR="004C597C" w:rsidRPr="00DD6615" w:rsidRDefault="004C597C" w:rsidP="00C05083">
            <w:pPr>
              <w:spacing w:before="40" w:after="40"/>
              <w:rPr>
                <w:sz w:val="20"/>
              </w:rPr>
            </w:pPr>
          </w:p>
        </w:tc>
        <w:tc>
          <w:tcPr>
            <w:tcW w:w="3827" w:type="dxa"/>
            <w:tcBorders>
              <w:top w:val="single" w:sz="6" w:space="0" w:color="auto"/>
              <w:left w:val="single" w:sz="6" w:space="0" w:color="auto"/>
              <w:bottom w:val="single" w:sz="6" w:space="0" w:color="auto"/>
              <w:right w:val="single" w:sz="12" w:space="0" w:color="auto"/>
            </w:tcBorders>
            <w:vAlign w:val="center"/>
          </w:tcPr>
          <w:p w:rsidR="004C597C" w:rsidRPr="00DD6615" w:rsidRDefault="004C597C" w:rsidP="00C05083">
            <w:pPr>
              <w:spacing w:before="40" w:after="40"/>
              <w:rPr>
                <w:sz w:val="20"/>
              </w:rPr>
            </w:pPr>
          </w:p>
        </w:tc>
      </w:tr>
      <w:tr w:rsidR="004C597C" w:rsidRPr="00DD6615" w:rsidTr="007B45A8">
        <w:trPr>
          <w:cantSplit/>
        </w:trPr>
        <w:tc>
          <w:tcPr>
            <w:tcW w:w="1560" w:type="dxa"/>
            <w:vMerge w:val="restart"/>
            <w:tcBorders>
              <w:top w:val="single" w:sz="6" w:space="0" w:color="auto"/>
              <w:left w:val="single" w:sz="12" w:space="0" w:color="auto"/>
              <w:bottom w:val="single" w:sz="6" w:space="0" w:color="auto"/>
              <w:right w:val="single" w:sz="6" w:space="0" w:color="auto"/>
            </w:tcBorders>
            <w:vAlign w:val="center"/>
          </w:tcPr>
          <w:p w:rsidR="004C597C" w:rsidRPr="00CE0894" w:rsidRDefault="004C597C" w:rsidP="00C05083">
            <w:pPr>
              <w:spacing w:before="40" w:after="40"/>
              <w:jc w:val="center"/>
              <w:rPr>
                <w:b/>
                <w:szCs w:val="24"/>
              </w:rPr>
            </w:pPr>
            <w:r w:rsidRPr="00CE0894">
              <w:rPr>
                <w:b/>
                <w:szCs w:val="24"/>
              </w:rPr>
              <w:t>2</w:t>
            </w:r>
            <w:r w:rsidRPr="00CE0894">
              <w:rPr>
                <w:b/>
                <w:szCs w:val="24"/>
                <w:vertAlign w:val="superscript"/>
              </w:rPr>
              <w:t>ème</w:t>
            </w:r>
            <w:r w:rsidRPr="00CE0894">
              <w:rPr>
                <w:b/>
                <w:szCs w:val="24"/>
              </w:rPr>
              <w:t xml:space="preserve"> série d’échanges :</w:t>
            </w:r>
          </w:p>
          <w:p w:rsidR="004C597C" w:rsidRPr="00CE0894" w:rsidRDefault="004C597C" w:rsidP="00C05083">
            <w:pPr>
              <w:spacing w:before="40" w:after="40"/>
              <w:jc w:val="center"/>
              <w:rPr>
                <w:b/>
                <w:szCs w:val="24"/>
              </w:rPr>
            </w:pPr>
            <w:r w:rsidRPr="00CE0894">
              <w:rPr>
                <w:b/>
                <w:szCs w:val="24"/>
              </w:rPr>
              <w:t>demande de lecture des attributs en fonction des contrôles de sécurités prévus.</w:t>
            </w:r>
          </w:p>
          <w:p w:rsidR="004C597C" w:rsidRPr="00CE0894" w:rsidRDefault="004C597C" w:rsidP="00C05083">
            <w:pPr>
              <w:spacing w:before="40" w:after="40"/>
              <w:jc w:val="center"/>
              <w:rPr>
                <w:bCs/>
                <w:szCs w:val="24"/>
              </w:rPr>
            </w:pPr>
            <w:r w:rsidRPr="007B45A8">
              <w:rPr>
                <w:bCs/>
                <w:sz w:val="22"/>
                <w:szCs w:val="24"/>
              </w:rPr>
              <w:t>La demande de lecture des attributs non sécurisés peut se réaliser attribut par attribut ou par ensemble d’attributs</w:t>
            </w:r>
          </w:p>
        </w:tc>
        <w:tc>
          <w:tcPr>
            <w:tcW w:w="3118" w:type="dxa"/>
            <w:tcBorders>
              <w:top w:val="single" w:sz="6" w:space="0" w:color="auto"/>
              <w:left w:val="single" w:sz="6" w:space="0" w:color="auto"/>
              <w:bottom w:val="single" w:sz="4" w:space="0" w:color="auto"/>
              <w:right w:val="single" w:sz="4" w:space="0" w:color="auto"/>
            </w:tcBorders>
            <w:vAlign w:val="center"/>
          </w:tcPr>
          <w:p w:rsidR="004C597C" w:rsidRPr="00DD6615" w:rsidRDefault="004C597C" w:rsidP="00C05083">
            <w:pPr>
              <w:spacing w:before="40" w:after="40"/>
              <w:rPr>
                <w:sz w:val="20"/>
              </w:rPr>
            </w:pPr>
            <w:r w:rsidRPr="00DD6615">
              <w:rPr>
                <w:sz w:val="20"/>
              </w:rPr>
              <w:t xml:space="preserve">Commandes de lecture en fonction des éléments contenus dans </w:t>
            </w:r>
            <w:smartTag w:uri="urn:schemas-microsoft-com:office:smarttags" w:element="PersonName">
              <w:smartTagPr>
                <w:attr w:name="ProductID" w:val="la VST"/>
              </w:smartTagPr>
              <w:r w:rsidRPr="00DD6615">
                <w:rPr>
                  <w:sz w:val="20"/>
                </w:rPr>
                <w:t>la VST</w:t>
              </w:r>
            </w:smartTag>
            <w:r w:rsidRPr="00DD6615">
              <w:rPr>
                <w:sz w:val="20"/>
              </w:rPr>
              <w:t xml:space="preserve"> et dans les tables de paramètres </w:t>
            </w:r>
            <w:r w:rsidR="00A30DD6">
              <w:rPr>
                <w:sz w:val="20"/>
              </w:rPr>
              <w:t xml:space="preserve">du </w:t>
            </w:r>
            <w:r w:rsidR="0032188B">
              <w:rPr>
                <w:sz w:val="20"/>
              </w:rPr>
              <w:t>RSE</w:t>
            </w:r>
          </w:p>
          <w:p w:rsidR="004C597C" w:rsidRPr="00DD6615" w:rsidRDefault="004C597C" w:rsidP="007B45A8">
            <w:pPr>
              <w:spacing w:before="40" w:after="40"/>
              <w:rPr>
                <w:sz w:val="20"/>
              </w:rPr>
            </w:pPr>
            <w:r w:rsidRPr="00DD6615">
              <w:rPr>
                <w:b/>
                <w:bCs/>
                <w:sz w:val="22"/>
              </w:rPr>
              <w:t xml:space="preserve">GET_.Request avec ou </w:t>
            </w:r>
            <w:r>
              <w:rPr>
                <w:b/>
                <w:bCs/>
                <w:sz w:val="22"/>
              </w:rPr>
              <w:t xml:space="preserve">sans </w:t>
            </w:r>
            <w:r w:rsidRPr="00DD6615">
              <w:rPr>
                <w:b/>
                <w:bCs/>
                <w:sz w:val="22"/>
              </w:rPr>
              <w:t>AC_CR</w:t>
            </w:r>
            <w:r w:rsidRPr="00DD6615">
              <w:rPr>
                <w:sz w:val="22"/>
              </w:rPr>
              <w:t xml:space="preserve"> </w:t>
            </w:r>
            <w:r w:rsidRPr="00DD6615">
              <w:rPr>
                <w:sz w:val="20"/>
              </w:rPr>
              <w:t xml:space="preserve">pour les attributs </w:t>
            </w:r>
            <w:r w:rsidR="0067139E">
              <w:rPr>
                <w:sz w:val="20"/>
              </w:rPr>
              <w:t>demandés</w:t>
            </w:r>
          </w:p>
        </w:tc>
        <w:tc>
          <w:tcPr>
            <w:tcW w:w="1985" w:type="dxa"/>
            <w:tcBorders>
              <w:top w:val="single" w:sz="6" w:space="0" w:color="auto"/>
              <w:left w:val="single" w:sz="4" w:space="0" w:color="auto"/>
              <w:bottom w:val="single" w:sz="4" w:space="0" w:color="auto"/>
              <w:right w:val="single" w:sz="4" w:space="0" w:color="auto"/>
            </w:tcBorders>
            <w:vAlign w:val="center"/>
          </w:tcPr>
          <w:p w:rsidR="004C597C" w:rsidRPr="00DD6615" w:rsidRDefault="004C597C" w:rsidP="00C05083">
            <w:pPr>
              <w:spacing w:before="40" w:after="40"/>
            </w:pPr>
            <w:r w:rsidRPr="00DD6615">
              <w:rPr>
                <w:sz w:val="20"/>
              </w:rPr>
              <w:t>Trames de commandes de lecture en fonction du niveau de sécurité</w:t>
            </w:r>
            <w:r>
              <w:rPr>
                <w:sz w:val="20"/>
              </w:rPr>
              <w:t>.</w:t>
            </w:r>
          </w:p>
        </w:tc>
        <w:tc>
          <w:tcPr>
            <w:tcW w:w="3827" w:type="dxa"/>
            <w:tcBorders>
              <w:top w:val="single" w:sz="6" w:space="0" w:color="auto"/>
              <w:left w:val="single" w:sz="4" w:space="0" w:color="auto"/>
              <w:bottom w:val="single" w:sz="4" w:space="0" w:color="auto"/>
              <w:right w:val="single" w:sz="12" w:space="0" w:color="auto"/>
            </w:tcBorders>
            <w:vAlign w:val="center"/>
          </w:tcPr>
          <w:p w:rsidR="004C597C" w:rsidRPr="00DD6615" w:rsidRDefault="004C597C" w:rsidP="00C05083">
            <w:pPr>
              <w:spacing w:before="40" w:after="40"/>
              <w:rPr>
                <w:sz w:val="20"/>
              </w:rPr>
            </w:pPr>
          </w:p>
        </w:tc>
      </w:tr>
      <w:tr w:rsidR="004C597C" w:rsidRPr="00DD6615" w:rsidTr="007B45A8">
        <w:trPr>
          <w:cantSplit/>
        </w:trPr>
        <w:tc>
          <w:tcPr>
            <w:tcW w:w="1560" w:type="dxa"/>
            <w:vMerge/>
            <w:tcBorders>
              <w:top w:val="nil"/>
              <w:left w:val="single" w:sz="12" w:space="0" w:color="auto"/>
              <w:bottom w:val="single" w:sz="6" w:space="0" w:color="auto"/>
              <w:right w:val="single" w:sz="6" w:space="0" w:color="auto"/>
            </w:tcBorders>
            <w:vAlign w:val="center"/>
          </w:tcPr>
          <w:p w:rsidR="004C597C" w:rsidRPr="00CE0894" w:rsidRDefault="004C597C" w:rsidP="00C05083">
            <w:pPr>
              <w:spacing w:before="40" w:after="40"/>
              <w:jc w:val="center"/>
              <w:rPr>
                <w:b/>
                <w:szCs w:val="24"/>
              </w:rPr>
            </w:pPr>
          </w:p>
        </w:tc>
        <w:tc>
          <w:tcPr>
            <w:tcW w:w="8930" w:type="dxa"/>
            <w:gridSpan w:val="3"/>
            <w:tcBorders>
              <w:top w:val="single" w:sz="4" w:space="0" w:color="auto"/>
              <w:left w:val="single" w:sz="6" w:space="0" w:color="auto"/>
              <w:right w:val="single" w:sz="12" w:space="0" w:color="auto"/>
            </w:tcBorders>
            <w:vAlign w:val="center"/>
          </w:tcPr>
          <w:p w:rsidR="004C597C" w:rsidRPr="00DD6615" w:rsidRDefault="006B1B66" w:rsidP="00C05083">
            <w:pPr>
              <w:spacing w:before="40" w:after="40"/>
            </w:pPr>
            <w:r>
              <w:rPr>
                <w:noProof/>
              </w:rPr>
              <mc:AlternateContent>
                <mc:Choice Requires="wps">
                  <w:drawing>
                    <wp:anchor distT="4294967291" distB="4294967291" distL="114300" distR="114300" simplePos="0" relativeHeight="251666432" behindDoc="0" locked="0" layoutInCell="1" allowOverlap="1">
                      <wp:simplePos x="0" y="0"/>
                      <wp:positionH relativeFrom="column">
                        <wp:posOffset>730885</wp:posOffset>
                      </wp:positionH>
                      <wp:positionV relativeFrom="paragraph">
                        <wp:posOffset>121284</wp:posOffset>
                      </wp:positionV>
                      <wp:extent cx="4114800" cy="0"/>
                      <wp:effectExtent l="0" t="95250" r="0" b="95250"/>
                      <wp:wrapNone/>
                      <wp:docPr id="26" name="Line 7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14800" cy="0"/>
                              </a:xfrm>
                              <a:prstGeom prst="line">
                                <a:avLst/>
                              </a:prstGeom>
                              <a:noFill/>
                              <a:ln w="28575">
                                <a:solidFill>
                                  <a:srgbClr val="0000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D934F6" id="Line 784" o:spid="_x0000_s1026" style="position:absolute;z-index:25166643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57.55pt,9.55pt" to="381.55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" strokecolor="blue" strokeweight="2.25pt">
                      <v:stroke endarrow="block"/>
                    </v:line>
                  </w:pict>
                </mc:Fallback>
              </mc:AlternateContent>
            </w:r>
          </w:p>
        </w:tc>
      </w:tr>
      <w:tr w:rsidR="004C597C" w:rsidRPr="00DD6615" w:rsidTr="007B45A8">
        <w:trPr>
          <w:cantSplit/>
        </w:trPr>
        <w:tc>
          <w:tcPr>
            <w:tcW w:w="1560" w:type="dxa"/>
            <w:vMerge/>
            <w:tcBorders>
              <w:top w:val="nil"/>
              <w:left w:val="single" w:sz="12" w:space="0" w:color="auto"/>
              <w:bottom w:val="single" w:sz="6" w:space="0" w:color="auto"/>
              <w:right w:val="single" w:sz="6" w:space="0" w:color="auto"/>
            </w:tcBorders>
            <w:vAlign w:val="center"/>
          </w:tcPr>
          <w:p w:rsidR="004C597C" w:rsidRPr="00CE0894" w:rsidRDefault="004C597C" w:rsidP="00C05083">
            <w:pPr>
              <w:spacing w:before="40" w:after="40"/>
              <w:jc w:val="center"/>
              <w:rPr>
                <w:b/>
                <w:szCs w:val="24"/>
              </w:rPr>
            </w:pPr>
          </w:p>
        </w:tc>
        <w:tc>
          <w:tcPr>
            <w:tcW w:w="3118" w:type="dxa"/>
            <w:tcBorders>
              <w:top w:val="nil"/>
              <w:left w:val="single" w:sz="6" w:space="0" w:color="auto"/>
              <w:bottom w:val="nil"/>
              <w:right w:val="single" w:sz="6" w:space="0" w:color="auto"/>
            </w:tcBorders>
            <w:vAlign w:val="center"/>
          </w:tcPr>
          <w:p w:rsidR="004C597C" w:rsidRPr="00DD6615" w:rsidRDefault="004C597C" w:rsidP="00C05083">
            <w:pPr>
              <w:spacing w:before="40" w:after="40"/>
            </w:pPr>
          </w:p>
        </w:tc>
        <w:tc>
          <w:tcPr>
            <w:tcW w:w="1985" w:type="dxa"/>
            <w:tcBorders>
              <w:left w:val="single" w:sz="6" w:space="0" w:color="auto"/>
              <w:right w:val="single" w:sz="6" w:space="0" w:color="auto"/>
            </w:tcBorders>
            <w:vAlign w:val="center"/>
          </w:tcPr>
          <w:p w:rsidR="004C597C" w:rsidRPr="00DD6615" w:rsidRDefault="004C597C" w:rsidP="00C05083">
            <w:pPr>
              <w:spacing w:before="40" w:after="40"/>
            </w:pPr>
          </w:p>
        </w:tc>
        <w:tc>
          <w:tcPr>
            <w:tcW w:w="3827" w:type="dxa"/>
            <w:tcBorders>
              <w:top w:val="single" w:sz="6" w:space="0" w:color="auto"/>
              <w:left w:val="single" w:sz="6" w:space="0" w:color="auto"/>
              <w:bottom w:val="single" w:sz="6" w:space="0" w:color="auto"/>
              <w:right w:val="single" w:sz="12" w:space="0" w:color="auto"/>
            </w:tcBorders>
            <w:vAlign w:val="center"/>
          </w:tcPr>
          <w:p w:rsidR="004C597C" w:rsidRPr="00DD6615" w:rsidRDefault="004C597C" w:rsidP="00C05083">
            <w:pPr>
              <w:spacing w:before="40" w:after="40"/>
              <w:rPr>
                <w:sz w:val="20"/>
              </w:rPr>
            </w:pPr>
            <w:r w:rsidRPr="00DD6615">
              <w:rPr>
                <w:sz w:val="20"/>
              </w:rPr>
              <w:t xml:space="preserve">Si l’AC_CR est demandé et si son contrôle réalisé par le </w:t>
            </w:r>
            <w:r w:rsidR="006A2F9D">
              <w:rPr>
                <w:sz w:val="20"/>
              </w:rPr>
              <w:t>télébadge</w:t>
            </w:r>
            <w:r w:rsidRPr="00DD6615">
              <w:rPr>
                <w:sz w:val="20"/>
              </w:rPr>
              <w:t xml:space="preserve"> est </w:t>
            </w:r>
            <w:r w:rsidRPr="00DD6615">
              <w:rPr>
                <w:b/>
                <w:bCs/>
                <w:sz w:val="20"/>
              </w:rPr>
              <w:t>incorrect</w:t>
            </w:r>
            <w:r w:rsidRPr="00DD6615">
              <w:rPr>
                <w:sz w:val="20"/>
              </w:rPr>
              <w:t xml:space="preserve">, celui-ci refuse la commande de lecture et renvoie un </w:t>
            </w:r>
            <w:r w:rsidRPr="00DD6615">
              <w:rPr>
                <w:b/>
                <w:bCs/>
                <w:sz w:val="20"/>
              </w:rPr>
              <w:t>code d’erreur</w:t>
            </w:r>
          </w:p>
          <w:p w:rsidR="004C597C" w:rsidRPr="00DD6615" w:rsidRDefault="004C597C" w:rsidP="00C05083">
            <w:pPr>
              <w:spacing w:before="40" w:after="40"/>
              <w:rPr>
                <w:sz w:val="20"/>
              </w:rPr>
            </w:pPr>
            <w:r w:rsidRPr="00DD6615">
              <w:rPr>
                <w:sz w:val="20"/>
              </w:rPr>
              <w:t xml:space="preserve">Si l’AC_CR est demandé et si son contrôle par le </w:t>
            </w:r>
            <w:r w:rsidR="006A2F9D">
              <w:rPr>
                <w:sz w:val="20"/>
              </w:rPr>
              <w:t>télébadge</w:t>
            </w:r>
            <w:r w:rsidRPr="00DD6615">
              <w:rPr>
                <w:sz w:val="20"/>
              </w:rPr>
              <w:t xml:space="preserve"> est correct ou si l’AC_CR n’est pas demandé, réponse à la commande de lecture,</w:t>
            </w:r>
          </w:p>
        </w:tc>
      </w:tr>
      <w:tr w:rsidR="004C597C" w:rsidRPr="00DD6615" w:rsidTr="007B45A8">
        <w:trPr>
          <w:cantSplit/>
        </w:trPr>
        <w:tc>
          <w:tcPr>
            <w:tcW w:w="1560" w:type="dxa"/>
            <w:vMerge/>
            <w:tcBorders>
              <w:top w:val="nil"/>
              <w:left w:val="single" w:sz="12" w:space="0" w:color="auto"/>
              <w:bottom w:val="single" w:sz="6" w:space="0" w:color="auto"/>
              <w:right w:val="single" w:sz="6" w:space="0" w:color="auto"/>
            </w:tcBorders>
            <w:vAlign w:val="center"/>
          </w:tcPr>
          <w:p w:rsidR="004C597C" w:rsidRPr="00CE0894" w:rsidRDefault="004C597C" w:rsidP="00C05083">
            <w:pPr>
              <w:spacing w:before="40" w:after="40"/>
              <w:jc w:val="center"/>
              <w:rPr>
                <w:b/>
                <w:szCs w:val="24"/>
              </w:rPr>
            </w:pPr>
          </w:p>
        </w:tc>
        <w:tc>
          <w:tcPr>
            <w:tcW w:w="8930" w:type="dxa"/>
            <w:gridSpan w:val="3"/>
            <w:tcBorders>
              <w:left w:val="single" w:sz="6" w:space="0" w:color="auto"/>
              <w:right w:val="single" w:sz="12" w:space="0" w:color="auto"/>
            </w:tcBorders>
            <w:vAlign w:val="center"/>
          </w:tcPr>
          <w:p w:rsidR="004C597C" w:rsidRPr="00DD6615" w:rsidRDefault="006B1B66" w:rsidP="00C05083">
            <w:pPr>
              <w:spacing w:before="40" w:after="40"/>
              <w:jc w:val="right"/>
            </w:pPr>
            <w:r>
              <w:rPr>
                <w:noProof/>
              </w:rPr>
              <mc:AlternateContent>
                <mc:Choice Requires="wps">
                  <w:drawing>
                    <wp:anchor distT="4294967291" distB="4294967291" distL="114300" distR="114300" simplePos="0" relativeHeight="251667456" behindDoc="0" locked="0" layoutInCell="1" allowOverlap="1">
                      <wp:simplePos x="0" y="0"/>
                      <wp:positionH relativeFrom="column">
                        <wp:posOffset>730885</wp:posOffset>
                      </wp:positionH>
                      <wp:positionV relativeFrom="paragraph">
                        <wp:posOffset>113664</wp:posOffset>
                      </wp:positionV>
                      <wp:extent cx="4140200" cy="0"/>
                      <wp:effectExtent l="0" t="95250" r="0" b="95250"/>
                      <wp:wrapNone/>
                      <wp:docPr id="25" name="Line 7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140200" cy="0"/>
                              </a:xfrm>
                              <a:prstGeom prst="line">
                                <a:avLst/>
                              </a:prstGeom>
                              <a:noFill/>
                              <a:ln w="28575">
                                <a:solidFill>
                                  <a:srgbClr val="339966"/>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16BEFE" id="Line 785" o:spid="_x0000_s1026" style="position:absolute;flip:x;z-index:25166745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57.55pt,8.95pt" to="383.5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" strokecolor="#396" strokeweight="2.25pt">
                      <v:stroke endarrow="block"/>
                    </v:line>
                  </w:pict>
                </mc:Fallback>
              </mc:AlternateContent>
            </w:r>
          </w:p>
        </w:tc>
      </w:tr>
      <w:tr w:rsidR="004C597C" w:rsidRPr="00DD6615" w:rsidTr="007B45A8">
        <w:trPr>
          <w:cantSplit/>
        </w:trPr>
        <w:tc>
          <w:tcPr>
            <w:tcW w:w="1560" w:type="dxa"/>
            <w:vMerge/>
            <w:tcBorders>
              <w:top w:val="nil"/>
              <w:left w:val="single" w:sz="12" w:space="0" w:color="auto"/>
              <w:bottom w:val="single" w:sz="6" w:space="0" w:color="auto"/>
              <w:right w:val="single" w:sz="6" w:space="0" w:color="auto"/>
            </w:tcBorders>
            <w:vAlign w:val="center"/>
          </w:tcPr>
          <w:p w:rsidR="004C597C" w:rsidRPr="00CE0894" w:rsidRDefault="004C597C" w:rsidP="00C05083">
            <w:pPr>
              <w:spacing w:before="40" w:after="40"/>
              <w:jc w:val="center"/>
              <w:rPr>
                <w:b/>
                <w:szCs w:val="24"/>
              </w:rPr>
            </w:pPr>
          </w:p>
        </w:tc>
        <w:tc>
          <w:tcPr>
            <w:tcW w:w="3118" w:type="dxa"/>
            <w:tcBorders>
              <w:left w:val="single" w:sz="6" w:space="0" w:color="auto"/>
              <w:bottom w:val="single" w:sz="6" w:space="0" w:color="auto"/>
              <w:right w:val="single" w:sz="6" w:space="0" w:color="auto"/>
            </w:tcBorders>
            <w:vAlign w:val="center"/>
          </w:tcPr>
          <w:p w:rsidR="004C597C" w:rsidRPr="00DD6615" w:rsidRDefault="004C597C" w:rsidP="00C05083">
            <w:pPr>
              <w:spacing w:before="40" w:after="40"/>
            </w:pPr>
          </w:p>
        </w:tc>
        <w:tc>
          <w:tcPr>
            <w:tcW w:w="1985" w:type="dxa"/>
            <w:tcBorders>
              <w:top w:val="single" w:sz="6" w:space="0" w:color="auto"/>
              <w:left w:val="single" w:sz="6" w:space="0" w:color="auto"/>
              <w:bottom w:val="single" w:sz="6" w:space="0" w:color="auto"/>
              <w:right w:val="single" w:sz="6" w:space="0" w:color="auto"/>
            </w:tcBorders>
            <w:vAlign w:val="center"/>
          </w:tcPr>
          <w:p w:rsidR="004C597C" w:rsidRPr="00DD6615" w:rsidRDefault="004C597C" w:rsidP="00C05083">
            <w:pPr>
              <w:pStyle w:val="Notedebasdepage"/>
              <w:widowControl/>
              <w:overflowPunct/>
              <w:autoSpaceDE/>
              <w:autoSpaceDN/>
              <w:adjustRightInd/>
              <w:spacing w:before="40" w:after="40"/>
              <w:textAlignment w:val="auto"/>
              <w:rPr>
                <w:rFonts w:ascii="Times New Roman" w:hAnsi="Times New Roman"/>
              </w:rPr>
            </w:pPr>
          </w:p>
        </w:tc>
        <w:tc>
          <w:tcPr>
            <w:tcW w:w="3827" w:type="dxa"/>
            <w:tcBorders>
              <w:top w:val="single" w:sz="6" w:space="0" w:color="auto"/>
              <w:left w:val="single" w:sz="6" w:space="0" w:color="auto"/>
              <w:bottom w:val="single" w:sz="6" w:space="0" w:color="auto"/>
              <w:right w:val="single" w:sz="12" w:space="0" w:color="auto"/>
            </w:tcBorders>
            <w:vAlign w:val="center"/>
          </w:tcPr>
          <w:p w:rsidR="004C597C" w:rsidRPr="00DD6615" w:rsidRDefault="004C597C" w:rsidP="00C05083">
            <w:pPr>
              <w:spacing w:before="40" w:after="40"/>
              <w:jc w:val="right"/>
              <w:rPr>
                <w:sz w:val="20"/>
              </w:rPr>
            </w:pPr>
            <w:r w:rsidRPr="00DD6615">
              <w:rPr>
                <w:b/>
                <w:bCs/>
                <w:sz w:val="22"/>
              </w:rPr>
              <w:t>GET.Response</w:t>
            </w:r>
            <w:r w:rsidRPr="00DD6615">
              <w:rPr>
                <w:sz w:val="22"/>
              </w:rPr>
              <w:t xml:space="preserve"> </w:t>
            </w:r>
            <w:r w:rsidRPr="00DD6615">
              <w:rPr>
                <w:sz w:val="20"/>
              </w:rPr>
              <w:t>pour les autres attributs</w:t>
            </w:r>
            <w:r w:rsidR="0067139E">
              <w:rPr>
                <w:sz w:val="20"/>
              </w:rPr>
              <w:t xml:space="preserve"> demandés</w:t>
            </w:r>
            <w:r w:rsidR="000D4E44">
              <w:rPr>
                <w:sz w:val="20"/>
              </w:rPr>
              <w:t xml:space="preserve"> </w:t>
            </w:r>
          </w:p>
        </w:tc>
      </w:tr>
      <w:tr w:rsidR="004C597C" w:rsidRPr="00DD6615" w:rsidTr="007B45A8">
        <w:trPr>
          <w:cantSplit/>
        </w:trPr>
        <w:tc>
          <w:tcPr>
            <w:tcW w:w="1560" w:type="dxa"/>
            <w:tcBorders>
              <w:top w:val="single" w:sz="6" w:space="0" w:color="auto"/>
              <w:left w:val="single" w:sz="12" w:space="0" w:color="auto"/>
              <w:bottom w:val="single" w:sz="6" w:space="0" w:color="auto"/>
              <w:right w:val="single" w:sz="6" w:space="0" w:color="auto"/>
            </w:tcBorders>
            <w:vAlign w:val="center"/>
          </w:tcPr>
          <w:p w:rsidR="004C597C" w:rsidRPr="00CE0894" w:rsidRDefault="004C597C" w:rsidP="00C05083">
            <w:pPr>
              <w:spacing w:before="40" w:after="40"/>
              <w:jc w:val="center"/>
              <w:rPr>
                <w:b/>
                <w:szCs w:val="24"/>
              </w:rPr>
            </w:pPr>
          </w:p>
        </w:tc>
        <w:tc>
          <w:tcPr>
            <w:tcW w:w="3118" w:type="dxa"/>
            <w:tcBorders>
              <w:top w:val="single" w:sz="6" w:space="0" w:color="auto"/>
              <w:left w:val="single" w:sz="6" w:space="0" w:color="auto"/>
              <w:bottom w:val="single" w:sz="6" w:space="0" w:color="auto"/>
              <w:right w:val="single" w:sz="6" w:space="0" w:color="auto"/>
            </w:tcBorders>
            <w:vAlign w:val="center"/>
          </w:tcPr>
          <w:p w:rsidR="004C597C" w:rsidRPr="00DD6615" w:rsidRDefault="004C597C" w:rsidP="00C05083">
            <w:pPr>
              <w:spacing w:before="40" w:after="40"/>
              <w:rPr>
                <w:sz w:val="20"/>
              </w:rPr>
            </w:pPr>
            <w:r w:rsidRPr="00DD6615">
              <w:rPr>
                <w:sz w:val="20"/>
              </w:rPr>
              <w:t>Traitement de la transaction.</w:t>
            </w:r>
          </w:p>
        </w:tc>
        <w:tc>
          <w:tcPr>
            <w:tcW w:w="1985" w:type="dxa"/>
            <w:tcBorders>
              <w:top w:val="single" w:sz="6" w:space="0" w:color="auto"/>
              <w:left w:val="single" w:sz="6" w:space="0" w:color="auto"/>
              <w:bottom w:val="single" w:sz="6" w:space="0" w:color="auto"/>
              <w:right w:val="single" w:sz="6" w:space="0" w:color="auto"/>
            </w:tcBorders>
            <w:vAlign w:val="center"/>
          </w:tcPr>
          <w:p w:rsidR="004C597C" w:rsidRPr="00DD6615" w:rsidRDefault="004C597C" w:rsidP="00C05083">
            <w:pPr>
              <w:spacing w:before="40" w:after="40"/>
            </w:pPr>
          </w:p>
        </w:tc>
        <w:tc>
          <w:tcPr>
            <w:tcW w:w="3827" w:type="dxa"/>
            <w:tcBorders>
              <w:top w:val="single" w:sz="6" w:space="0" w:color="auto"/>
              <w:left w:val="single" w:sz="6" w:space="0" w:color="auto"/>
              <w:bottom w:val="single" w:sz="6" w:space="0" w:color="auto"/>
              <w:right w:val="single" w:sz="12" w:space="0" w:color="auto"/>
            </w:tcBorders>
            <w:vAlign w:val="center"/>
          </w:tcPr>
          <w:p w:rsidR="004C597C" w:rsidRPr="00DD6615" w:rsidRDefault="004C597C" w:rsidP="00C05083">
            <w:pPr>
              <w:spacing w:before="40" w:after="40"/>
            </w:pPr>
          </w:p>
        </w:tc>
      </w:tr>
      <w:tr w:rsidR="004C597C" w:rsidRPr="00DD6615" w:rsidTr="007B45A8">
        <w:trPr>
          <w:cantSplit/>
        </w:trPr>
        <w:tc>
          <w:tcPr>
            <w:tcW w:w="1560" w:type="dxa"/>
            <w:vMerge w:val="restart"/>
            <w:tcBorders>
              <w:top w:val="single" w:sz="6" w:space="0" w:color="auto"/>
              <w:left w:val="single" w:sz="12" w:space="0" w:color="auto"/>
              <w:right w:val="single" w:sz="6" w:space="0" w:color="auto"/>
            </w:tcBorders>
            <w:vAlign w:val="center"/>
          </w:tcPr>
          <w:p w:rsidR="004C597C" w:rsidRPr="00CE0894" w:rsidRDefault="0067139E" w:rsidP="00C05083">
            <w:pPr>
              <w:spacing w:before="40" w:after="40"/>
              <w:jc w:val="center"/>
              <w:rPr>
                <w:b/>
                <w:szCs w:val="24"/>
              </w:rPr>
            </w:pPr>
            <w:r w:rsidRPr="00C05083">
              <w:rPr>
                <w:b/>
                <w:szCs w:val="24"/>
              </w:rPr>
              <w:t>3</w:t>
            </w:r>
            <w:r w:rsidRPr="00CE0894">
              <w:rPr>
                <w:b/>
                <w:szCs w:val="24"/>
                <w:vertAlign w:val="superscript"/>
              </w:rPr>
              <w:t xml:space="preserve"> </w:t>
            </w:r>
            <w:r w:rsidR="004C597C" w:rsidRPr="00CE0894">
              <w:rPr>
                <w:b/>
                <w:szCs w:val="24"/>
                <w:vertAlign w:val="superscript"/>
              </w:rPr>
              <w:t>ème</w:t>
            </w:r>
            <w:r w:rsidR="004C597C" w:rsidRPr="00CE0894">
              <w:rPr>
                <w:b/>
                <w:szCs w:val="24"/>
              </w:rPr>
              <w:t xml:space="preserve"> échange</w:t>
            </w:r>
          </w:p>
        </w:tc>
        <w:tc>
          <w:tcPr>
            <w:tcW w:w="3118" w:type="dxa"/>
            <w:tcBorders>
              <w:top w:val="single" w:sz="6" w:space="0" w:color="auto"/>
              <w:left w:val="single" w:sz="6" w:space="0" w:color="auto"/>
              <w:bottom w:val="single" w:sz="6" w:space="0" w:color="auto"/>
              <w:right w:val="single" w:sz="6" w:space="0" w:color="auto"/>
            </w:tcBorders>
            <w:vAlign w:val="center"/>
          </w:tcPr>
          <w:p w:rsidR="004C597C" w:rsidRPr="00DD6615" w:rsidRDefault="004C597C" w:rsidP="00C05083">
            <w:pPr>
              <w:spacing w:before="40" w:after="40"/>
            </w:pPr>
            <w:r w:rsidRPr="00DD6615">
              <w:rPr>
                <w:sz w:val="20"/>
              </w:rPr>
              <w:t>Commande activation bruiteur (</w:t>
            </w:r>
            <w:r w:rsidR="00B17BF6">
              <w:rPr>
                <w:sz w:val="20"/>
              </w:rPr>
              <w:t xml:space="preserve">en cas d’incidence sur le montant </w:t>
            </w:r>
            <w:r w:rsidR="00C05083">
              <w:rPr>
                <w:sz w:val="20"/>
              </w:rPr>
              <w:t xml:space="preserve">à régler </w:t>
            </w:r>
            <w:r w:rsidR="00B17BF6">
              <w:rPr>
                <w:sz w:val="20"/>
              </w:rPr>
              <w:t>par le client</w:t>
            </w:r>
            <w:r w:rsidRPr="00DD6615">
              <w:rPr>
                <w:sz w:val="20"/>
              </w:rPr>
              <w:t xml:space="preserve">) </w:t>
            </w:r>
          </w:p>
          <w:p w:rsidR="004C597C" w:rsidRPr="00DD6615" w:rsidRDefault="004C597C" w:rsidP="00C05083">
            <w:pPr>
              <w:spacing w:before="40" w:after="40"/>
              <w:rPr>
                <w:lang w:val="en-GB"/>
              </w:rPr>
            </w:pPr>
            <w:r w:rsidRPr="00DD6615">
              <w:rPr>
                <w:b/>
                <w:sz w:val="22"/>
                <w:lang w:val="en-GB"/>
              </w:rPr>
              <w:t>SET_MMI.Request</w:t>
            </w:r>
          </w:p>
        </w:tc>
        <w:tc>
          <w:tcPr>
            <w:tcW w:w="1985" w:type="dxa"/>
            <w:tcBorders>
              <w:top w:val="single" w:sz="6" w:space="0" w:color="auto"/>
              <w:left w:val="single" w:sz="6" w:space="0" w:color="auto"/>
              <w:right w:val="single" w:sz="6" w:space="0" w:color="auto"/>
            </w:tcBorders>
            <w:vAlign w:val="center"/>
          </w:tcPr>
          <w:p w:rsidR="004C597C" w:rsidRPr="00DD6615" w:rsidRDefault="004C597C" w:rsidP="00C05083">
            <w:pPr>
              <w:spacing w:before="40" w:after="40"/>
              <w:rPr>
                <w:lang w:val="en-GB"/>
              </w:rPr>
            </w:pPr>
          </w:p>
        </w:tc>
        <w:tc>
          <w:tcPr>
            <w:tcW w:w="3827" w:type="dxa"/>
            <w:tcBorders>
              <w:top w:val="single" w:sz="6" w:space="0" w:color="auto"/>
              <w:left w:val="single" w:sz="6" w:space="0" w:color="auto"/>
              <w:bottom w:val="nil"/>
              <w:right w:val="single" w:sz="12" w:space="0" w:color="auto"/>
            </w:tcBorders>
            <w:vAlign w:val="center"/>
          </w:tcPr>
          <w:p w:rsidR="004C597C" w:rsidRPr="00DD6615" w:rsidRDefault="004C597C" w:rsidP="00C05083">
            <w:pPr>
              <w:spacing w:before="40" w:after="40"/>
              <w:rPr>
                <w:lang w:val="en-GB"/>
              </w:rPr>
            </w:pPr>
          </w:p>
        </w:tc>
      </w:tr>
      <w:tr w:rsidR="004C597C" w:rsidRPr="00DD6615" w:rsidTr="007B45A8">
        <w:trPr>
          <w:cantSplit/>
        </w:trPr>
        <w:tc>
          <w:tcPr>
            <w:tcW w:w="1560" w:type="dxa"/>
            <w:vMerge/>
            <w:tcBorders>
              <w:left w:val="single" w:sz="12" w:space="0" w:color="auto"/>
              <w:right w:val="single" w:sz="6" w:space="0" w:color="auto"/>
            </w:tcBorders>
            <w:vAlign w:val="center"/>
          </w:tcPr>
          <w:p w:rsidR="004C597C" w:rsidRPr="00CE0894" w:rsidRDefault="004C597C" w:rsidP="00C05083">
            <w:pPr>
              <w:spacing w:before="40" w:after="40"/>
              <w:jc w:val="center"/>
              <w:rPr>
                <w:b/>
                <w:szCs w:val="24"/>
                <w:lang w:val="en-GB"/>
              </w:rPr>
            </w:pPr>
          </w:p>
        </w:tc>
        <w:tc>
          <w:tcPr>
            <w:tcW w:w="8930" w:type="dxa"/>
            <w:gridSpan w:val="3"/>
            <w:tcBorders>
              <w:left w:val="single" w:sz="6" w:space="0" w:color="auto"/>
              <w:right w:val="single" w:sz="12" w:space="0" w:color="auto"/>
            </w:tcBorders>
            <w:vAlign w:val="center"/>
          </w:tcPr>
          <w:p w:rsidR="004C597C" w:rsidRPr="00DD6615" w:rsidRDefault="006B1B66" w:rsidP="00C05083">
            <w:pPr>
              <w:spacing w:before="40" w:after="40"/>
              <w:rPr>
                <w:lang w:val="en-GB"/>
              </w:rPr>
            </w:pPr>
            <w:r>
              <w:rPr>
                <w:b/>
                <w:noProof/>
              </w:rPr>
              <mc:AlternateContent>
                <mc:Choice Requires="wps">
                  <w:drawing>
                    <wp:anchor distT="4294967291" distB="4294967291" distL="114300" distR="114300" simplePos="0" relativeHeight="251668480" behindDoc="0" locked="0" layoutInCell="1" allowOverlap="1">
                      <wp:simplePos x="0" y="0"/>
                      <wp:positionH relativeFrom="column">
                        <wp:posOffset>616585</wp:posOffset>
                      </wp:positionH>
                      <wp:positionV relativeFrom="paragraph">
                        <wp:posOffset>102234</wp:posOffset>
                      </wp:positionV>
                      <wp:extent cx="4114800" cy="0"/>
                      <wp:effectExtent l="0" t="95250" r="0" b="95250"/>
                      <wp:wrapNone/>
                      <wp:docPr id="24" name="Line 7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14800" cy="0"/>
                              </a:xfrm>
                              <a:prstGeom prst="line">
                                <a:avLst/>
                              </a:prstGeom>
                              <a:noFill/>
                              <a:ln w="28575">
                                <a:solidFill>
                                  <a:srgbClr val="0000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EF9F3F" id="Line 788" o:spid="_x0000_s1026" style="position:absolute;z-index:25166848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8.55pt,8.05pt" to="372.55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" strokecolor="blue" strokeweight="2.25pt">
                      <v:stroke endarrow="block"/>
                    </v:line>
                  </w:pict>
                </mc:Fallback>
              </mc:AlternateContent>
            </w:r>
          </w:p>
        </w:tc>
      </w:tr>
      <w:tr w:rsidR="004C597C" w:rsidRPr="00DD6615" w:rsidTr="007B45A8">
        <w:trPr>
          <w:cantSplit/>
        </w:trPr>
        <w:tc>
          <w:tcPr>
            <w:tcW w:w="1560" w:type="dxa"/>
            <w:vMerge/>
            <w:tcBorders>
              <w:left w:val="single" w:sz="12" w:space="0" w:color="auto"/>
              <w:right w:val="single" w:sz="6" w:space="0" w:color="auto"/>
            </w:tcBorders>
            <w:vAlign w:val="center"/>
          </w:tcPr>
          <w:p w:rsidR="004C597C" w:rsidRPr="00CE0894" w:rsidRDefault="004C597C" w:rsidP="00C05083">
            <w:pPr>
              <w:spacing w:before="40" w:after="40"/>
              <w:jc w:val="center"/>
              <w:rPr>
                <w:b/>
                <w:szCs w:val="24"/>
                <w:lang w:val="en-GB"/>
              </w:rPr>
            </w:pPr>
          </w:p>
        </w:tc>
        <w:tc>
          <w:tcPr>
            <w:tcW w:w="3118" w:type="dxa"/>
            <w:tcBorders>
              <w:top w:val="single" w:sz="6" w:space="0" w:color="auto"/>
              <w:left w:val="single" w:sz="6" w:space="0" w:color="auto"/>
            </w:tcBorders>
            <w:vAlign w:val="center"/>
          </w:tcPr>
          <w:p w:rsidR="004C597C" w:rsidRPr="00DD6615" w:rsidRDefault="004C597C" w:rsidP="00C05083">
            <w:pPr>
              <w:spacing w:before="40" w:after="40"/>
              <w:rPr>
                <w:lang w:val="en-GB"/>
              </w:rPr>
            </w:pPr>
          </w:p>
        </w:tc>
        <w:tc>
          <w:tcPr>
            <w:tcW w:w="1985" w:type="dxa"/>
            <w:tcBorders>
              <w:top w:val="single" w:sz="6" w:space="0" w:color="auto"/>
              <w:right w:val="single" w:sz="6" w:space="0" w:color="auto"/>
            </w:tcBorders>
            <w:vAlign w:val="center"/>
          </w:tcPr>
          <w:p w:rsidR="004C597C" w:rsidRPr="00DD6615" w:rsidRDefault="004C597C" w:rsidP="00C05083">
            <w:pPr>
              <w:spacing w:before="40" w:after="40"/>
              <w:rPr>
                <w:lang w:val="en-GB"/>
              </w:rPr>
            </w:pPr>
          </w:p>
        </w:tc>
        <w:tc>
          <w:tcPr>
            <w:tcW w:w="3827" w:type="dxa"/>
            <w:tcBorders>
              <w:top w:val="single" w:sz="6" w:space="0" w:color="auto"/>
              <w:left w:val="single" w:sz="6" w:space="0" w:color="auto"/>
              <w:bottom w:val="single" w:sz="6" w:space="0" w:color="auto"/>
              <w:right w:val="single" w:sz="12" w:space="0" w:color="auto"/>
            </w:tcBorders>
            <w:vAlign w:val="center"/>
          </w:tcPr>
          <w:p w:rsidR="004C597C" w:rsidRPr="00DD6615" w:rsidRDefault="004C597C" w:rsidP="00C05083">
            <w:pPr>
              <w:spacing w:before="40" w:after="40"/>
              <w:ind w:right="139"/>
              <w:jc w:val="right"/>
              <w:rPr>
                <w:sz w:val="20"/>
              </w:rPr>
            </w:pPr>
            <w:r w:rsidRPr="00DD6615">
              <w:rPr>
                <w:sz w:val="20"/>
              </w:rPr>
              <w:t>Acquittement bruiteur</w:t>
            </w:r>
          </w:p>
          <w:p w:rsidR="004C597C" w:rsidRPr="00DD6615" w:rsidRDefault="004C597C" w:rsidP="00C05083">
            <w:pPr>
              <w:spacing w:before="40" w:after="40"/>
              <w:ind w:right="139"/>
              <w:jc w:val="right"/>
            </w:pPr>
            <w:r w:rsidRPr="00DD6615">
              <w:rPr>
                <w:b/>
                <w:sz w:val="22"/>
              </w:rPr>
              <w:t>SET_MMI.Response</w:t>
            </w:r>
          </w:p>
        </w:tc>
      </w:tr>
      <w:tr w:rsidR="004C597C" w:rsidRPr="00DD6615" w:rsidTr="007B45A8">
        <w:trPr>
          <w:cantSplit/>
        </w:trPr>
        <w:tc>
          <w:tcPr>
            <w:tcW w:w="1560" w:type="dxa"/>
            <w:vMerge/>
            <w:tcBorders>
              <w:left w:val="single" w:sz="12" w:space="0" w:color="auto"/>
              <w:bottom w:val="single" w:sz="6" w:space="0" w:color="auto"/>
              <w:right w:val="single" w:sz="6" w:space="0" w:color="auto"/>
            </w:tcBorders>
            <w:vAlign w:val="center"/>
          </w:tcPr>
          <w:p w:rsidR="004C597C" w:rsidRPr="00CE0894" w:rsidRDefault="004C597C" w:rsidP="00C05083">
            <w:pPr>
              <w:spacing w:before="40" w:after="40"/>
              <w:jc w:val="center"/>
              <w:rPr>
                <w:b/>
                <w:szCs w:val="24"/>
              </w:rPr>
            </w:pPr>
          </w:p>
        </w:tc>
        <w:tc>
          <w:tcPr>
            <w:tcW w:w="8930" w:type="dxa"/>
            <w:gridSpan w:val="3"/>
            <w:tcBorders>
              <w:left w:val="single" w:sz="6" w:space="0" w:color="auto"/>
              <w:right w:val="single" w:sz="12" w:space="0" w:color="auto"/>
            </w:tcBorders>
            <w:vAlign w:val="center"/>
          </w:tcPr>
          <w:p w:rsidR="004C597C" w:rsidRPr="00DD6615" w:rsidRDefault="006B1B66" w:rsidP="00C05083">
            <w:pPr>
              <w:spacing w:before="40" w:after="40"/>
            </w:pPr>
            <w:r>
              <w:rPr>
                <w:b/>
                <w:noProof/>
              </w:rPr>
              <mc:AlternateContent>
                <mc:Choice Requires="wps">
                  <w:drawing>
                    <wp:anchor distT="4294967291" distB="4294967291" distL="114300" distR="114300" simplePos="0" relativeHeight="251669504" behindDoc="0" locked="0" layoutInCell="1" allowOverlap="1">
                      <wp:simplePos x="0" y="0"/>
                      <wp:positionH relativeFrom="column">
                        <wp:posOffset>622935</wp:posOffset>
                      </wp:positionH>
                      <wp:positionV relativeFrom="paragraph">
                        <wp:posOffset>113664</wp:posOffset>
                      </wp:positionV>
                      <wp:extent cx="4140200" cy="0"/>
                      <wp:effectExtent l="0" t="95250" r="0" b="95250"/>
                      <wp:wrapNone/>
                      <wp:docPr id="23" name="Line 7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140200" cy="0"/>
                              </a:xfrm>
                              <a:prstGeom prst="line">
                                <a:avLst/>
                              </a:prstGeom>
                              <a:noFill/>
                              <a:ln w="28575">
                                <a:solidFill>
                                  <a:srgbClr val="339966"/>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109158" id="Line 789" o:spid="_x0000_s1026" style="position:absolute;flip:x;z-index:25166950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9.05pt,8.95pt" to="375.0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" strokecolor="#396" strokeweight="2.25pt">
                      <v:stroke endarrow="block"/>
                    </v:line>
                  </w:pict>
                </mc:Fallback>
              </mc:AlternateContent>
            </w:r>
          </w:p>
        </w:tc>
      </w:tr>
      <w:tr w:rsidR="004C597C" w:rsidRPr="00DD6615" w:rsidTr="007B45A8">
        <w:trPr>
          <w:cantSplit/>
        </w:trPr>
        <w:tc>
          <w:tcPr>
            <w:tcW w:w="1560" w:type="dxa"/>
            <w:vMerge w:val="restart"/>
            <w:tcBorders>
              <w:top w:val="nil"/>
              <w:left w:val="single" w:sz="12" w:space="0" w:color="auto"/>
              <w:right w:val="single" w:sz="6" w:space="0" w:color="auto"/>
            </w:tcBorders>
            <w:vAlign w:val="center"/>
          </w:tcPr>
          <w:p w:rsidR="004C597C" w:rsidRPr="00CE0894" w:rsidRDefault="00B17BF6" w:rsidP="00C05083">
            <w:pPr>
              <w:spacing w:before="40" w:after="40"/>
              <w:jc w:val="center"/>
              <w:rPr>
                <w:b/>
                <w:szCs w:val="24"/>
              </w:rPr>
            </w:pPr>
            <w:r w:rsidRPr="00C05083">
              <w:rPr>
                <w:b/>
                <w:szCs w:val="24"/>
              </w:rPr>
              <w:t>4</w:t>
            </w:r>
            <w:r w:rsidRPr="00CE0894">
              <w:rPr>
                <w:b/>
                <w:szCs w:val="24"/>
                <w:vertAlign w:val="superscript"/>
              </w:rPr>
              <w:t xml:space="preserve"> </w:t>
            </w:r>
            <w:r w:rsidR="004C597C" w:rsidRPr="00CE0894">
              <w:rPr>
                <w:b/>
                <w:szCs w:val="24"/>
                <w:vertAlign w:val="superscript"/>
              </w:rPr>
              <w:t>ème</w:t>
            </w:r>
            <w:r w:rsidR="004C597C" w:rsidRPr="00CE0894">
              <w:rPr>
                <w:b/>
                <w:szCs w:val="24"/>
              </w:rPr>
              <w:t xml:space="preserve"> et dernier échange</w:t>
            </w:r>
          </w:p>
        </w:tc>
        <w:tc>
          <w:tcPr>
            <w:tcW w:w="3118" w:type="dxa"/>
            <w:tcBorders>
              <w:top w:val="single" w:sz="6" w:space="0" w:color="auto"/>
              <w:left w:val="single" w:sz="6" w:space="0" w:color="auto"/>
              <w:bottom w:val="single" w:sz="6" w:space="0" w:color="auto"/>
              <w:right w:val="single" w:sz="6" w:space="0" w:color="auto"/>
            </w:tcBorders>
            <w:vAlign w:val="center"/>
          </w:tcPr>
          <w:p w:rsidR="004C597C" w:rsidRPr="00DD6615" w:rsidRDefault="004C597C" w:rsidP="00C05083">
            <w:pPr>
              <w:pStyle w:val="Notedebasdepage"/>
              <w:widowControl/>
              <w:overflowPunct/>
              <w:autoSpaceDE/>
              <w:autoSpaceDN/>
              <w:adjustRightInd/>
              <w:spacing w:before="40" w:after="40"/>
              <w:textAlignment w:val="auto"/>
              <w:rPr>
                <w:rFonts w:ascii="Times New Roman" w:hAnsi="Times New Roman"/>
              </w:rPr>
            </w:pPr>
            <w:r w:rsidRPr="00DD6615">
              <w:rPr>
                <w:rFonts w:ascii="Times New Roman" w:hAnsi="Times New Roman"/>
              </w:rPr>
              <w:t>Commande libération</w:t>
            </w:r>
            <w:r>
              <w:rPr>
                <w:rFonts w:ascii="Times New Roman" w:hAnsi="Times New Roman"/>
              </w:rPr>
              <w:t xml:space="preserve"> du </w:t>
            </w:r>
            <w:r w:rsidR="006A2F9D">
              <w:rPr>
                <w:rFonts w:ascii="Times New Roman" w:hAnsi="Times New Roman"/>
              </w:rPr>
              <w:t>télébadge</w:t>
            </w:r>
          </w:p>
          <w:p w:rsidR="004C597C" w:rsidRPr="00DD6615" w:rsidRDefault="004C597C" w:rsidP="00C05083">
            <w:pPr>
              <w:spacing w:before="40" w:after="40"/>
            </w:pPr>
            <w:r w:rsidRPr="00DD6615">
              <w:rPr>
                <w:b/>
                <w:sz w:val="22"/>
              </w:rPr>
              <w:t xml:space="preserve">EVENT-REPORT.Request </w:t>
            </w:r>
            <w:r w:rsidRPr="00DD6615">
              <w:rPr>
                <w:bCs/>
                <w:sz w:val="20"/>
              </w:rPr>
              <w:t>(Release)</w:t>
            </w:r>
          </w:p>
        </w:tc>
        <w:tc>
          <w:tcPr>
            <w:tcW w:w="1985" w:type="dxa"/>
            <w:tcBorders>
              <w:left w:val="single" w:sz="6" w:space="0" w:color="auto"/>
              <w:right w:val="single" w:sz="6" w:space="0" w:color="auto"/>
            </w:tcBorders>
            <w:vAlign w:val="center"/>
          </w:tcPr>
          <w:p w:rsidR="004C597C" w:rsidRPr="00DD6615" w:rsidRDefault="004C597C" w:rsidP="00C05083">
            <w:pPr>
              <w:spacing w:before="40" w:after="40"/>
            </w:pPr>
          </w:p>
        </w:tc>
        <w:tc>
          <w:tcPr>
            <w:tcW w:w="3827" w:type="dxa"/>
            <w:tcBorders>
              <w:top w:val="nil"/>
              <w:left w:val="single" w:sz="6" w:space="0" w:color="auto"/>
              <w:bottom w:val="nil"/>
              <w:right w:val="single" w:sz="12" w:space="0" w:color="auto"/>
            </w:tcBorders>
            <w:vAlign w:val="center"/>
          </w:tcPr>
          <w:p w:rsidR="004C597C" w:rsidRPr="00DD6615" w:rsidRDefault="004C597C" w:rsidP="00C05083">
            <w:pPr>
              <w:pStyle w:val="Pieddepage"/>
              <w:tabs>
                <w:tab w:val="clear" w:pos="4819"/>
                <w:tab w:val="clear" w:pos="9071"/>
              </w:tabs>
              <w:overflowPunct/>
              <w:autoSpaceDE/>
              <w:autoSpaceDN/>
              <w:adjustRightInd/>
              <w:spacing w:before="40" w:after="40"/>
              <w:textAlignment w:val="auto"/>
              <w:rPr>
                <w:rFonts w:ascii="Times New Roman" w:hAnsi="Times New Roman"/>
              </w:rPr>
            </w:pPr>
          </w:p>
        </w:tc>
      </w:tr>
      <w:tr w:rsidR="004C597C" w:rsidRPr="00DD6615" w:rsidTr="007B45A8">
        <w:trPr>
          <w:cantSplit/>
        </w:trPr>
        <w:tc>
          <w:tcPr>
            <w:tcW w:w="1560" w:type="dxa"/>
            <w:vMerge/>
            <w:tcBorders>
              <w:left w:val="single" w:sz="12" w:space="0" w:color="auto"/>
              <w:right w:val="single" w:sz="6" w:space="0" w:color="auto"/>
            </w:tcBorders>
            <w:vAlign w:val="center"/>
          </w:tcPr>
          <w:p w:rsidR="004C597C" w:rsidRPr="00CE0894" w:rsidRDefault="004C597C" w:rsidP="00C05083">
            <w:pPr>
              <w:spacing w:before="40" w:after="40"/>
              <w:jc w:val="center"/>
              <w:rPr>
                <w:b/>
                <w:szCs w:val="24"/>
              </w:rPr>
            </w:pPr>
          </w:p>
        </w:tc>
        <w:tc>
          <w:tcPr>
            <w:tcW w:w="8930" w:type="dxa"/>
            <w:gridSpan w:val="3"/>
            <w:tcBorders>
              <w:left w:val="single" w:sz="6" w:space="0" w:color="auto"/>
              <w:right w:val="single" w:sz="12" w:space="0" w:color="auto"/>
            </w:tcBorders>
            <w:vAlign w:val="center"/>
          </w:tcPr>
          <w:p w:rsidR="004C597C" w:rsidRPr="00DD6615" w:rsidRDefault="006B1B66" w:rsidP="00C05083">
            <w:pPr>
              <w:spacing w:before="40" w:after="40"/>
            </w:pPr>
            <w:r>
              <w:rPr>
                <w:b/>
                <w:noProof/>
              </w:rPr>
              <mc:AlternateContent>
                <mc:Choice Requires="wps">
                  <w:drawing>
                    <wp:anchor distT="4294967291" distB="4294967291" distL="114300" distR="114300" simplePos="0" relativeHeight="251670528" behindDoc="0" locked="0" layoutInCell="1" allowOverlap="1">
                      <wp:simplePos x="0" y="0"/>
                      <wp:positionH relativeFrom="column">
                        <wp:posOffset>622935</wp:posOffset>
                      </wp:positionH>
                      <wp:positionV relativeFrom="paragraph">
                        <wp:posOffset>110489</wp:posOffset>
                      </wp:positionV>
                      <wp:extent cx="4114800" cy="0"/>
                      <wp:effectExtent l="0" t="95250" r="0" b="95250"/>
                      <wp:wrapNone/>
                      <wp:docPr id="21" name="Line 7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14800" cy="0"/>
                              </a:xfrm>
                              <a:prstGeom prst="line">
                                <a:avLst/>
                              </a:prstGeom>
                              <a:noFill/>
                              <a:ln w="28575">
                                <a:solidFill>
                                  <a:srgbClr val="0000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DBAEAA" id="Line 790" o:spid="_x0000_s1026" style="position:absolute;z-index:2516705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9.05pt,8.7pt" to="373.05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" strokecolor="blue" strokeweight="2.25pt">
                      <v:stroke endarrow="block"/>
                    </v:line>
                  </w:pict>
                </mc:Fallback>
              </mc:AlternateContent>
            </w:r>
          </w:p>
        </w:tc>
      </w:tr>
      <w:tr w:rsidR="00C01497" w:rsidRPr="00DD6615" w:rsidTr="007B45A8">
        <w:trPr>
          <w:cantSplit/>
        </w:trPr>
        <w:tc>
          <w:tcPr>
            <w:tcW w:w="1560" w:type="dxa"/>
            <w:vMerge/>
            <w:tcBorders>
              <w:left w:val="single" w:sz="12" w:space="0" w:color="auto"/>
              <w:right w:val="single" w:sz="6" w:space="0" w:color="auto"/>
            </w:tcBorders>
            <w:vAlign w:val="center"/>
          </w:tcPr>
          <w:p w:rsidR="00C01497" w:rsidRPr="00CE0894" w:rsidRDefault="00C01497" w:rsidP="00C05083">
            <w:pPr>
              <w:spacing w:before="40" w:after="40"/>
              <w:jc w:val="center"/>
              <w:rPr>
                <w:b/>
                <w:szCs w:val="24"/>
              </w:rPr>
            </w:pPr>
          </w:p>
        </w:tc>
        <w:tc>
          <w:tcPr>
            <w:tcW w:w="3118" w:type="dxa"/>
            <w:tcBorders>
              <w:top w:val="nil"/>
              <w:left w:val="single" w:sz="6" w:space="0" w:color="auto"/>
              <w:right w:val="single" w:sz="6" w:space="0" w:color="auto"/>
            </w:tcBorders>
            <w:vAlign w:val="center"/>
          </w:tcPr>
          <w:p w:rsidR="00C01497" w:rsidRPr="00DD6615" w:rsidRDefault="00C01497" w:rsidP="00C05083">
            <w:pPr>
              <w:spacing w:before="40" w:after="40"/>
            </w:pPr>
          </w:p>
        </w:tc>
        <w:tc>
          <w:tcPr>
            <w:tcW w:w="1985" w:type="dxa"/>
            <w:tcBorders>
              <w:left w:val="single" w:sz="6" w:space="0" w:color="auto"/>
              <w:right w:val="single" w:sz="6" w:space="0" w:color="auto"/>
            </w:tcBorders>
            <w:vAlign w:val="center"/>
          </w:tcPr>
          <w:p w:rsidR="00C01497" w:rsidRPr="00DD6615" w:rsidRDefault="00C01497" w:rsidP="00C05083">
            <w:pPr>
              <w:spacing w:before="40" w:after="40"/>
            </w:pPr>
          </w:p>
        </w:tc>
        <w:tc>
          <w:tcPr>
            <w:tcW w:w="3827" w:type="dxa"/>
            <w:tcBorders>
              <w:top w:val="single" w:sz="6" w:space="0" w:color="auto"/>
              <w:left w:val="single" w:sz="6" w:space="0" w:color="auto"/>
              <w:right w:val="single" w:sz="12" w:space="0" w:color="auto"/>
            </w:tcBorders>
            <w:vAlign w:val="center"/>
          </w:tcPr>
          <w:p w:rsidR="00C01497" w:rsidRPr="00DD6615" w:rsidRDefault="00C01497" w:rsidP="00C05083">
            <w:pPr>
              <w:spacing w:before="40" w:after="40"/>
              <w:jc w:val="right"/>
              <w:rPr>
                <w:sz w:val="20"/>
              </w:rPr>
            </w:pPr>
            <w:r w:rsidRPr="00DD6615">
              <w:rPr>
                <w:sz w:val="20"/>
              </w:rPr>
              <w:t xml:space="preserve">Fin de session pour </w:t>
            </w:r>
            <w:r>
              <w:rPr>
                <w:sz w:val="20"/>
              </w:rPr>
              <w:t>télébadge</w:t>
            </w:r>
          </w:p>
          <w:p w:rsidR="00C01497" w:rsidRPr="00DD6615" w:rsidRDefault="00C01497" w:rsidP="00C05083">
            <w:pPr>
              <w:spacing w:before="40" w:after="40"/>
              <w:jc w:val="right"/>
            </w:pPr>
            <w:r w:rsidRPr="00DD6615">
              <w:rPr>
                <w:sz w:val="20"/>
              </w:rPr>
              <w:t>Acquittement de la demande de libération</w:t>
            </w:r>
          </w:p>
        </w:tc>
      </w:tr>
    </w:tbl>
    <w:p w:rsidR="002D1E99" w:rsidRPr="002A642C" w:rsidRDefault="002D1E99" w:rsidP="00791BDD">
      <w:pPr>
        <w:pStyle w:val="Titre2"/>
      </w:pPr>
      <w:bookmarkStart w:id="165" w:name="_Toc490144779"/>
      <w:bookmarkStart w:id="166" w:name="_Toc490144780"/>
      <w:bookmarkStart w:id="167" w:name="_Toc490144781"/>
      <w:bookmarkStart w:id="168" w:name="_Toc490144782"/>
      <w:bookmarkStart w:id="169" w:name="_Toc490144783"/>
      <w:bookmarkStart w:id="170" w:name="_Toc490144784"/>
      <w:bookmarkStart w:id="171" w:name="_Toc289252680"/>
      <w:bookmarkStart w:id="172" w:name="_Toc289252752"/>
      <w:bookmarkStart w:id="173" w:name="_Toc101332717"/>
      <w:bookmarkStart w:id="174" w:name="_Toc495573717"/>
      <w:bookmarkEnd w:id="165"/>
      <w:bookmarkEnd w:id="166"/>
      <w:bookmarkEnd w:id="167"/>
      <w:bookmarkEnd w:id="168"/>
      <w:bookmarkEnd w:id="169"/>
      <w:bookmarkEnd w:id="170"/>
      <w:bookmarkEnd w:id="171"/>
      <w:bookmarkEnd w:id="172"/>
      <w:r w:rsidRPr="002A642C">
        <w:lastRenderedPageBreak/>
        <w:t>Commandes de lecture (2ème série d’échanges)</w:t>
      </w:r>
      <w:bookmarkEnd w:id="173"/>
      <w:bookmarkEnd w:id="174"/>
    </w:p>
    <w:p w:rsidR="00E163AF" w:rsidRPr="00325F82" w:rsidRDefault="00E163AF" w:rsidP="00791BDD">
      <w:pPr>
        <w:pStyle w:val="Titre3"/>
      </w:pPr>
      <w:r w:rsidRPr="00351FB5">
        <w:t xml:space="preserve"> </w:t>
      </w:r>
      <w:bookmarkStart w:id="175" w:name="_Toc495573718"/>
      <w:r w:rsidR="00351FB5" w:rsidRPr="00325F82">
        <w:t>Les attributs à récupérer</w:t>
      </w:r>
      <w:r w:rsidRPr="00325F82">
        <w:t xml:space="preserve"> </w:t>
      </w:r>
      <w:r w:rsidR="007F7325" w:rsidRPr="00325F82">
        <w:t>dans les commandes de lecture</w:t>
      </w:r>
      <w:bookmarkEnd w:id="175"/>
    </w:p>
    <w:p w:rsidR="002D1E99" w:rsidRPr="005836E1" w:rsidRDefault="002D1E99" w:rsidP="005836E1">
      <w:pPr>
        <w:pStyle w:val="Introtab"/>
      </w:pPr>
      <w:r w:rsidRPr="00325F82">
        <w:t>Les attributs à récupérer dans les commandes de lecture sont les suivants :</w:t>
      </w:r>
    </w:p>
    <w:tbl>
      <w:tblPr>
        <w:tblW w:w="8788" w:type="dxa"/>
        <w:tblInd w:w="77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5"/>
        <w:gridCol w:w="1134"/>
        <w:gridCol w:w="1842"/>
        <w:gridCol w:w="1560"/>
        <w:gridCol w:w="1417"/>
      </w:tblGrid>
      <w:tr w:rsidR="00B23A76" w:rsidRPr="002A642C" w:rsidTr="00325F82">
        <w:tc>
          <w:tcPr>
            <w:tcW w:w="2835" w:type="dxa"/>
            <w:vAlign w:val="center"/>
          </w:tcPr>
          <w:p w:rsidR="00B23A76" w:rsidRPr="002A642C" w:rsidRDefault="00B23A76">
            <w:pPr>
              <w:numPr>
                <w:ilvl w:val="12"/>
                <w:numId w:val="0"/>
              </w:numPr>
              <w:jc w:val="center"/>
              <w:rPr>
                <w:sz w:val="20"/>
              </w:rPr>
            </w:pPr>
            <w:r w:rsidRPr="002A642C">
              <w:rPr>
                <w:sz w:val="20"/>
              </w:rPr>
              <w:t>Désignation de l'attribut</w:t>
            </w:r>
          </w:p>
        </w:tc>
        <w:tc>
          <w:tcPr>
            <w:tcW w:w="1134" w:type="dxa"/>
            <w:vAlign w:val="center"/>
          </w:tcPr>
          <w:p w:rsidR="00B23A76" w:rsidRPr="002A642C" w:rsidRDefault="00B23A76" w:rsidP="001A22B4">
            <w:pPr>
              <w:numPr>
                <w:ilvl w:val="12"/>
                <w:numId w:val="0"/>
              </w:numPr>
              <w:jc w:val="center"/>
              <w:rPr>
                <w:sz w:val="20"/>
              </w:rPr>
            </w:pPr>
            <w:r w:rsidRPr="002A642C">
              <w:rPr>
                <w:sz w:val="20"/>
              </w:rPr>
              <w:t>Identifi</w:t>
            </w:r>
            <w:r>
              <w:rPr>
                <w:sz w:val="20"/>
              </w:rPr>
              <w:t xml:space="preserve">ant </w:t>
            </w:r>
            <w:r w:rsidRPr="002A642C">
              <w:rPr>
                <w:sz w:val="20"/>
              </w:rPr>
              <w:t xml:space="preserve">de l'attribut </w:t>
            </w:r>
          </w:p>
        </w:tc>
        <w:tc>
          <w:tcPr>
            <w:tcW w:w="1842" w:type="dxa"/>
            <w:vAlign w:val="center"/>
          </w:tcPr>
          <w:p w:rsidR="00B23A76" w:rsidRPr="002A642C" w:rsidRDefault="007E173E" w:rsidP="00B23A76">
            <w:pPr>
              <w:numPr>
                <w:ilvl w:val="12"/>
                <w:numId w:val="0"/>
              </w:numPr>
              <w:jc w:val="center"/>
              <w:rPr>
                <w:sz w:val="20"/>
              </w:rPr>
            </w:pPr>
            <w:r>
              <w:rPr>
                <w:sz w:val="20"/>
              </w:rPr>
              <w:t>P</w:t>
            </w:r>
            <w:r w:rsidR="00B23A76">
              <w:rPr>
                <w:sz w:val="20"/>
              </w:rPr>
              <w:t>rofil</w:t>
            </w:r>
          </w:p>
        </w:tc>
        <w:tc>
          <w:tcPr>
            <w:tcW w:w="1560" w:type="dxa"/>
            <w:vAlign w:val="center"/>
          </w:tcPr>
          <w:p w:rsidR="00B23A76" w:rsidRPr="00B23A76" w:rsidRDefault="00B23A76">
            <w:pPr>
              <w:numPr>
                <w:ilvl w:val="12"/>
                <w:numId w:val="0"/>
              </w:numPr>
              <w:jc w:val="center"/>
              <w:rPr>
                <w:sz w:val="20"/>
              </w:rPr>
            </w:pPr>
            <w:r w:rsidRPr="00B23A76">
              <w:rPr>
                <w:sz w:val="20"/>
              </w:rPr>
              <w:t>Obligatoire</w:t>
            </w:r>
          </w:p>
        </w:tc>
        <w:tc>
          <w:tcPr>
            <w:tcW w:w="1417" w:type="dxa"/>
            <w:vAlign w:val="center"/>
          </w:tcPr>
          <w:p w:rsidR="00B23A76" w:rsidRPr="00325F82" w:rsidRDefault="00B23A76">
            <w:pPr>
              <w:numPr>
                <w:ilvl w:val="12"/>
                <w:numId w:val="0"/>
              </w:numPr>
              <w:jc w:val="center"/>
              <w:rPr>
                <w:sz w:val="20"/>
              </w:rPr>
            </w:pPr>
            <w:r w:rsidRPr="00325F82">
              <w:rPr>
                <w:sz w:val="20"/>
              </w:rPr>
              <w:t>Optionne</w:t>
            </w:r>
            <w:r w:rsidR="00C124E0">
              <w:rPr>
                <w:sz w:val="20"/>
              </w:rPr>
              <w:t>l</w:t>
            </w:r>
            <w:r w:rsidR="00870ACB">
              <w:rPr>
                <w:sz w:val="20"/>
              </w:rPr>
              <w:t xml:space="preserve"> selon T123</w:t>
            </w:r>
          </w:p>
        </w:tc>
      </w:tr>
      <w:tr w:rsidR="00B23A76" w:rsidRPr="002A642C" w:rsidTr="00870ACB">
        <w:trPr>
          <w:cantSplit/>
          <w:trHeight w:val="284"/>
        </w:trPr>
        <w:tc>
          <w:tcPr>
            <w:tcW w:w="2835" w:type="dxa"/>
            <w:vAlign w:val="center"/>
          </w:tcPr>
          <w:p w:rsidR="00B23A76" w:rsidRPr="002A642C" w:rsidRDefault="00B23A76" w:rsidP="00870ACB">
            <w:pPr>
              <w:numPr>
                <w:ilvl w:val="12"/>
                <w:numId w:val="0"/>
              </w:numPr>
              <w:spacing w:before="0"/>
              <w:rPr>
                <w:sz w:val="20"/>
              </w:rPr>
            </w:pPr>
            <w:r w:rsidRPr="002A642C">
              <w:rPr>
                <w:sz w:val="20"/>
              </w:rPr>
              <w:t>ContractAuthenticator</w:t>
            </w:r>
          </w:p>
        </w:tc>
        <w:tc>
          <w:tcPr>
            <w:tcW w:w="1134" w:type="dxa"/>
            <w:vAlign w:val="center"/>
          </w:tcPr>
          <w:p w:rsidR="00B23A76" w:rsidRPr="002A642C" w:rsidRDefault="00B23A76" w:rsidP="00870ACB">
            <w:pPr>
              <w:numPr>
                <w:ilvl w:val="12"/>
                <w:numId w:val="0"/>
              </w:numPr>
              <w:spacing w:before="0"/>
              <w:ind w:left="214" w:right="213"/>
              <w:jc w:val="center"/>
              <w:rPr>
                <w:sz w:val="20"/>
              </w:rPr>
            </w:pPr>
            <w:r w:rsidRPr="002A642C">
              <w:rPr>
                <w:sz w:val="20"/>
              </w:rPr>
              <w:t>4</w:t>
            </w:r>
          </w:p>
        </w:tc>
        <w:tc>
          <w:tcPr>
            <w:tcW w:w="1842" w:type="dxa"/>
            <w:vAlign w:val="center"/>
          </w:tcPr>
          <w:p w:rsidR="00B23A76" w:rsidRPr="002A642C" w:rsidRDefault="00B23A76" w:rsidP="00870ACB">
            <w:pPr>
              <w:pStyle w:val="Pieddepage"/>
              <w:numPr>
                <w:ilvl w:val="12"/>
                <w:numId w:val="0"/>
              </w:numPr>
              <w:tabs>
                <w:tab w:val="clear" w:pos="4819"/>
                <w:tab w:val="clear" w:pos="9071"/>
              </w:tabs>
              <w:overflowPunct/>
              <w:autoSpaceDE/>
              <w:autoSpaceDN/>
              <w:adjustRightInd/>
              <w:spacing w:before="0"/>
              <w:jc w:val="center"/>
              <w:textAlignment w:val="auto"/>
              <w:rPr>
                <w:rFonts w:ascii="Times New Roman" w:hAnsi="Times New Roman"/>
                <w:sz w:val="20"/>
              </w:rPr>
            </w:pPr>
            <w:r w:rsidRPr="002A642C">
              <w:rPr>
                <w:rFonts w:ascii="Times New Roman" w:hAnsi="Times New Roman"/>
                <w:sz w:val="20"/>
              </w:rPr>
              <w:t>CARDME</w:t>
            </w:r>
          </w:p>
        </w:tc>
        <w:tc>
          <w:tcPr>
            <w:tcW w:w="1560" w:type="dxa"/>
            <w:vAlign w:val="center"/>
          </w:tcPr>
          <w:p w:rsidR="00B23A76" w:rsidRPr="002A642C" w:rsidRDefault="00B23A76" w:rsidP="00870ACB">
            <w:pPr>
              <w:pStyle w:val="Pieddepage"/>
              <w:numPr>
                <w:ilvl w:val="12"/>
                <w:numId w:val="0"/>
              </w:numPr>
              <w:tabs>
                <w:tab w:val="clear" w:pos="4819"/>
                <w:tab w:val="clear" w:pos="9071"/>
              </w:tabs>
              <w:overflowPunct/>
              <w:autoSpaceDE/>
              <w:autoSpaceDN/>
              <w:adjustRightInd/>
              <w:spacing w:before="0"/>
              <w:jc w:val="center"/>
              <w:textAlignment w:val="auto"/>
              <w:rPr>
                <w:rFonts w:ascii="Times New Roman" w:hAnsi="Times New Roman"/>
                <w:sz w:val="20"/>
              </w:rPr>
            </w:pPr>
          </w:p>
        </w:tc>
        <w:tc>
          <w:tcPr>
            <w:tcW w:w="1417" w:type="dxa"/>
            <w:vAlign w:val="center"/>
          </w:tcPr>
          <w:p w:rsidR="00B23A76" w:rsidRPr="002A642C" w:rsidRDefault="00B23A76" w:rsidP="00870ACB">
            <w:pPr>
              <w:pStyle w:val="Pieddepage"/>
              <w:numPr>
                <w:ilvl w:val="12"/>
                <w:numId w:val="0"/>
              </w:numPr>
              <w:tabs>
                <w:tab w:val="clear" w:pos="4819"/>
                <w:tab w:val="clear" w:pos="9071"/>
              </w:tabs>
              <w:overflowPunct/>
              <w:autoSpaceDE/>
              <w:autoSpaceDN/>
              <w:adjustRightInd/>
              <w:spacing w:before="0"/>
              <w:jc w:val="center"/>
              <w:textAlignment w:val="auto"/>
              <w:rPr>
                <w:rFonts w:ascii="Times New Roman" w:hAnsi="Times New Roman"/>
                <w:sz w:val="20"/>
              </w:rPr>
            </w:pPr>
            <w:r w:rsidRPr="002A642C">
              <w:rPr>
                <w:sz w:val="20"/>
              </w:rPr>
              <w:t>X</w:t>
            </w:r>
          </w:p>
        </w:tc>
      </w:tr>
      <w:tr w:rsidR="00B23A76" w:rsidRPr="002A642C" w:rsidTr="00870ACB">
        <w:trPr>
          <w:cantSplit/>
          <w:trHeight w:val="284"/>
        </w:trPr>
        <w:tc>
          <w:tcPr>
            <w:tcW w:w="2835" w:type="dxa"/>
            <w:vAlign w:val="center"/>
          </w:tcPr>
          <w:p w:rsidR="00B23A76" w:rsidRPr="002A642C" w:rsidRDefault="00B23A76" w:rsidP="00870ACB">
            <w:pPr>
              <w:numPr>
                <w:ilvl w:val="12"/>
                <w:numId w:val="0"/>
              </w:numPr>
              <w:spacing w:before="0"/>
              <w:rPr>
                <w:sz w:val="20"/>
              </w:rPr>
            </w:pPr>
            <w:r w:rsidRPr="002A642C">
              <w:rPr>
                <w:sz w:val="20"/>
              </w:rPr>
              <w:t>VehicleLicencePlateNumber</w:t>
            </w:r>
            <w:r>
              <w:rPr>
                <w:sz w:val="20"/>
              </w:rPr>
              <w:t xml:space="preserve"> (**)</w:t>
            </w:r>
          </w:p>
        </w:tc>
        <w:tc>
          <w:tcPr>
            <w:tcW w:w="1134" w:type="dxa"/>
            <w:vAlign w:val="center"/>
          </w:tcPr>
          <w:p w:rsidR="00B23A76" w:rsidRPr="002A642C" w:rsidRDefault="00B23A76" w:rsidP="00870ACB">
            <w:pPr>
              <w:numPr>
                <w:ilvl w:val="12"/>
                <w:numId w:val="0"/>
              </w:numPr>
              <w:spacing w:before="0"/>
              <w:ind w:left="214" w:right="213"/>
              <w:jc w:val="center"/>
              <w:rPr>
                <w:sz w:val="20"/>
              </w:rPr>
            </w:pPr>
            <w:r>
              <w:rPr>
                <w:sz w:val="20"/>
              </w:rPr>
              <w:t>16</w:t>
            </w:r>
          </w:p>
        </w:tc>
        <w:tc>
          <w:tcPr>
            <w:tcW w:w="1842" w:type="dxa"/>
            <w:vAlign w:val="center"/>
          </w:tcPr>
          <w:p w:rsidR="00B23A76" w:rsidRPr="002A642C" w:rsidRDefault="00B23A76" w:rsidP="00870ACB">
            <w:pPr>
              <w:pStyle w:val="Pieddepage"/>
              <w:numPr>
                <w:ilvl w:val="12"/>
                <w:numId w:val="0"/>
              </w:numPr>
              <w:tabs>
                <w:tab w:val="clear" w:pos="4819"/>
                <w:tab w:val="clear" w:pos="9071"/>
              </w:tabs>
              <w:overflowPunct/>
              <w:autoSpaceDE/>
              <w:autoSpaceDN/>
              <w:adjustRightInd/>
              <w:spacing w:before="0"/>
              <w:jc w:val="center"/>
              <w:textAlignment w:val="auto"/>
              <w:rPr>
                <w:rFonts w:ascii="Times New Roman" w:hAnsi="Times New Roman"/>
                <w:sz w:val="20"/>
              </w:rPr>
            </w:pPr>
            <w:r w:rsidRPr="002A642C">
              <w:rPr>
                <w:rFonts w:ascii="Times New Roman" w:hAnsi="Times New Roman"/>
                <w:sz w:val="20"/>
              </w:rPr>
              <w:t>CARDME</w:t>
            </w:r>
          </w:p>
        </w:tc>
        <w:tc>
          <w:tcPr>
            <w:tcW w:w="1560" w:type="dxa"/>
            <w:vAlign w:val="center"/>
          </w:tcPr>
          <w:p w:rsidR="00B23A76" w:rsidRPr="002A642C" w:rsidRDefault="00B23A76" w:rsidP="00870ACB">
            <w:pPr>
              <w:pStyle w:val="Pieddepage"/>
              <w:numPr>
                <w:ilvl w:val="12"/>
                <w:numId w:val="0"/>
              </w:numPr>
              <w:tabs>
                <w:tab w:val="clear" w:pos="4819"/>
                <w:tab w:val="clear" w:pos="9071"/>
              </w:tabs>
              <w:overflowPunct/>
              <w:autoSpaceDE/>
              <w:autoSpaceDN/>
              <w:adjustRightInd/>
              <w:spacing w:before="0"/>
              <w:jc w:val="center"/>
              <w:textAlignment w:val="auto"/>
              <w:rPr>
                <w:rFonts w:ascii="Times New Roman" w:hAnsi="Times New Roman"/>
                <w:sz w:val="20"/>
              </w:rPr>
            </w:pPr>
          </w:p>
        </w:tc>
        <w:tc>
          <w:tcPr>
            <w:tcW w:w="1417" w:type="dxa"/>
            <w:vAlign w:val="center"/>
          </w:tcPr>
          <w:p w:rsidR="00B23A76" w:rsidRPr="002A642C" w:rsidRDefault="00B23A76" w:rsidP="00870ACB">
            <w:pPr>
              <w:pStyle w:val="Pieddepage"/>
              <w:numPr>
                <w:ilvl w:val="12"/>
                <w:numId w:val="0"/>
              </w:numPr>
              <w:tabs>
                <w:tab w:val="clear" w:pos="4819"/>
                <w:tab w:val="clear" w:pos="9071"/>
              </w:tabs>
              <w:overflowPunct/>
              <w:autoSpaceDE/>
              <w:autoSpaceDN/>
              <w:adjustRightInd/>
              <w:spacing w:before="0"/>
              <w:jc w:val="center"/>
              <w:textAlignment w:val="auto"/>
              <w:rPr>
                <w:rFonts w:ascii="Times New Roman" w:hAnsi="Times New Roman"/>
                <w:sz w:val="20"/>
              </w:rPr>
            </w:pPr>
            <w:r w:rsidRPr="002A642C">
              <w:rPr>
                <w:sz w:val="20"/>
              </w:rPr>
              <w:t>X</w:t>
            </w:r>
          </w:p>
        </w:tc>
      </w:tr>
      <w:tr w:rsidR="00B23A76" w:rsidRPr="002A642C" w:rsidTr="00870ACB">
        <w:trPr>
          <w:cantSplit/>
          <w:trHeight w:val="284"/>
        </w:trPr>
        <w:tc>
          <w:tcPr>
            <w:tcW w:w="2835" w:type="dxa"/>
            <w:vAlign w:val="center"/>
          </w:tcPr>
          <w:p w:rsidR="00B23A76" w:rsidRPr="002A642C" w:rsidRDefault="00B23A76" w:rsidP="00870ACB">
            <w:pPr>
              <w:numPr>
                <w:ilvl w:val="12"/>
                <w:numId w:val="0"/>
              </w:numPr>
              <w:spacing w:before="0"/>
              <w:rPr>
                <w:sz w:val="20"/>
              </w:rPr>
            </w:pPr>
            <w:r w:rsidRPr="002A642C">
              <w:rPr>
                <w:sz w:val="20"/>
              </w:rPr>
              <w:t>VehicleClass</w:t>
            </w:r>
          </w:p>
        </w:tc>
        <w:tc>
          <w:tcPr>
            <w:tcW w:w="1134" w:type="dxa"/>
            <w:vAlign w:val="center"/>
          </w:tcPr>
          <w:p w:rsidR="00B23A76" w:rsidRPr="002A642C" w:rsidRDefault="00B23A76" w:rsidP="00870ACB">
            <w:pPr>
              <w:numPr>
                <w:ilvl w:val="12"/>
                <w:numId w:val="0"/>
              </w:numPr>
              <w:spacing w:before="0"/>
              <w:ind w:left="214" w:right="213"/>
              <w:jc w:val="center"/>
              <w:rPr>
                <w:sz w:val="20"/>
              </w:rPr>
            </w:pPr>
            <w:r w:rsidRPr="002A642C">
              <w:rPr>
                <w:sz w:val="20"/>
              </w:rPr>
              <w:t>17</w:t>
            </w:r>
          </w:p>
        </w:tc>
        <w:tc>
          <w:tcPr>
            <w:tcW w:w="1842" w:type="dxa"/>
            <w:vAlign w:val="center"/>
          </w:tcPr>
          <w:p w:rsidR="00B23A76" w:rsidRPr="002A642C" w:rsidRDefault="00B23A76" w:rsidP="00870ACB">
            <w:pPr>
              <w:numPr>
                <w:ilvl w:val="12"/>
                <w:numId w:val="0"/>
              </w:numPr>
              <w:spacing w:before="0"/>
              <w:jc w:val="center"/>
              <w:rPr>
                <w:sz w:val="20"/>
              </w:rPr>
            </w:pPr>
            <w:r w:rsidRPr="002A642C">
              <w:rPr>
                <w:sz w:val="20"/>
              </w:rPr>
              <w:t>CARDME</w:t>
            </w:r>
          </w:p>
        </w:tc>
        <w:tc>
          <w:tcPr>
            <w:tcW w:w="1560" w:type="dxa"/>
            <w:vAlign w:val="center"/>
          </w:tcPr>
          <w:p w:rsidR="00B23A76" w:rsidRPr="002A642C" w:rsidRDefault="00B23A76" w:rsidP="00870ACB">
            <w:pPr>
              <w:numPr>
                <w:ilvl w:val="12"/>
                <w:numId w:val="0"/>
              </w:numPr>
              <w:spacing w:before="0"/>
              <w:jc w:val="center"/>
              <w:rPr>
                <w:sz w:val="20"/>
              </w:rPr>
            </w:pPr>
          </w:p>
        </w:tc>
        <w:tc>
          <w:tcPr>
            <w:tcW w:w="1417" w:type="dxa"/>
            <w:vAlign w:val="center"/>
          </w:tcPr>
          <w:p w:rsidR="00B23A76" w:rsidRPr="002A642C" w:rsidRDefault="00B23A76" w:rsidP="00870ACB">
            <w:pPr>
              <w:numPr>
                <w:ilvl w:val="12"/>
                <w:numId w:val="0"/>
              </w:numPr>
              <w:spacing w:before="0"/>
              <w:jc w:val="center"/>
              <w:rPr>
                <w:sz w:val="20"/>
              </w:rPr>
            </w:pPr>
            <w:r w:rsidRPr="002A642C">
              <w:rPr>
                <w:sz w:val="20"/>
              </w:rPr>
              <w:t>X</w:t>
            </w:r>
          </w:p>
        </w:tc>
      </w:tr>
      <w:tr w:rsidR="00B23A76" w:rsidRPr="002A642C" w:rsidTr="00870ACB">
        <w:trPr>
          <w:cantSplit/>
          <w:trHeight w:val="284"/>
        </w:trPr>
        <w:tc>
          <w:tcPr>
            <w:tcW w:w="2835" w:type="dxa"/>
            <w:vAlign w:val="center"/>
          </w:tcPr>
          <w:p w:rsidR="00B23A76" w:rsidRPr="002A642C" w:rsidRDefault="00B23A76" w:rsidP="00870ACB">
            <w:pPr>
              <w:pStyle w:val="Pieddepage"/>
              <w:numPr>
                <w:ilvl w:val="12"/>
                <w:numId w:val="0"/>
              </w:numPr>
              <w:tabs>
                <w:tab w:val="clear" w:pos="4819"/>
                <w:tab w:val="clear" w:pos="9071"/>
              </w:tabs>
              <w:overflowPunct/>
              <w:autoSpaceDE/>
              <w:autoSpaceDN/>
              <w:adjustRightInd/>
              <w:spacing w:before="0"/>
              <w:textAlignment w:val="auto"/>
              <w:rPr>
                <w:rFonts w:ascii="Times New Roman" w:hAnsi="Times New Roman"/>
                <w:sz w:val="20"/>
              </w:rPr>
            </w:pPr>
            <w:r w:rsidRPr="002A642C">
              <w:rPr>
                <w:rFonts w:ascii="Times New Roman" w:hAnsi="Times New Roman"/>
                <w:sz w:val="20"/>
              </w:rPr>
              <w:t>VehicleDimensions</w:t>
            </w:r>
          </w:p>
        </w:tc>
        <w:tc>
          <w:tcPr>
            <w:tcW w:w="1134" w:type="dxa"/>
            <w:vAlign w:val="center"/>
          </w:tcPr>
          <w:p w:rsidR="00B23A76" w:rsidRPr="002A642C" w:rsidRDefault="00B23A76" w:rsidP="00870ACB">
            <w:pPr>
              <w:numPr>
                <w:ilvl w:val="12"/>
                <w:numId w:val="0"/>
              </w:numPr>
              <w:spacing w:before="0"/>
              <w:ind w:left="214" w:right="213"/>
              <w:jc w:val="center"/>
              <w:rPr>
                <w:sz w:val="20"/>
              </w:rPr>
            </w:pPr>
            <w:r w:rsidRPr="002A642C">
              <w:rPr>
                <w:sz w:val="20"/>
              </w:rPr>
              <w:t>18</w:t>
            </w:r>
          </w:p>
        </w:tc>
        <w:tc>
          <w:tcPr>
            <w:tcW w:w="1842" w:type="dxa"/>
            <w:vAlign w:val="center"/>
          </w:tcPr>
          <w:p w:rsidR="00B23A76" w:rsidRPr="002A642C" w:rsidRDefault="00B23A76" w:rsidP="00870ACB">
            <w:pPr>
              <w:numPr>
                <w:ilvl w:val="12"/>
                <w:numId w:val="0"/>
              </w:numPr>
              <w:spacing w:before="0"/>
              <w:jc w:val="center"/>
              <w:rPr>
                <w:sz w:val="20"/>
              </w:rPr>
            </w:pPr>
            <w:r w:rsidRPr="002A642C">
              <w:rPr>
                <w:sz w:val="20"/>
              </w:rPr>
              <w:t>CARDME</w:t>
            </w:r>
          </w:p>
        </w:tc>
        <w:tc>
          <w:tcPr>
            <w:tcW w:w="1560" w:type="dxa"/>
            <w:vAlign w:val="center"/>
          </w:tcPr>
          <w:p w:rsidR="00B23A76" w:rsidRPr="002A642C" w:rsidRDefault="00B23A76" w:rsidP="00870ACB">
            <w:pPr>
              <w:numPr>
                <w:ilvl w:val="12"/>
                <w:numId w:val="0"/>
              </w:numPr>
              <w:spacing w:before="0"/>
              <w:jc w:val="center"/>
              <w:rPr>
                <w:sz w:val="20"/>
              </w:rPr>
            </w:pPr>
          </w:p>
        </w:tc>
        <w:tc>
          <w:tcPr>
            <w:tcW w:w="1417" w:type="dxa"/>
            <w:vAlign w:val="center"/>
          </w:tcPr>
          <w:p w:rsidR="00B23A76" w:rsidRPr="002A642C" w:rsidRDefault="00B23A76" w:rsidP="00870ACB">
            <w:pPr>
              <w:numPr>
                <w:ilvl w:val="12"/>
                <w:numId w:val="0"/>
              </w:numPr>
              <w:spacing w:before="0"/>
              <w:jc w:val="center"/>
              <w:rPr>
                <w:sz w:val="20"/>
              </w:rPr>
            </w:pPr>
            <w:r w:rsidRPr="002A642C">
              <w:rPr>
                <w:sz w:val="20"/>
              </w:rPr>
              <w:t>X</w:t>
            </w:r>
          </w:p>
        </w:tc>
      </w:tr>
      <w:tr w:rsidR="00B23A76" w:rsidRPr="002A642C" w:rsidTr="00870ACB">
        <w:trPr>
          <w:cantSplit/>
          <w:trHeight w:val="284"/>
        </w:trPr>
        <w:tc>
          <w:tcPr>
            <w:tcW w:w="2835" w:type="dxa"/>
            <w:vAlign w:val="center"/>
          </w:tcPr>
          <w:p w:rsidR="00B23A76" w:rsidRPr="002A642C" w:rsidRDefault="00B23A76" w:rsidP="00870ACB">
            <w:pPr>
              <w:numPr>
                <w:ilvl w:val="12"/>
                <w:numId w:val="0"/>
              </w:numPr>
              <w:spacing w:before="0"/>
              <w:rPr>
                <w:sz w:val="20"/>
              </w:rPr>
            </w:pPr>
            <w:r w:rsidRPr="002A642C">
              <w:rPr>
                <w:sz w:val="20"/>
              </w:rPr>
              <w:t>VehicleAxles</w:t>
            </w:r>
          </w:p>
        </w:tc>
        <w:tc>
          <w:tcPr>
            <w:tcW w:w="1134" w:type="dxa"/>
            <w:vAlign w:val="center"/>
          </w:tcPr>
          <w:p w:rsidR="00B23A76" w:rsidRPr="002A642C" w:rsidRDefault="00B23A76" w:rsidP="00870ACB">
            <w:pPr>
              <w:numPr>
                <w:ilvl w:val="12"/>
                <w:numId w:val="0"/>
              </w:numPr>
              <w:spacing w:before="0"/>
              <w:ind w:left="214" w:right="213"/>
              <w:jc w:val="center"/>
              <w:rPr>
                <w:sz w:val="20"/>
              </w:rPr>
            </w:pPr>
            <w:r w:rsidRPr="002A642C">
              <w:rPr>
                <w:sz w:val="20"/>
              </w:rPr>
              <w:t>19</w:t>
            </w:r>
          </w:p>
        </w:tc>
        <w:tc>
          <w:tcPr>
            <w:tcW w:w="1842" w:type="dxa"/>
            <w:vAlign w:val="center"/>
          </w:tcPr>
          <w:p w:rsidR="00B23A76" w:rsidRPr="002A642C" w:rsidRDefault="00B23A76" w:rsidP="00870ACB">
            <w:pPr>
              <w:numPr>
                <w:ilvl w:val="12"/>
                <w:numId w:val="0"/>
              </w:numPr>
              <w:spacing w:before="0"/>
              <w:jc w:val="center"/>
              <w:rPr>
                <w:sz w:val="20"/>
              </w:rPr>
            </w:pPr>
            <w:r w:rsidRPr="002A642C">
              <w:rPr>
                <w:sz w:val="20"/>
              </w:rPr>
              <w:t>CARDME</w:t>
            </w:r>
          </w:p>
        </w:tc>
        <w:tc>
          <w:tcPr>
            <w:tcW w:w="1560" w:type="dxa"/>
            <w:vAlign w:val="center"/>
          </w:tcPr>
          <w:p w:rsidR="00B23A76" w:rsidRPr="002A642C" w:rsidRDefault="00B23A76" w:rsidP="00870ACB">
            <w:pPr>
              <w:numPr>
                <w:ilvl w:val="12"/>
                <w:numId w:val="0"/>
              </w:numPr>
              <w:spacing w:before="0"/>
              <w:jc w:val="center"/>
              <w:rPr>
                <w:sz w:val="20"/>
              </w:rPr>
            </w:pPr>
          </w:p>
        </w:tc>
        <w:tc>
          <w:tcPr>
            <w:tcW w:w="1417" w:type="dxa"/>
            <w:vAlign w:val="center"/>
          </w:tcPr>
          <w:p w:rsidR="00B23A76" w:rsidRPr="002A642C" w:rsidRDefault="00B23A76" w:rsidP="00870ACB">
            <w:pPr>
              <w:numPr>
                <w:ilvl w:val="12"/>
                <w:numId w:val="0"/>
              </w:numPr>
              <w:spacing w:before="0"/>
              <w:jc w:val="center"/>
              <w:rPr>
                <w:sz w:val="20"/>
              </w:rPr>
            </w:pPr>
            <w:r w:rsidRPr="002A642C">
              <w:rPr>
                <w:sz w:val="20"/>
              </w:rPr>
              <w:t>X</w:t>
            </w:r>
          </w:p>
        </w:tc>
      </w:tr>
      <w:tr w:rsidR="00B23A76" w:rsidRPr="002A642C" w:rsidTr="00870ACB">
        <w:trPr>
          <w:cantSplit/>
          <w:trHeight w:val="284"/>
        </w:trPr>
        <w:tc>
          <w:tcPr>
            <w:tcW w:w="2835" w:type="dxa"/>
            <w:vAlign w:val="center"/>
          </w:tcPr>
          <w:p w:rsidR="00B23A76" w:rsidRPr="002A642C" w:rsidRDefault="00B23A76" w:rsidP="00870ACB">
            <w:pPr>
              <w:numPr>
                <w:ilvl w:val="12"/>
                <w:numId w:val="0"/>
              </w:numPr>
              <w:spacing w:before="0"/>
              <w:rPr>
                <w:sz w:val="20"/>
              </w:rPr>
            </w:pPr>
            <w:r w:rsidRPr="002A642C">
              <w:rPr>
                <w:sz w:val="20"/>
              </w:rPr>
              <w:t>VehicleWeightLimits</w:t>
            </w:r>
          </w:p>
        </w:tc>
        <w:tc>
          <w:tcPr>
            <w:tcW w:w="1134" w:type="dxa"/>
            <w:vAlign w:val="center"/>
          </w:tcPr>
          <w:p w:rsidR="00B23A76" w:rsidRPr="002A642C" w:rsidRDefault="00B23A76" w:rsidP="00870ACB">
            <w:pPr>
              <w:numPr>
                <w:ilvl w:val="12"/>
                <w:numId w:val="0"/>
              </w:numPr>
              <w:spacing w:before="0"/>
              <w:ind w:left="214" w:right="213"/>
              <w:jc w:val="center"/>
              <w:rPr>
                <w:sz w:val="20"/>
              </w:rPr>
            </w:pPr>
            <w:r w:rsidRPr="002A642C">
              <w:rPr>
                <w:sz w:val="20"/>
              </w:rPr>
              <w:t>20</w:t>
            </w:r>
          </w:p>
        </w:tc>
        <w:tc>
          <w:tcPr>
            <w:tcW w:w="1842" w:type="dxa"/>
            <w:vAlign w:val="center"/>
          </w:tcPr>
          <w:p w:rsidR="00B23A76" w:rsidRPr="002A642C" w:rsidRDefault="00B23A76" w:rsidP="00870ACB">
            <w:pPr>
              <w:numPr>
                <w:ilvl w:val="12"/>
                <w:numId w:val="0"/>
              </w:numPr>
              <w:spacing w:before="0"/>
              <w:jc w:val="center"/>
              <w:rPr>
                <w:sz w:val="20"/>
              </w:rPr>
            </w:pPr>
            <w:r w:rsidRPr="002A642C">
              <w:rPr>
                <w:sz w:val="20"/>
              </w:rPr>
              <w:t>CARDME</w:t>
            </w:r>
          </w:p>
        </w:tc>
        <w:tc>
          <w:tcPr>
            <w:tcW w:w="1560" w:type="dxa"/>
            <w:vAlign w:val="center"/>
          </w:tcPr>
          <w:p w:rsidR="00B23A76" w:rsidRPr="002A642C" w:rsidRDefault="00B23A76" w:rsidP="00870ACB">
            <w:pPr>
              <w:numPr>
                <w:ilvl w:val="12"/>
                <w:numId w:val="0"/>
              </w:numPr>
              <w:spacing w:before="0"/>
              <w:jc w:val="center"/>
              <w:rPr>
                <w:sz w:val="20"/>
              </w:rPr>
            </w:pPr>
          </w:p>
        </w:tc>
        <w:tc>
          <w:tcPr>
            <w:tcW w:w="1417" w:type="dxa"/>
            <w:vAlign w:val="center"/>
          </w:tcPr>
          <w:p w:rsidR="00B23A76" w:rsidRPr="002A642C" w:rsidRDefault="00B23A76" w:rsidP="00870ACB">
            <w:pPr>
              <w:numPr>
                <w:ilvl w:val="12"/>
                <w:numId w:val="0"/>
              </w:numPr>
              <w:spacing w:before="0"/>
              <w:jc w:val="center"/>
              <w:rPr>
                <w:sz w:val="20"/>
              </w:rPr>
            </w:pPr>
            <w:r w:rsidRPr="002A642C">
              <w:rPr>
                <w:sz w:val="20"/>
              </w:rPr>
              <w:t>X</w:t>
            </w:r>
          </w:p>
        </w:tc>
      </w:tr>
      <w:tr w:rsidR="00B23A76" w:rsidRPr="002A642C" w:rsidTr="00870ACB">
        <w:trPr>
          <w:cantSplit/>
          <w:trHeight w:val="284"/>
        </w:trPr>
        <w:tc>
          <w:tcPr>
            <w:tcW w:w="2835" w:type="dxa"/>
            <w:vAlign w:val="center"/>
          </w:tcPr>
          <w:p w:rsidR="00B23A76" w:rsidRPr="002A642C" w:rsidRDefault="00B23A76" w:rsidP="00870ACB">
            <w:pPr>
              <w:numPr>
                <w:ilvl w:val="12"/>
                <w:numId w:val="0"/>
              </w:numPr>
              <w:spacing w:before="0"/>
              <w:rPr>
                <w:sz w:val="20"/>
              </w:rPr>
            </w:pPr>
            <w:r w:rsidRPr="002A642C">
              <w:rPr>
                <w:sz w:val="20"/>
              </w:rPr>
              <w:t>VehicleSpecificCharacteristics</w:t>
            </w:r>
          </w:p>
        </w:tc>
        <w:tc>
          <w:tcPr>
            <w:tcW w:w="1134" w:type="dxa"/>
            <w:vAlign w:val="center"/>
          </w:tcPr>
          <w:p w:rsidR="00B23A76" w:rsidRPr="002A642C" w:rsidRDefault="00B23A76" w:rsidP="00870ACB">
            <w:pPr>
              <w:numPr>
                <w:ilvl w:val="12"/>
                <w:numId w:val="0"/>
              </w:numPr>
              <w:spacing w:before="0"/>
              <w:ind w:left="214" w:right="213"/>
              <w:jc w:val="center"/>
              <w:rPr>
                <w:sz w:val="20"/>
              </w:rPr>
            </w:pPr>
            <w:r w:rsidRPr="002A642C">
              <w:rPr>
                <w:sz w:val="20"/>
              </w:rPr>
              <w:t>22</w:t>
            </w:r>
          </w:p>
        </w:tc>
        <w:tc>
          <w:tcPr>
            <w:tcW w:w="1842" w:type="dxa"/>
            <w:vAlign w:val="center"/>
          </w:tcPr>
          <w:p w:rsidR="00B23A76" w:rsidRPr="002A642C" w:rsidRDefault="00B23A76" w:rsidP="00870ACB">
            <w:pPr>
              <w:numPr>
                <w:ilvl w:val="12"/>
                <w:numId w:val="0"/>
              </w:numPr>
              <w:spacing w:before="0"/>
              <w:jc w:val="center"/>
              <w:rPr>
                <w:sz w:val="20"/>
              </w:rPr>
            </w:pPr>
            <w:r w:rsidRPr="002A642C">
              <w:rPr>
                <w:sz w:val="20"/>
              </w:rPr>
              <w:t>CARDME</w:t>
            </w:r>
          </w:p>
        </w:tc>
        <w:tc>
          <w:tcPr>
            <w:tcW w:w="1560" w:type="dxa"/>
            <w:vAlign w:val="center"/>
          </w:tcPr>
          <w:p w:rsidR="00B23A76" w:rsidRPr="002A642C" w:rsidRDefault="00B23A76" w:rsidP="00870ACB">
            <w:pPr>
              <w:numPr>
                <w:ilvl w:val="12"/>
                <w:numId w:val="0"/>
              </w:numPr>
              <w:spacing w:before="0"/>
              <w:jc w:val="center"/>
              <w:rPr>
                <w:sz w:val="20"/>
              </w:rPr>
            </w:pPr>
          </w:p>
        </w:tc>
        <w:tc>
          <w:tcPr>
            <w:tcW w:w="1417" w:type="dxa"/>
            <w:vAlign w:val="center"/>
          </w:tcPr>
          <w:p w:rsidR="00B23A76" w:rsidRPr="002A642C" w:rsidRDefault="00B23A76" w:rsidP="00870ACB">
            <w:pPr>
              <w:numPr>
                <w:ilvl w:val="12"/>
                <w:numId w:val="0"/>
              </w:numPr>
              <w:spacing w:before="0"/>
              <w:jc w:val="center"/>
              <w:rPr>
                <w:sz w:val="20"/>
              </w:rPr>
            </w:pPr>
            <w:r w:rsidRPr="002A642C">
              <w:rPr>
                <w:sz w:val="20"/>
              </w:rPr>
              <w:t>X</w:t>
            </w:r>
          </w:p>
        </w:tc>
      </w:tr>
      <w:tr w:rsidR="00B23A76" w:rsidRPr="002A642C" w:rsidTr="00870ACB">
        <w:trPr>
          <w:cantSplit/>
          <w:trHeight w:val="284"/>
        </w:trPr>
        <w:tc>
          <w:tcPr>
            <w:tcW w:w="2835" w:type="dxa"/>
            <w:vAlign w:val="center"/>
          </w:tcPr>
          <w:p w:rsidR="00B23A76" w:rsidRPr="002A642C" w:rsidRDefault="00B23A76" w:rsidP="00870ACB">
            <w:pPr>
              <w:numPr>
                <w:ilvl w:val="12"/>
                <w:numId w:val="0"/>
              </w:numPr>
              <w:spacing w:before="0"/>
              <w:rPr>
                <w:sz w:val="20"/>
              </w:rPr>
            </w:pPr>
            <w:r w:rsidRPr="002A642C">
              <w:rPr>
                <w:sz w:val="20"/>
              </w:rPr>
              <w:t>VehicleAuthenticator</w:t>
            </w:r>
          </w:p>
        </w:tc>
        <w:tc>
          <w:tcPr>
            <w:tcW w:w="1134" w:type="dxa"/>
            <w:vAlign w:val="center"/>
          </w:tcPr>
          <w:p w:rsidR="00B23A76" w:rsidRPr="002A642C" w:rsidRDefault="00B23A76" w:rsidP="00870ACB">
            <w:pPr>
              <w:numPr>
                <w:ilvl w:val="12"/>
                <w:numId w:val="0"/>
              </w:numPr>
              <w:spacing w:before="0"/>
              <w:ind w:left="214" w:right="213"/>
              <w:jc w:val="center"/>
              <w:rPr>
                <w:sz w:val="20"/>
              </w:rPr>
            </w:pPr>
            <w:r w:rsidRPr="002A642C">
              <w:rPr>
                <w:sz w:val="20"/>
              </w:rPr>
              <w:t>23</w:t>
            </w:r>
          </w:p>
        </w:tc>
        <w:tc>
          <w:tcPr>
            <w:tcW w:w="1842" w:type="dxa"/>
            <w:vAlign w:val="center"/>
          </w:tcPr>
          <w:p w:rsidR="00B23A76" w:rsidRPr="002A642C" w:rsidRDefault="00B23A76" w:rsidP="00870ACB">
            <w:pPr>
              <w:numPr>
                <w:ilvl w:val="12"/>
                <w:numId w:val="0"/>
              </w:numPr>
              <w:spacing w:before="0"/>
              <w:jc w:val="center"/>
              <w:rPr>
                <w:sz w:val="20"/>
              </w:rPr>
            </w:pPr>
            <w:r w:rsidRPr="002A642C">
              <w:rPr>
                <w:sz w:val="20"/>
              </w:rPr>
              <w:t>CARDME</w:t>
            </w:r>
          </w:p>
        </w:tc>
        <w:tc>
          <w:tcPr>
            <w:tcW w:w="1560" w:type="dxa"/>
            <w:vAlign w:val="center"/>
          </w:tcPr>
          <w:p w:rsidR="00B23A76" w:rsidRPr="002A642C" w:rsidRDefault="00B23A76" w:rsidP="00870ACB">
            <w:pPr>
              <w:numPr>
                <w:ilvl w:val="12"/>
                <w:numId w:val="0"/>
              </w:numPr>
              <w:spacing w:before="0"/>
              <w:jc w:val="center"/>
              <w:rPr>
                <w:sz w:val="20"/>
              </w:rPr>
            </w:pPr>
          </w:p>
        </w:tc>
        <w:tc>
          <w:tcPr>
            <w:tcW w:w="1417" w:type="dxa"/>
            <w:vAlign w:val="center"/>
          </w:tcPr>
          <w:p w:rsidR="00B23A76" w:rsidRPr="002A642C" w:rsidRDefault="00B23A76" w:rsidP="00870ACB">
            <w:pPr>
              <w:numPr>
                <w:ilvl w:val="12"/>
                <w:numId w:val="0"/>
              </w:numPr>
              <w:spacing w:before="0"/>
              <w:jc w:val="center"/>
              <w:rPr>
                <w:sz w:val="20"/>
              </w:rPr>
            </w:pPr>
            <w:r w:rsidRPr="002A642C">
              <w:rPr>
                <w:sz w:val="20"/>
              </w:rPr>
              <w:t>X</w:t>
            </w:r>
          </w:p>
        </w:tc>
      </w:tr>
      <w:tr w:rsidR="00B23A76" w:rsidRPr="002A642C" w:rsidTr="00870ACB">
        <w:trPr>
          <w:cantSplit/>
          <w:trHeight w:val="284"/>
        </w:trPr>
        <w:tc>
          <w:tcPr>
            <w:tcW w:w="2835" w:type="dxa"/>
            <w:vAlign w:val="center"/>
          </w:tcPr>
          <w:p w:rsidR="00B23A76" w:rsidRPr="002A642C" w:rsidRDefault="00B23A76" w:rsidP="00870ACB">
            <w:pPr>
              <w:numPr>
                <w:ilvl w:val="12"/>
                <w:numId w:val="0"/>
              </w:numPr>
              <w:spacing w:before="0"/>
              <w:rPr>
                <w:sz w:val="20"/>
              </w:rPr>
            </w:pPr>
            <w:r w:rsidRPr="002A642C">
              <w:rPr>
                <w:sz w:val="20"/>
              </w:rPr>
              <w:t>EquipmentOBUid</w:t>
            </w:r>
          </w:p>
        </w:tc>
        <w:tc>
          <w:tcPr>
            <w:tcW w:w="1134" w:type="dxa"/>
            <w:vAlign w:val="center"/>
          </w:tcPr>
          <w:p w:rsidR="00B23A76" w:rsidRPr="002A642C" w:rsidRDefault="00B23A76" w:rsidP="00870ACB">
            <w:pPr>
              <w:numPr>
                <w:ilvl w:val="12"/>
                <w:numId w:val="0"/>
              </w:numPr>
              <w:spacing w:before="0"/>
              <w:ind w:left="214" w:right="213"/>
              <w:jc w:val="center"/>
              <w:rPr>
                <w:sz w:val="20"/>
              </w:rPr>
            </w:pPr>
            <w:r w:rsidRPr="002A642C">
              <w:rPr>
                <w:sz w:val="20"/>
              </w:rPr>
              <w:t>24</w:t>
            </w:r>
          </w:p>
        </w:tc>
        <w:tc>
          <w:tcPr>
            <w:tcW w:w="1842" w:type="dxa"/>
            <w:vAlign w:val="center"/>
          </w:tcPr>
          <w:p w:rsidR="00B23A76" w:rsidRPr="002A642C" w:rsidRDefault="00B23A76" w:rsidP="00870ACB">
            <w:pPr>
              <w:numPr>
                <w:ilvl w:val="12"/>
                <w:numId w:val="0"/>
              </w:numPr>
              <w:spacing w:before="0"/>
              <w:jc w:val="center"/>
              <w:rPr>
                <w:sz w:val="20"/>
              </w:rPr>
            </w:pPr>
            <w:r w:rsidRPr="002A642C">
              <w:rPr>
                <w:sz w:val="20"/>
              </w:rPr>
              <w:t>CARDME</w:t>
            </w:r>
          </w:p>
        </w:tc>
        <w:tc>
          <w:tcPr>
            <w:tcW w:w="1560" w:type="dxa"/>
            <w:vAlign w:val="center"/>
          </w:tcPr>
          <w:p w:rsidR="00B23A76" w:rsidRPr="002A642C" w:rsidRDefault="00B23A76" w:rsidP="00870ACB">
            <w:pPr>
              <w:numPr>
                <w:ilvl w:val="12"/>
                <w:numId w:val="0"/>
              </w:numPr>
              <w:spacing w:before="0"/>
              <w:jc w:val="center"/>
              <w:rPr>
                <w:sz w:val="20"/>
              </w:rPr>
            </w:pPr>
            <w:r w:rsidRPr="002A642C">
              <w:rPr>
                <w:sz w:val="20"/>
              </w:rPr>
              <w:t>X</w:t>
            </w:r>
          </w:p>
        </w:tc>
        <w:tc>
          <w:tcPr>
            <w:tcW w:w="1417" w:type="dxa"/>
            <w:vAlign w:val="center"/>
          </w:tcPr>
          <w:p w:rsidR="00B23A76" w:rsidRPr="002A642C" w:rsidRDefault="00B23A76" w:rsidP="00870ACB">
            <w:pPr>
              <w:numPr>
                <w:ilvl w:val="12"/>
                <w:numId w:val="0"/>
              </w:numPr>
              <w:spacing w:before="0"/>
              <w:jc w:val="center"/>
              <w:rPr>
                <w:sz w:val="20"/>
              </w:rPr>
            </w:pPr>
          </w:p>
        </w:tc>
      </w:tr>
      <w:tr w:rsidR="00B23A76" w:rsidRPr="002A642C" w:rsidTr="00870ACB">
        <w:trPr>
          <w:cantSplit/>
          <w:trHeight w:val="284"/>
        </w:trPr>
        <w:tc>
          <w:tcPr>
            <w:tcW w:w="2835" w:type="dxa"/>
            <w:vAlign w:val="center"/>
          </w:tcPr>
          <w:p w:rsidR="00B23A76" w:rsidRPr="002A642C" w:rsidRDefault="00B23A76" w:rsidP="00870ACB">
            <w:pPr>
              <w:numPr>
                <w:ilvl w:val="12"/>
                <w:numId w:val="0"/>
              </w:numPr>
              <w:spacing w:before="0"/>
              <w:rPr>
                <w:sz w:val="20"/>
              </w:rPr>
            </w:pPr>
            <w:r w:rsidRPr="002A642C">
              <w:rPr>
                <w:sz w:val="20"/>
              </w:rPr>
              <w:t>EquipmentStatus</w:t>
            </w:r>
          </w:p>
        </w:tc>
        <w:tc>
          <w:tcPr>
            <w:tcW w:w="1134" w:type="dxa"/>
            <w:vAlign w:val="center"/>
          </w:tcPr>
          <w:p w:rsidR="00B23A76" w:rsidRPr="002A642C" w:rsidRDefault="00B23A76" w:rsidP="00870ACB">
            <w:pPr>
              <w:numPr>
                <w:ilvl w:val="12"/>
                <w:numId w:val="0"/>
              </w:numPr>
              <w:spacing w:before="0"/>
              <w:ind w:left="214" w:right="213"/>
              <w:jc w:val="center"/>
              <w:rPr>
                <w:sz w:val="20"/>
              </w:rPr>
            </w:pPr>
            <w:r w:rsidRPr="002A642C">
              <w:rPr>
                <w:sz w:val="20"/>
              </w:rPr>
              <w:t>26</w:t>
            </w:r>
          </w:p>
        </w:tc>
        <w:tc>
          <w:tcPr>
            <w:tcW w:w="1842" w:type="dxa"/>
            <w:vAlign w:val="center"/>
          </w:tcPr>
          <w:p w:rsidR="00B23A76" w:rsidRPr="002A642C" w:rsidRDefault="00B23A76" w:rsidP="00870ACB">
            <w:pPr>
              <w:numPr>
                <w:ilvl w:val="12"/>
                <w:numId w:val="0"/>
              </w:numPr>
              <w:spacing w:before="0"/>
              <w:jc w:val="center"/>
              <w:rPr>
                <w:sz w:val="20"/>
              </w:rPr>
            </w:pPr>
            <w:r w:rsidRPr="002A642C">
              <w:rPr>
                <w:sz w:val="20"/>
              </w:rPr>
              <w:t>CARDME</w:t>
            </w:r>
          </w:p>
        </w:tc>
        <w:tc>
          <w:tcPr>
            <w:tcW w:w="1560" w:type="dxa"/>
            <w:vAlign w:val="center"/>
          </w:tcPr>
          <w:p w:rsidR="00B23A76" w:rsidRPr="002A642C" w:rsidRDefault="00B23A76" w:rsidP="00870ACB">
            <w:pPr>
              <w:numPr>
                <w:ilvl w:val="12"/>
                <w:numId w:val="0"/>
              </w:numPr>
              <w:spacing w:before="0"/>
              <w:jc w:val="center"/>
              <w:rPr>
                <w:sz w:val="20"/>
              </w:rPr>
            </w:pPr>
            <w:r w:rsidRPr="002A642C">
              <w:rPr>
                <w:sz w:val="20"/>
              </w:rPr>
              <w:t>X</w:t>
            </w:r>
          </w:p>
        </w:tc>
        <w:tc>
          <w:tcPr>
            <w:tcW w:w="1417" w:type="dxa"/>
            <w:vAlign w:val="center"/>
          </w:tcPr>
          <w:p w:rsidR="00B23A76" w:rsidRPr="002A642C" w:rsidRDefault="00B23A76" w:rsidP="00870ACB">
            <w:pPr>
              <w:numPr>
                <w:ilvl w:val="12"/>
                <w:numId w:val="0"/>
              </w:numPr>
              <w:spacing w:before="0"/>
              <w:jc w:val="center"/>
              <w:rPr>
                <w:sz w:val="20"/>
              </w:rPr>
            </w:pPr>
          </w:p>
        </w:tc>
      </w:tr>
      <w:tr w:rsidR="00B23A76" w:rsidRPr="002A642C" w:rsidTr="00870ACB">
        <w:trPr>
          <w:cantSplit/>
          <w:trHeight w:val="284"/>
        </w:trPr>
        <w:tc>
          <w:tcPr>
            <w:tcW w:w="2835" w:type="dxa"/>
            <w:vAlign w:val="center"/>
          </w:tcPr>
          <w:p w:rsidR="00B23A76" w:rsidRPr="002A642C" w:rsidRDefault="00B23A76" w:rsidP="00870ACB">
            <w:pPr>
              <w:numPr>
                <w:ilvl w:val="12"/>
                <w:numId w:val="0"/>
              </w:numPr>
              <w:spacing w:before="0"/>
              <w:rPr>
                <w:sz w:val="20"/>
              </w:rPr>
            </w:pPr>
            <w:r w:rsidRPr="002A642C">
              <w:rPr>
                <w:sz w:val="20"/>
              </w:rPr>
              <w:t>PaymentMeans</w:t>
            </w:r>
          </w:p>
        </w:tc>
        <w:tc>
          <w:tcPr>
            <w:tcW w:w="1134" w:type="dxa"/>
            <w:vAlign w:val="center"/>
          </w:tcPr>
          <w:p w:rsidR="00B23A76" w:rsidRPr="002A642C" w:rsidRDefault="00B23A76" w:rsidP="00870ACB">
            <w:pPr>
              <w:numPr>
                <w:ilvl w:val="12"/>
                <w:numId w:val="0"/>
              </w:numPr>
              <w:spacing w:before="0"/>
              <w:ind w:left="214" w:right="213"/>
              <w:jc w:val="center"/>
              <w:rPr>
                <w:sz w:val="20"/>
              </w:rPr>
            </w:pPr>
            <w:r w:rsidRPr="002A642C">
              <w:rPr>
                <w:sz w:val="20"/>
              </w:rPr>
              <w:t>32</w:t>
            </w:r>
          </w:p>
        </w:tc>
        <w:tc>
          <w:tcPr>
            <w:tcW w:w="1842" w:type="dxa"/>
            <w:vAlign w:val="center"/>
          </w:tcPr>
          <w:p w:rsidR="00B23A76" w:rsidRPr="002A642C" w:rsidRDefault="00B23A76" w:rsidP="00870ACB">
            <w:pPr>
              <w:numPr>
                <w:ilvl w:val="12"/>
                <w:numId w:val="0"/>
              </w:numPr>
              <w:spacing w:before="0"/>
              <w:jc w:val="center"/>
              <w:rPr>
                <w:sz w:val="20"/>
              </w:rPr>
            </w:pPr>
            <w:r w:rsidRPr="002A642C">
              <w:rPr>
                <w:sz w:val="20"/>
              </w:rPr>
              <w:t>CARDME</w:t>
            </w:r>
          </w:p>
        </w:tc>
        <w:tc>
          <w:tcPr>
            <w:tcW w:w="1560" w:type="dxa"/>
            <w:vAlign w:val="center"/>
          </w:tcPr>
          <w:p w:rsidR="00B23A76" w:rsidRPr="002A642C" w:rsidRDefault="00B23A76" w:rsidP="00870ACB">
            <w:pPr>
              <w:numPr>
                <w:ilvl w:val="12"/>
                <w:numId w:val="0"/>
              </w:numPr>
              <w:spacing w:before="0"/>
              <w:jc w:val="center"/>
              <w:rPr>
                <w:sz w:val="20"/>
              </w:rPr>
            </w:pPr>
            <w:r w:rsidRPr="002A642C">
              <w:rPr>
                <w:sz w:val="20"/>
              </w:rPr>
              <w:t>X</w:t>
            </w:r>
          </w:p>
        </w:tc>
        <w:tc>
          <w:tcPr>
            <w:tcW w:w="1417" w:type="dxa"/>
            <w:vAlign w:val="center"/>
          </w:tcPr>
          <w:p w:rsidR="00B23A76" w:rsidRPr="002A642C" w:rsidRDefault="00B23A76" w:rsidP="00870ACB">
            <w:pPr>
              <w:numPr>
                <w:ilvl w:val="12"/>
                <w:numId w:val="0"/>
              </w:numPr>
              <w:spacing w:before="0"/>
              <w:jc w:val="center"/>
              <w:rPr>
                <w:sz w:val="20"/>
              </w:rPr>
            </w:pPr>
          </w:p>
        </w:tc>
      </w:tr>
      <w:tr w:rsidR="00B23A76" w:rsidRPr="002A642C" w:rsidTr="00870ACB">
        <w:trPr>
          <w:cantSplit/>
          <w:trHeight w:val="284"/>
        </w:trPr>
        <w:tc>
          <w:tcPr>
            <w:tcW w:w="2835" w:type="dxa"/>
            <w:vAlign w:val="center"/>
          </w:tcPr>
          <w:p w:rsidR="00B23A76" w:rsidRPr="002A642C" w:rsidRDefault="00B23A76" w:rsidP="00870ACB">
            <w:pPr>
              <w:numPr>
                <w:ilvl w:val="12"/>
                <w:numId w:val="0"/>
              </w:numPr>
              <w:spacing w:before="0"/>
              <w:rPr>
                <w:sz w:val="20"/>
              </w:rPr>
            </w:pPr>
            <w:r w:rsidRPr="002A642C">
              <w:rPr>
                <w:sz w:val="20"/>
              </w:rPr>
              <w:t>ReceiptData1</w:t>
            </w:r>
          </w:p>
        </w:tc>
        <w:tc>
          <w:tcPr>
            <w:tcW w:w="1134" w:type="dxa"/>
            <w:vAlign w:val="center"/>
          </w:tcPr>
          <w:p w:rsidR="00B23A76" w:rsidRPr="002A642C" w:rsidRDefault="00B23A76" w:rsidP="00870ACB">
            <w:pPr>
              <w:numPr>
                <w:ilvl w:val="12"/>
                <w:numId w:val="0"/>
              </w:numPr>
              <w:spacing w:before="0"/>
              <w:ind w:left="214" w:right="213"/>
              <w:jc w:val="center"/>
              <w:rPr>
                <w:sz w:val="20"/>
              </w:rPr>
            </w:pPr>
            <w:r w:rsidRPr="002A642C">
              <w:rPr>
                <w:sz w:val="20"/>
              </w:rPr>
              <w:t>33</w:t>
            </w:r>
          </w:p>
        </w:tc>
        <w:tc>
          <w:tcPr>
            <w:tcW w:w="1842" w:type="dxa"/>
            <w:vAlign w:val="center"/>
          </w:tcPr>
          <w:p w:rsidR="00B23A76" w:rsidRPr="002A642C" w:rsidRDefault="00B23A76" w:rsidP="00870ACB">
            <w:pPr>
              <w:numPr>
                <w:ilvl w:val="12"/>
                <w:numId w:val="0"/>
              </w:numPr>
              <w:spacing w:before="0"/>
              <w:jc w:val="center"/>
              <w:rPr>
                <w:sz w:val="20"/>
              </w:rPr>
            </w:pPr>
            <w:r w:rsidRPr="002A642C">
              <w:rPr>
                <w:sz w:val="20"/>
              </w:rPr>
              <w:t>CARDME</w:t>
            </w:r>
          </w:p>
        </w:tc>
        <w:tc>
          <w:tcPr>
            <w:tcW w:w="1560" w:type="dxa"/>
            <w:vAlign w:val="center"/>
          </w:tcPr>
          <w:p w:rsidR="00B23A76" w:rsidRPr="002A642C" w:rsidRDefault="00B23A76" w:rsidP="00870ACB">
            <w:pPr>
              <w:numPr>
                <w:ilvl w:val="12"/>
                <w:numId w:val="0"/>
              </w:numPr>
              <w:spacing w:before="0"/>
              <w:jc w:val="center"/>
              <w:rPr>
                <w:sz w:val="20"/>
              </w:rPr>
            </w:pPr>
            <w:r w:rsidRPr="002A642C">
              <w:rPr>
                <w:sz w:val="20"/>
              </w:rPr>
              <w:t>X</w:t>
            </w:r>
          </w:p>
        </w:tc>
        <w:tc>
          <w:tcPr>
            <w:tcW w:w="1417" w:type="dxa"/>
            <w:vAlign w:val="center"/>
          </w:tcPr>
          <w:p w:rsidR="00B23A76" w:rsidRPr="002A642C" w:rsidRDefault="00B23A76" w:rsidP="00870ACB">
            <w:pPr>
              <w:numPr>
                <w:ilvl w:val="12"/>
                <w:numId w:val="0"/>
              </w:numPr>
              <w:spacing w:before="0"/>
              <w:jc w:val="center"/>
              <w:rPr>
                <w:sz w:val="20"/>
              </w:rPr>
            </w:pPr>
          </w:p>
        </w:tc>
      </w:tr>
      <w:tr w:rsidR="00B23A76" w:rsidRPr="002A642C" w:rsidTr="00870ACB">
        <w:trPr>
          <w:cantSplit/>
          <w:trHeight w:val="284"/>
        </w:trPr>
        <w:tc>
          <w:tcPr>
            <w:tcW w:w="2835" w:type="dxa"/>
            <w:vAlign w:val="center"/>
          </w:tcPr>
          <w:p w:rsidR="00B23A76" w:rsidRPr="002A642C" w:rsidRDefault="00B23A76" w:rsidP="00870ACB">
            <w:pPr>
              <w:numPr>
                <w:ilvl w:val="12"/>
                <w:numId w:val="0"/>
              </w:numPr>
              <w:spacing w:before="0"/>
              <w:rPr>
                <w:sz w:val="20"/>
              </w:rPr>
            </w:pPr>
            <w:r w:rsidRPr="002A642C">
              <w:rPr>
                <w:sz w:val="20"/>
              </w:rPr>
              <w:t>ReceiptData2</w:t>
            </w:r>
          </w:p>
        </w:tc>
        <w:tc>
          <w:tcPr>
            <w:tcW w:w="1134" w:type="dxa"/>
            <w:vAlign w:val="center"/>
          </w:tcPr>
          <w:p w:rsidR="00B23A76" w:rsidRPr="002A642C" w:rsidRDefault="00B23A76" w:rsidP="00870ACB">
            <w:pPr>
              <w:numPr>
                <w:ilvl w:val="12"/>
                <w:numId w:val="0"/>
              </w:numPr>
              <w:spacing w:before="0"/>
              <w:ind w:left="214" w:right="213"/>
              <w:jc w:val="center"/>
              <w:rPr>
                <w:sz w:val="20"/>
              </w:rPr>
            </w:pPr>
            <w:r w:rsidRPr="002A642C">
              <w:rPr>
                <w:sz w:val="20"/>
              </w:rPr>
              <w:t>34</w:t>
            </w:r>
          </w:p>
        </w:tc>
        <w:tc>
          <w:tcPr>
            <w:tcW w:w="1842" w:type="dxa"/>
            <w:vAlign w:val="center"/>
          </w:tcPr>
          <w:p w:rsidR="00B23A76" w:rsidRPr="00325F82" w:rsidRDefault="00B23A76" w:rsidP="00870ACB">
            <w:pPr>
              <w:numPr>
                <w:ilvl w:val="12"/>
                <w:numId w:val="0"/>
              </w:numPr>
              <w:spacing w:before="0"/>
              <w:jc w:val="center"/>
              <w:rPr>
                <w:sz w:val="20"/>
              </w:rPr>
            </w:pPr>
            <w:r w:rsidRPr="00325F82">
              <w:rPr>
                <w:sz w:val="20"/>
              </w:rPr>
              <w:t>CARDME</w:t>
            </w:r>
          </w:p>
        </w:tc>
        <w:tc>
          <w:tcPr>
            <w:tcW w:w="1560" w:type="dxa"/>
            <w:vAlign w:val="center"/>
          </w:tcPr>
          <w:p w:rsidR="00B23A76" w:rsidRPr="002A642C" w:rsidRDefault="00B23A76" w:rsidP="00870ACB">
            <w:pPr>
              <w:numPr>
                <w:ilvl w:val="12"/>
                <w:numId w:val="0"/>
              </w:numPr>
              <w:spacing w:before="0"/>
              <w:jc w:val="center"/>
              <w:rPr>
                <w:sz w:val="20"/>
              </w:rPr>
            </w:pPr>
            <w:r w:rsidRPr="002A642C">
              <w:rPr>
                <w:sz w:val="20"/>
              </w:rPr>
              <w:t>X</w:t>
            </w:r>
          </w:p>
        </w:tc>
        <w:tc>
          <w:tcPr>
            <w:tcW w:w="1417" w:type="dxa"/>
            <w:vAlign w:val="center"/>
          </w:tcPr>
          <w:p w:rsidR="00B23A76" w:rsidRPr="002A642C" w:rsidRDefault="00B23A76" w:rsidP="00870ACB">
            <w:pPr>
              <w:numPr>
                <w:ilvl w:val="12"/>
                <w:numId w:val="0"/>
              </w:numPr>
              <w:spacing w:before="0"/>
              <w:jc w:val="center"/>
              <w:rPr>
                <w:sz w:val="20"/>
              </w:rPr>
            </w:pPr>
          </w:p>
        </w:tc>
      </w:tr>
      <w:tr w:rsidR="00B23A76" w:rsidRPr="002A642C" w:rsidTr="00870ACB">
        <w:trPr>
          <w:cantSplit/>
          <w:trHeight w:val="284"/>
        </w:trPr>
        <w:tc>
          <w:tcPr>
            <w:tcW w:w="2835" w:type="dxa"/>
            <w:vAlign w:val="center"/>
          </w:tcPr>
          <w:p w:rsidR="00B23A76" w:rsidRPr="002A642C" w:rsidRDefault="00B23A76" w:rsidP="00870ACB">
            <w:pPr>
              <w:numPr>
                <w:ilvl w:val="12"/>
                <w:numId w:val="0"/>
              </w:numPr>
              <w:spacing w:before="0"/>
              <w:rPr>
                <w:sz w:val="20"/>
              </w:rPr>
            </w:pPr>
            <w:r w:rsidRPr="002A642C">
              <w:rPr>
                <w:sz w:val="20"/>
              </w:rPr>
              <w:t>D_GES</w:t>
            </w:r>
            <w:r>
              <w:rPr>
                <w:sz w:val="20"/>
              </w:rPr>
              <w:t xml:space="preserve"> (*)</w:t>
            </w:r>
          </w:p>
        </w:tc>
        <w:tc>
          <w:tcPr>
            <w:tcW w:w="1134" w:type="dxa"/>
            <w:vAlign w:val="center"/>
          </w:tcPr>
          <w:p w:rsidR="00B23A76" w:rsidRPr="002A642C" w:rsidRDefault="00B23A76" w:rsidP="00870ACB">
            <w:pPr>
              <w:numPr>
                <w:ilvl w:val="12"/>
                <w:numId w:val="0"/>
              </w:numPr>
              <w:spacing w:before="0"/>
              <w:ind w:left="214" w:right="213"/>
              <w:jc w:val="center"/>
              <w:rPr>
                <w:sz w:val="20"/>
              </w:rPr>
            </w:pPr>
            <w:r w:rsidRPr="002A642C">
              <w:rPr>
                <w:sz w:val="20"/>
              </w:rPr>
              <w:t>116</w:t>
            </w:r>
          </w:p>
        </w:tc>
        <w:tc>
          <w:tcPr>
            <w:tcW w:w="1842" w:type="dxa"/>
            <w:vAlign w:val="center"/>
          </w:tcPr>
          <w:p w:rsidR="00B23A76" w:rsidRPr="00325F82" w:rsidRDefault="00B23A76" w:rsidP="00870ACB">
            <w:pPr>
              <w:numPr>
                <w:ilvl w:val="12"/>
                <w:numId w:val="0"/>
              </w:numPr>
              <w:spacing w:before="0"/>
              <w:jc w:val="center"/>
              <w:rPr>
                <w:sz w:val="20"/>
              </w:rPr>
            </w:pPr>
            <w:r w:rsidRPr="00325F82">
              <w:rPr>
                <w:sz w:val="20"/>
              </w:rPr>
              <w:t>TIS/CARDME</w:t>
            </w:r>
          </w:p>
        </w:tc>
        <w:tc>
          <w:tcPr>
            <w:tcW w:w="1560" w:type="dxa"/>
            <w:vAlign w:val="center"/>
          </w:tcPr>
          <w:p w:rsidR="00B23A76" w:rsidRPr="002A642C" w:rsidRDefault="00B23A76" w:rsidP="00870ACB">
            <w:pPr>
              <w:numPr>
                <w:ilvl w:val="12"/>
                <w:numId w:val="0"/>
              </w:numPr>
              <w:spacing w:before="0"/>
              <w:jc w:val="center"/>
              <w:rPr>
                <w:sz w:val="20"/>
              </w:rPr>
            </w:pPr>
          </w:p>
        </w:tc>
        <w:tc>
          <w:tcPr>
            <w:tcW w:w="1417" w:type="dxa"/>
            <w:vAlign w:val="center"/>
          </w:tcPr>
          <w:p w:rsidR="00B23A76" w:rsidRDefault="00B23A76" w:rsidP="00870ACB">
            <w:pPr>
              <w:numPr>
                <w:ilvl w:val="12"/>
                <w:numId w:val="0"/>
              </w:numPr>
              <w:spacing w:before="0"/>
              <w:jc w:val="center"/>
              <w:rPr>
                <w:sz w:val="20"/>
              </w:rPr>
            </w:pPr>
          </w:p>
        </w:tc>
      </w:tr>
      <w:tr w:rsidR="00B23A76" w:rsidRPr="002A642C" w:rsidTr="00870ACB">
        <w:trPr>
          <w:cantSplit/>
          <w:trHeight w:val="284"/>
        </w:trPr>
        <w:tc>
          <w:tcPr>
            <w:tcW w:w="2835" w:type="dxa"/>
            <w:vAlign w:val="center"/>
          </w:tcPr>
          <w:p w:rsidR="00B23A76" w:rsidRPr="002A642C" w:rsidRDefault="00B23A76" w:rsidP="00870ACB">
            <w:pPr>
              <w:numPr>
                <w:ilvl w:val="12"/>
                <w:numId w:val="0"/>
              </w:numPr>
              <w:spacing w:before="0"/>
              <w:rPr>
                <w:sz w:val="20"/>
                <w:vertAlign w:val="superscript"/>
              </w:rPr>
            </w:pPr>
            <w:r w:rsidRPr="002A642C">
              <w:rPr>
                <w:sz w:val="20"/>
              </w:rPr>
              <w:t>D_EVE</w:t>
            </w:r>
            <w:r>
              <w:rPr>
                <w:sz w:val="20"/>
              </w:rPr>
              <w:t xml:space="preserve"> </w:t>
            </w:r>
            <w:r w:rsidRPr="001A22B4">
              <w:rPr>
                <w:sz w:val="20"/>
              </w:rPr>
              <w:t>(*)</w:t>
            </w:r>
          </w:p>
        </w:tc>
        <w:tc>
          <w:tcPr>
            <w:tcW w:w="1134" w:type="dxa"/>
            <w:vAlign w:val="center"/>
          </w:tcPr>
          <w:p w:rsidR="00B23A76" w:rsidRPr="002A642C" w:rsidRDefault="00B23A76" w:rsidP="00870ACB">
            <w:pPr>
              <w:numPr>
                <w:ilvl w:val="12"/>
                <w:numId w:val="0"/>
              </w:numPr>
              <w:spacing w:before="0"/>
              <w:ind w:left="214" w:right="213"/>
              <w:jc w:val="center"/>
              <w:rPr>
                <w:sz w:val="20"/>
              </w:rPr>
            </w:pPr>
            <w:r w:rsidRPr="002A642C">
              <w:rPr>
                <w:sz w:val="20"/>
              </w:rPr>
              <w:t>125</w:t>
            </w:r>
          </w:p>
        </w:tc>
        <w:tc>
          <w:tcPr>
            <w:tcW w:w="1842" w:type="dxa"/>
            <w:vAlign w:val="center"/>
          </w:tcPr>
          <w:p w:rsidR="00B23A76" w:rsidRPr="002A642C" w:rsidRDefault="00B23A76" w:rsidP="00870ACB">
            <w:pPr>
              <w:numPr>
                <w:ilvl w:val="12"/>
                <w:numId w:val="0"/>
              </w:numPr>
              <w:spacing w:before="0"/>
              <w:jc w:val="center"/>
              <w:rPr>
                <w:sz w:val="20"/>
              </w:rPr>
            </w:pPr>
            <w:r w:rsidRPr="002A642C">
              <w:rPr>
                <w:sz w:val="20"/>
              </w:rPr>
              <w:t>TIS/CARDME</w:t>
            </w:r>
          </w:p>
        </w:tc>
        <w:tc>
          <w:tcPr>
            <w:tcW w:w="1560" w:type="dxa"/>
            <w:vAlign w:val="center"/>
          </w:tcPr>
          <w:p w:rsidR="00B23A76" w:rsidRPr="002A642C" w:rsidRDefault="00B23A76" w:rsidP="00870ACB">
            <w:pPr>
              <w:numPr>
                <w:ilvl w:val="12"/>
                <w:numId w:val="0"/>
              </w:numPr>
              <w:spacing w:before="0"/>
              <w:jc w:val="center"/>
              <w:rPr>
                <w:sz w:val="20"/>
                <w:vertAlign w:val="superscript"/>
              </w:rPr>
            </w:pPr>
          </w:p>
        </w:tc>
        <w:tc>
          <w:tcPr>
            <w:tcW w:w="1417" w:type="dxa"/>
            <w:vAlign w:val="center"/>
          </w:tcPr>
          <w:p w:rsidR="00B23A76" w:rsidRPr="001A22B4" w:rsidRDefault="00B23A76" w:rsidP="00870ACB">
            <w:pPr>
              <w:numPr>
                <w:ilvl w:val="12"/>
                <w:numId w:val="0"/>
              </w:numPr>
              <w:spacing w:before="0"/>
              <w:jc w:val="center"/>
              <w:rPr>
                <w:sz w:val="20"/>
              </w:rPr>
            </w:pPr>
          </w:p>
        </w:tc>
      </w:tr>
      <w:tr w:rsidR="00B23A76" w:rsidRPr="002A642C" w:rsidTr="00870ACB">
        <w:trPr>
          <w:cantSplit/>
          <w:trHeight w:val="284"/>
        </w:trPr>
        <w:tc>
          <w:tcPr>
            <w:tcW w:w="2835" w:type="dxa"/>
            <w:vAlign w:val="center"/>
          </w:tcPr>
          <w:p w:rsidR="00B23A76" w:rsidRPr="002A642C" w:rsidRDefault="00B23A76" w:rsidP="00870ACB">
            <w:pPr>
              <w:numPr>
                <w:ilvl w:val="12"/>
                <w:numId w:val="0"/>
              </w:numPr>
              <w:spacing w:before="0"/>
              <w:rPr>
                <w:sz w:val="20"/>
              </w:rPr>
            </w:pPr>
            <w:r w:rsidRPr="002A642C">
              <w:rPr>
                <w:sz w:val="20"/>
              </w:rPr>
              <w:t>D-PASS</w:t>
            </w:r>
          </w:p>
        </w:tc>
        <w:tc>
          <w:tcPr>
            <w:tcW w:w="1134" w:type="dxa"/>
            <w:vAlign w:val="center"/>
          </w:tcPr>
          <w:p w:rsidR="00B23A76" w:rsidRPr="002A642C" w:rsidRDefault="00B23A76" w:rsidP="00870ACB">
            <w:pPr>
              <w:numPr>
                <w:ilvl w:val="12"/>
                <w:numId w:val="0"/>
              </w:numPr>
              <w:spacing w:before="0"/>
              <w:ind w:left="214" w:right="213"/>
              <w:jc w:val="center"/>
              <w:rPr>
                <w:sz w:val="20"/>
              </w:rPr>
            </w:pPr>
            <w:r w:rsidRPr="002A642C">
              <w:rPr>
                <w:sz w:val="20"/>
              </w:rPr>
              <w:t>124</w:t>
            </w:r>
          </w:p>
        </w:tc>
        <w:tc>
          <w:tcPr>
            <w:tcW w:w="1842" w:type="dxa"/>
            <w:vAlign w:val="center"/>
          </w:tcPr>
          <w:p w:rsidR="00B23A76" w:rsidRPr="002A642C" w:rsidRDefault="00B23A76" w:rsidP="00870ACB">
            <w:pPr>
              <w:numPr>
                <w:ilvl w:val="12"/>
                <w:numId w:val="0"/>
              </w:numPr>
              <w:spacing w:before="0"/>
              <w:jc w:val="center"/>
              <w:rPr>
                <w:sz w:val="20"/>
              </w:rPr>
            </w:pPr>
            <w:r w:rsidRPr="002A642C">
              <w:rPr>
                <w:sz w:val="20"/>
              </w:rPr>
              <w:t>TIS/CARDME</w:t>
            </w:r>
          </w:p>
        </w:tc>
        <w:tc>
          <w:tcPr>
            <w:tcW w:w="1560" w:type="dxa"/>
            <w:vAlign w:val="center"/>
          </w:tcPr>
          <w:p w:rsidR="00B23A76" w:rsidRPr="002A642C" w:rsidRDefault="00B23A76" w:rsidP="00870ACB">
            <w:pPr>
              <w:numPr>
                <w:ilvl w:val="12"/>
                <w:numId w:val="0"/>
              </w:numPr>
              <w:spacing w:before="0"/>
              <w:jc w:val="center"/>
              <w:rPr>
                <w:sz w:val="20"/>
              </w:rPr>
            </w:pPr>
          </w:p>
        </w:tc>
        <w:tc>
          <w:tcPr>
            <w:tcW w:w="1417" w:type="dxa"/>
            <w:vAlign w:val="center"/>
          </w:tcPr>
          <w:p w:rsidR="00B23A76" w:rsidRPr="002A642C" w:rsidRDefault="00B23A76" w:rsidP="00870ACB">
            <w:pPr>
              <w:numPr>
                <w:ilvl w:val="12"/>
                <w:numId w:val="0"/>
              </w:numPr>
              <w:spacing w:before="0"/>
              <w:jc w:val="center"/>
              <w:rPr>
                <w:sz w:val="20"/>
              </w:rPr>
            </w:pPr>
            <w:r w:rsidRPr="002A642C">
              <w:rPr>
                <w:sz w:val="20"/>
              </w:rPr>
              <w:t>X</w:t>
            </w:r>
          </w:p>
        </w:tc>
      </w:tr>
    </w:tbl>
    <w:p w:rsidR="00A27B1D" w:rsidRPr="004C0F33" w:rsidRDefault="002D1E99" w:rsidP="004C0F33">
      <w:pPr>
        <w:rPr>
          <w:szCs w:val="24"/>
        </w:rPr>
      </w:pPr>
      <w:r w:rsidRPr="007E173E">
        <w:rPr>
          <w:szCs w:val="24"/>
        </w:rPr>
        <w:t>(*) L</w:t>
      </w:r>
      <w:r w:rsidR="00C01497" w:rsidRPr="007E173E">
        <w:rPr>
          <w:szCs w:val="24"/>
        </w:rPr>
        <w:t xml:space="preserve">es </w:t>
      </w:r>
      <w:r w:rsidRPr="007E173E">
        <w:rPr>
          <w:szCs w:val="24"/>
        </w:rPr>
        <w:t>attribut</w:t>
      </w:r>
      <w:r w:rsidR="00C01497" w:rsidRPr="007E173E">
        <w:rPr>
          <w:szCs w:val="24"/>
        </w:rPr>
        <w:t>s</w:t>
      </w:r>
      <w:r w:rsidRPr="007E173E">
        <w:rPr>
          <w:szCs w:val="24"/>
        </w:rPr>
        <w:t xml:space="preserve"> « D_EVE »</w:t>
      </w:r>
      <w:r w:rsidR="00C01497" w:rsidRPr="007E173E">
        <w:rPr>
          <w:szCs w:val="24"/>
        </w:rPr>
        <w:t xml:space="preserve"> et « D-GES »</w:t>
      </w:r>
      <w:r w:rsidRPr="007E173E">
        <w:rPr>
          <w:szCs w:val="24"/>
        </w:rPr>
        <w:t xml:space="preserve"> </w:t>
      </w:r>
      <w:r w:rsidRPr="00AA2A9B">
        <w:rPr>
          <w:b/>
          <w:bCs/>
          <w:szCs w:val="24"/>
          <w:u w:val="single"/>
        </w:rPr>
        <w:t>ne doi</w:t>
      </w:r>
      <w:r w:rsidR="00C01497" w:rsidRPr="00AA2A9B">
        <w:rPr>
          <w:b/>
          <w:bCs/>
          <w:szCs w:val="24"/>
          <w:u w:val="single"/>
        </w:rPr>
        <w:t xml:space="preserve">vent </w:t>
      </w:r>
      <w:r w:rsidR="00D7487D" w:rsidRPr="00AA2A9B">
        <w:rPr>
          <w:b/>
          <w:bCs/>
          <w:szCs w:val="24"/>
          <w:u w:val="single"/>
        </w:rPr>
        <w:t>jamais</w:t>
      </w:r>
      <w:r w:rsidRPr="00AA2A9B">
        <w:rPr>
          <w:b/>
          <w:bCs/>
          <w:szCs w:val="24"/>
          <w:u w:val="single"/>
        </w:rPr>
        <w:t xml:space="preserve"> être </w:t>
      </w:r>
      <w:r w:rsidR="00A27B1D" w:rsidRPr="00AA2A9B">
        <w:rPr>
          <w:b/>
          <w:bCs/>
          <w:szCs w:val="24"/>
          <w:u w:val="single"/>
        </w:rPr>
        <w:t>lu</w:t>
      </w:r>
      <w:r w:rsidR="00CE638A" w:rsidRPr="00AA2A9B">
        <w:rPr>
          <w:b/>
          <w:bCs/>
          <w:szCs w:val="24"/>
          <w:u w:val="single"/>
        </w:rPr>
        <w:t>s</w:t>
      </w:r>
      <w:r w:rsidR="00A27B1D" w:rsidRPr="007E173E">
        <w:rPr>
          <w:szCs w:val="24"/>
        </w:rPr>
        <w:t xml:space="preserve"> dans une transaction TIS/CARDME</w:t>
      </w:r>
    </w:p>
    <w:p w:rsidR="007C49A5" w:rsidRPr="004C0F33" w:rsidRDefault="00F42F48" w:rsidP="004C0F33">
      <w:r w:rsidRPr="004C0F33">
        <w:t>(**)</w:t>
      </w:r>
      <w:r w:rsidR="007C49A5" w:rsidRPr="004C0F33">
        <w:t xml:space="preserve"> Cet attribut immatriculation (attribut 16)</w:t>
      </w:r>
      <w:r w:rsidR="001A22B4" w:rsidRPr="004C0F33">
        <w:t>,</w:t>
      </w:r>
      <w:r w:rsidR="007C49A5" w:rsidRPr="004C0F33">
        <w:t xml:space="preserve"> de longueur variable</w:t>
      </w:r>
      <w:r w:rsidR="001A22B4" w:rsidRPr="004C0F33">
        <w:t>,</w:t>
      </w:r>
      <w:r w:rsidR="00067E56">
        <w:t xml:space="preserve"> est constitué</w:t>
      </w:r>
    </w:p>
    <w:p w:rsidR="007C49A5" w:rsidRPr="004C0F33" w:rsidRDefault="007C49A5" w:rsidP="00C74787">
      <w:pPr>
        <w:numPr>
          <w:ilvl w:val="0"/>
          <w:numId w:val="22"/>
        </w:numPr>
        <w:spacing w:before="60"/>
        <w:ind w:left="714" w:hanging="357"/>
        <w:rPr>
          <w:rStyle w:val="lev"/>
          <w:b w:val="0"/>
        </w:rPr>
      </w:pPr>
      <w:r w:rsidRPr="004C0F33">
        <w:rPr>
          <w:rStyle w:val="lev"/>
          <w:b w:val="0"/>
        </w:rPr>
        <w:t xml:space="preserve">de trois champs d’information (sur 3 octets) : pays, indicateur alphabet, longueur du champ immatriculation </w:t>
      </w:r>
    </w:p>
    <w:p w:rsidR="007C49A5" w:rsidRPr="004C0F33" w:rsidRDefault="007C49A5" w:rsidP="00C74787">
      <w:pPr>
        <w:numPr>
          <w:ilvl w:val="0"/>
          <w:numId w:val="22"/>
        </w:numPr>
        <w:spacing w:before="60"/>
        <w:ind w:left="714" w:hanging="357"/>
        <w:rPr>
          <w:rStyle w:val="lev"/>
          <w:b w:val="0"/>
        </w:rPr>
      </w:pPr>
      <w:r w:rsidRPr="004C0F33">
        <w:rPr>
          <w:rStyle w:val="lev"/>
          <w:b w:val="0"/>
        </w:rPr>
        <w:t xml:space="preserve">et du champ </w:t>
      </w:r>
      <w:r w:rsidR="00902E1E" w:rsidRPr="004C0F33">
        <w:rPr>
          <w:rStyle w:val="lev"/>
          <w:b w:val="0"/>
        </w:rPr>
        <w:t>immatriculation lui</w:t>
      </w:r>
      <w:r w:rsidRPr="004C0F33">
        <w:rPr>
          <w:rStyle w:val="lev"/>
          <w:b w:val="0"/>
        </w:rPr>
        <w:t>-même</w:t>
      </w:r>
      <w:r w:rsidR="001A22B4" w:rsidRPr="004C0F33">
        <w:rPr>
          <w:rStyle w:val="lev"/>
          <w:b w:val="0"/>
        </w:rPr>
        <w:t>,</w:t>
      </w:r>
      <w:r w:rsidRPr="004C0F33">
        <w:rPr>
          <w:rStyle w:val="lev"/>
          <w:b w:val="0"/>
        </w:rPr>
        <w:t xml:space="preserve"> de longueur variable.</w:t>
      </w:r>
    </w:p>
    <w:p w:rsidR="00222E99" w:rsidRDefault="004C0F33" w:rsidP="004C0F33">
      <w:r w:rsidRPr="004C0F33">
        <w:t>L’immatriculation du véhicule</w:t>
      </w:r>
      <w:r w:rsidR="00222E99" w:rsidRPr="004C0F33">
        <w:t xml:space="preserve"> (tracteur pour les véhicules avec remorque), en chiffres et lettres, est de longueur variable avec un maximum égal à la longueur du champ immatriculation.</w:t>
      </w:r>
    </w:p>
    <w:p w:rsidR="00C46D25" w:rsidRPr="00475CCE" w:rsidRDefault="00F0540A" w:rsidP="00C46D25">
      <w:r>
        <w:t>À</w:t>
      </w:r>
      <w:r w:rsidR="00253F5C">
        <w:t xml:space="preserve"> compter du</w:t>
      </w:r>
      <w:r w:rsidR="00C46D25">
        <w:t xml:space="preserve"> 1</w:t>
      </w:r>
      <w:r w:rsidR="00C46D25" w:rsidRPr="002771C3">
        <w:t>er</w:t>
      </w:r>
      <w:r w:rsidR="00C46D25">
        <w:t xml:space="preserve"> janvier 2014, en conformité avec la norme de profil EN 15509, tous les RSE TIS </w:t>
      </w:r>
      <w:r w:rsidR="00C46D25" w:rsidRPr="00475CCE">
        <w:t xml:space="preserve">acceptent un </w:t>
      </w:r>
      <w:r w:rsidR="00C46D25">
        <w:t xml:space="preserve">télébadge en profil CARDME, </w:t>
      </w:r>
      <w:r w:rsidR="00C46D25" w:rsidRPr="00475CCE">
        <w:t xml:space="preserve">avec un attribut "License Plate" paramétré </w:t>
      </w:r>
      <w:r w:rsidR="00C46D25">
        <w:t>jusqu’</w:t>
      </w:r>
      <w:r w:rsidR="00C46D25" w:rsidRPr="00475CCE">
        <w:t>à 17 octets (</w:t>
      </w:r>
      <w:r w:rsidR="00C46D25">
        <w:t xml:space="preserve">soit une </w:t>
      </w:r>
      <w:r w:rsidR="00C46D25" w:rsidRPr="00475CCE">
        <w:t>immatriculation pouvant comporter jusqu'à 14 caractères)</w:t>
      </w:r>
      <w:r w:rsidR="00C46D25">
        <w:t>.</w:t>
      </w:r>
      <w:r w:rsidR="00C46D25" w:rsidRPr="00475CCE">
        <w:t xml:space="preserve"> Ce maximum correspond à un attribut comportant 3 octets pour pays, alphabet et longueur plus 1</w:t>
      </w:r>
      <w:r w:rsidR="00C46D25">
        <w:t>4</w:t>
      </w:r>
      <w:r w:rsidR="00C46D25" w:rsidRPr="00475CCE">
        <w:t xml:space="preserve"> octets permettant de coder une immatriculation jusqu'à 1</w:t>
      </w:r>
      <w:r w:rsidR="00C46D25">
        <w:t>4</w:t>
      </w:r>
      <w:r w:rsidR="00C46D25" w:rsidRPr="00475CCE">
        <w:t xml:space="preserve"> caractères.</w:t>
      </w:r>
    </w:p>
    <w:p w:rsidR="00253F5C" w:rsidRDefault="00253F5C">
      <w:pPr>
        <w:spacing w:before="0"/>
        <w:jc w:val="left"/>
      </w:pPr>
      <w:r>
        <w:br w:type="page"/>
      </w:r>
    </w:p>
    <w:p w:rsidR="00422498" w:rsidRPr="004C0F33" w:rsidRDefault="00422498" w:rsidP="00422498">
      <w:pPr>
        <w:rPr>
          <w:b/>
        </w:rPr>
      </w:pPr>
      <w:r w:rsidRPr="004C0F33">
        <w:rPr>
          <w:b/>
        </w:rPr>
        <w:lastRenderedPageBreak/>
        <w:t>Exemples de codage conformes à EN 14906 :</w:t>
      </w:r>
    </w:p>
    <w:p w:rsidR="00422498" w:rsidRPr="00CA78F1" w:rsidRDefault="00422498" w:rsidP="00422498">
      <w:pPr>
        <w:ind w:left="709"/>
        <w:rPr>
          <w:szCs w:val="24"/>
        </w:rPr>
      </w:pPr>
      <w:r w:rsidRPr="00CA78F1">
        <w:rPr>
          <w:szCs w:val="24"/>
        </w:rPr>
        <w:t>Codage 1</w:t>
      </w:r>
    </w:p>
    <w:p w:rsidR="00422498" w:rsidRPr="00CA78F1" w:rsidRDefault="00422498" w:rsidP="00422498">
      <w:pPr>
        <w:autoSpaceDE w:val="0"/>
        <w:autoSpaceDN w:val="0"/>
        <w:adjustRightInd w:val="0"/>
        <w:spacing w:before="0"/>
        <w:ind w:left="1418"/>
        <w:jc w:val="left"/>
        <w:rPr>
          <w:rFonts w:ascii="CourierNewPSMT" w:hAnsi="CourierNewPSMT" w:cs="CourierNewPSMT"/>
          <w:sz w:val="14"/>
          <w:szCs w:val="14"/>
        </w:rPr>
      </w:pPr>
      <w:r w:rsidRPr="00CA78F1">
        <w:rPr>
          <w:rFonts w:ascii="ArialMT" w:hAnsi="ArialMT" w:cs="ArialMT"/>
          <w:sz w:val="14"/>
          <w:szCs w:val="14"/>
        </w:rPr>
        <w:t>Attribute Value CONTAINER {</w:t>
      </w:r>
      <w:r w:rsidRPr="00CA78F1">
        <w:rPr>
          <w:rFonts w:ascii="CourierNewPSMT" w:hAnsi="CourierNewPSMT" w:cs="CourierNewPSMT"/>
          <w:b/>
          <w:sz w:val="14"/>
          <w:szCs w:val="14"/>
        </w:rPr>
        <w:t>0</w:t>
      </w:r>
      <w:r w:rsidRPr="00CA78F1">
        <w:rPr>
          <w:rFonts w:ascii="CourierNewPSMT" w:hAnsi="CourierNewPSMT" w:cs="CourierNewPSMT"/>
          <w:sz w:val="14"/>
          <w:szCs w:val="14"/>
        </w:rPr>
        <w:t xml:space="preserve">010 1111 </w:t>
      </w:r>
      <w:r w:rsidRPr="00CA78F1">
        <w:rPr>
          <w:rFonts w:ascii="ArialMT" w:hAnsi="ArialMT" w:cs="ArialMT"/>
          <w:sz w:val="14"/>
          <w:szCs w:val="14"/>
        </w:rPr>
        <w:t>No extension, Container choice = 47</w:t>
      </w:r>
      <w:r w:rsidRPr="00CA78F1">
        <w:rPr>
          <w:rFonts w:ascii="ArialMT" w:hAnsi="ArialMT" w:cs="ArialMT"/>
          <w:sz w:val="9"/>
          <w:szCs w:val="9"/>
        </w:rPr>
        <w:t>10</w:t>
      </w:r>
    </w:p>
    <w:p w:rsidR="00422498" w:rsidRPr="00CA78F1" w:rsidRDefault="00422498" w:rsidP="00422498">
      <w:pPr>
        <w:autoSpaceDE w:val="0"/>
        <w:autoSpaceDN w:val="0"/>
        <w:adjustRightInd w:val="0"/>
        <w:spacing w:before="0"/>
        <w:ind w:left="1418"/>
        <w:jc w:val="left"/>
        <w:rPr>
          <w:rFonts w:ascii="ArialMT" w:hAnsi="ArialMT" w:cs="ArialMT"/>
          <w:sz w:val="14"/>
          <w:szCs w:val="14"/>
        </w:rPr>
      </w:pPr>
      <w:r w:rsidRPr="00CA78F1">
        <w:rPr>
          <w:rFonts w:ascii="ArialMT" w:hAnsi="ArialMT" w:cs="ArialMT"/>
          <w:sz w:val="14"/>
          <w:szCs w:val="14"/>
        </w:rPr>
        <w:t>VehicleLicencePlateNumber SEQUENCE {</w:t>
      </w:r>
    </w:p>
    <w:p w:rsidR="00422498" w:rsidRPr="00CA78F1" w:rsidRDefault="00422498" w:rsidP="00422498">
      <w:pPr>
        <w:autoSpaceDE w:val="0"/>
        <w:autoSpaceDN w:val="0"/>
        <w:adjustRightInd w:val="0"/>
        <w:spacing w:before="0"/>
        <w:ind w:left="1560"/>
        <w:jc w:val="left"/>
        <w:rPr>
          <w:rFonts w:ascii="ArialMT" w:hAnsi="ArialMT" w:cs="ArialMT"/>
          <w:sz w:val="14"/>
          <w:szCs w:val="14"/>
        </w:rPr>
      </w:pPr>
      <w:r w:rsidRPr="00CA78F1">
        <w:rPr>
          <w:rFonts w:ascii="ArialMT" w:hAnsi="ArialMT" w:cs="ArialMT"/>
          <w:sz w:val="14"/>
          <w:szCs w:val="14"/>
        </w:rPr>
        <w:t xml:space="preserve">CountryCode </w:t>
      </w:r>
      <w:r w:rsidRPr="00CA78F1">
        <w:rPr>
          <w:rFonts w:ascii="ArialMT" w:hAnsi="ArialMT" w:cs="ArialMT"/>
          <w:sz w:val="14"/>
          <w:szCs w:val="14"/>
        </w:rPr>
        <w:tab/>
      </w:r>
      <w:r w:rsidRPr="00CA78F1">
        <w:rPr>
          <w:rFonts w:ascii="ArialMT" w:hAnsi="ArialMT" w:cs="ArialMT"/>
          <w:sz w:val="14"/>
          <w:szCs w:val="14"/>
        </w:rPr>
        <w:tab/>
      </w:r>
      <w:r w:rsidRPr="00CA78F1">
        <w:rPr>
          <w:rFonts w:ascii="ArialMT" w:hAnsi="ArialMT" w:cs="ArialMT"/>
          <w:sz w:val="14"/>
          <w:szCs w:val="14"/>
          <w:shd w:val="clear" w:color="auto" w:fill="FFFFFF" w:themeFill="background1"/>
        </w:rPr>
        <w:t>10100100</w:t>
      </w:r>
      <w:r w:rsidR="00A60E11" w:rsidRPr="00CA78F1">
        <w:rPr>
          <w:rFonts w:ascii="ArialMT" w:hAnsi="ArialMT" w:cs="ArialMT"/>
          <w:sz w:val="14"/>
          <w:szCs w:val="14"/>
          <w:shd w:val="clear" w:color="auto" w:fill="FFFFFF" w:themeFill="background1"/>
        </w:rPr>
        <w:t>00</w:t>
      </w:r>
      <w:r w:rsidRPr="00CA78F1">
        <w:rPr>
          <w:rFonts w:ascii="ArialMT" w:hAnsi="ArialMT" w:cs="ArialMT"/>
          <w:sz w:val="14"/>
          <w:szCs w:val="14"/>
          <w:shd w:val="clear" w:color="auto" w:fill="FFFFFF" w:themeFill="background1"/>
        </w:rPr>
        <w:tab/>
      </w:r>
      <w:r w:rsidR="00F0540A" w:rsidRPr="00CA78F1">
        <w:rPr>
          <w:rFonts w:ascii="ArialMT" w:hAnsi="ArialMT" w:cs="ArialMT"/>
          <w:sz w:val="14"/>
          <w:szCs w:val="14"/>
          <w:shd w:val="clear" w:color="auto" w:fill="FFFFFF" w:themeFill="background1"/>
        </w:rPr>
        <w:t>Example:</w:t>
      </w:r>
      <w:r w:rsidR="00121A7D" w:rsidRPr="00CA78F1">
        <w:rPr>
          <w:rFonts w:ascii="ArialMT" w:hAnsi="ArialMT" w:cs="ArialMT"/>
          <w:sz w:val="14"/>
          <w:szCs w:val="14"/>
          <w:shd w:val="clear" w:color="auto" w:fill="FFFFFF" w:themeFill="background1"/>
        </w:rPr>
        <w:t xml:space="preserve"> SUEDE</w:t>
      </w:r>
      <w:r w:rsidRPr="00CA78F1">
        <w:rPr>
          <w:rFonts w:ascii="ArialMT" w:hAnsi="ArialMT" w:cs="ArialMT"/>
          <w:sz w:val="14"/>
          <w:szCs w:val="14"/>
          <w:shd w:val="clear" w:color="auto" w:fill="FFFFFF" w:themeFill="background1"/>
        </w:rPr>
        <w:tab/>
        <w:t xml:space="preserve"> countrycode: </w:t>
      </w:r>
      <w:r w:rsidR="00121A7D" w:rsidRPr="00CA78F1">
        <w:rPr>
          <w:rFonts w:ascii="ArialMT" w:hAnsi="ArialMT" w:cs="ArialMT"/>
          <w:sz w:val="14"/>
          <w:szCs w:val="14"/>
          <w:shd w:val="clear" w:color="auto" w:fill="FFFFFF" w:themeFill="background1"/>
        </w:rPr>
        <w:t xml:space="preserve">656 (Déc) </w:t>
      </w:r>
      <w:r w:rsidRPr="00CA78F1">
        <w:rPr>
          <w:rFonts w:ascii="ArialMT" w:hAnsi="ArialMT" w:cs="ArialMT"/>
          <w:sz w:val="14"/>
          <w:szCs w:val="14"/>
          <w:shd w:val="clear" w:color="auto" w:fill="FFFFFF" w:themeFill="background1"/>
        </w:rPr>
        <w:t>SE</w:t>
      </w:r>
      <w:r w:rsidR="00121A7D" w:rsidRPr="00CA78F1">
        <w:rPr>
          <w:rFonts w:ascii="ArialMT" w:hAnsi="ArialMT" w:cs="ArialMT"/>
          <w:sz w:val="14"/>
          <w:szCs w:val="14"/>
          <w:shd w:val="clear" w:color="auto" w:fill="FFFFFF" w:themeFill="background1"/>
        </w:rPr>
        <w:t xml:space="preserve"> (alpha 2)</w:t>
      </w:r>
    </w:p>
    <w:p w:rsidR="00422498" w:rsidRPr="00CA78F1" w:rsidRDefault="00422498" w:rsidP="00422498">
      <w:pPr>
        <w:autoSpaceDE w:val="0"/>
        <w:autoSpaceDN w:val="0"/>
        <w:adjustRightInd w:val="0"/>
        <w:spacing w:before="0"/>
        <w:ind w:left="1560"/>
        <w:jc w:val="left"/>
        <w:rPr>
          <w:rFonts w:ascii="ArialMT" w:hAnsi="ArialMT" w:cs="ArialMT"/>
          <w:sz w:val="14"/>
          <w:szCs w:val="14"/>
        </w:rPr>
      </w:pPr>
      <w:r w:rsidRPr="00CA78F1">
        <w:rPr>
          <w:rFonts w:ascii="ArialMT" w:hAnsi="ArialMT" w:cs="ArialMT"/>
          <w:sz w:val="14"/>
          <w:szCs w:val="14"/>
        </w:rPr>
        <w:t xml:space="preserve">AlphabetIndicator </w:t>
      </w:r>
      <w:r w:rsidRPr="00CA78F1">
        <w:rPr>
          <w:rFonts w:ascii="ArialMT" w:hAnsi="ArialMT" w:cs="ArialMT"/>
          <w:sz w:val="14"/>
          <w:szCs w:val="14"/>
        </w:rPr>
        <w:tab/>
      </w:r>
      <w:r w:rsidRPr="00CA78F1">
        <w:rPr>
          <w:rFonts w:ascii="ArialMT" w:hAnsi="ArialMT" w:cs="ArialMT"/>
          <w:sz w:val="14"/>
          <w:szCs w:val="14"/>
        </w:rPr>
        <w:tab/>
        <w:t>00 0000</w:t>
      </w:r>
      <w:r w:rsidRPr="00CA78F1">
        <w:rPr>
          <w:rFonts w:ascii="ArialMT" w:hAnsi="ArialMT" w:cs="ArialMT"/>
          <w:sz w:val="14"/>
          <w:szCs w:val="14"/>
        </w:rPr>
        <w:tab/>
      </w:r>
      <w:r w:rsidRPr="00CA78F1">
        <w:rPr>
          <w:rFonts w:ascii="ArialMT" w:hAnsi="ArialMT" w:cs="ArialMT"/>
          <w:sz w:val="14"/>
          <w:szCs w:val="14"/>
        </w:rPr>
        <w:tab/>
      </w:r>
      <w:r w:rsidR="00F0540A" w:rsidRPr="00CA78F1">
        <w:rPr>
          <w:rFonts w:ascii="ArialMT" w:hAnsi="ArialMT" w:cs="ArialMT"/>
          <w:sz w:val="14"/>
          <w:szCs w:val="14"/>
        </w:rPr>
        <w:t>Example:</w:t>
      </w:r>
      <w:r w:rsidRPr="00CA78F1">
        <w:rPr>
          <w:rFonts w:ascii="ArialMT" w:hAnsi="ArialMT" w:cs="ArialMT"/>
          <w:sz w:val="14"/>
          <w:szCs w:val="14"/>
        </w:rPr>
        <w:t xml:space="preserve"> </w:t>
      </w:r>
      <w:r w:rsidRPr="00CA78F1">
        <w:rPr>
          <w:rFonts w:ascii="ArialMT" w:hAnsi="ArialMT" w:cs="ArialMT"/>
          <w:sz w:val="14"/>
          <w:szCs w:val="14"/>
        </w:rPr>
        <w:tab/>
        <w:t>alphabet indicator no 1</w:t>
      </w:r>
    </w:p>
    <w:p w:rsidR="00422498" w:rsidRPr="007E173E" w:rsidRDefault="00422498" w:rsidP="00422498">
      <w:pPr>
        <w:autoSpaceDE w:val="0"/>
        <w:autoSpaceDN w:val="0"/>
        <w:adjustRightInd w:val="0"/>
        <w:spacing w:before="0"/>
        <w:ind w:left="1560"/>
        <w:jc w:val="left"/>
        <w:rPr>
          <w:rFonts w:ascii="CourierNewPSMT" w:hAnsi="CourierNewPSMT" w:cs="CourierNewPSMT"/>
          <w:sz w:val="14"/>
          <w:szCs w:val="14"/>
          <w:lang w:val="en-GB"/>
        </w:rPr>
      </w:pPr>
      <w:r w:rsidRPr="007E173E">
        <w:rPr>
          <w:rFonts w:ascii="ArialMT" w:hAnsi="ArialMT" w:cs="ArialMT"/>
          <w:sz w:val="14"/>
          <w:szCs w:val="14"/>
          <w:lang w:val="en-US"/>
        </w:rPr>
        <w:t>Length</w:t>
      </w:r>
      <w:r w:rsidRPr="007E173E">
        <w:rPr>
          <w:rFonts w:ascii="ArialMT" w:hAnsi="ArialMT" w:cs="ArialMT"/>
          <w:sz w:val="14"/>
          <w:szCs w:val="14"/>
          <w:lang w:val="en-US"/>
        </w:rPr>
        <w:tab/>
        <w:t xml:space="preserve"> </w:t>
      </w:r>
      <w:r w:rsidRPr="007E173E">
        <w:rPr>
          <w:rFonts w:ascii="ArialMT" w:hAnsi="ArialMT" w:cs="ArialMT"/>
          <w:sz w:val="14"/>
          <w:szCs w:val="14"/>
          <w:lang w:val="en-US"/>
        </w:rPr>
        <w:tab/>
      </w:r>
      <w:r w:rsidRPr="007E173E">
        <w:rPr>
          <w:rFonts w:ascii="ArialMT" w:hAnsi="ArialMT" w:cs="ArialMT"/>
          <w:sz w:val="14"/>
          <w:szCs w:val="14"/>
          <w:lang w:val="en-US"/>
        </w:rPr>
        <w:tab/>
      </w:r>
      <w:r w:rsidRPr="007E173E">
        <w:rPr>
          <w:rFonts w:ascii="ArialMT" w:hAnsi="ArialMT" w:cs="ArialMT"/>
          <w:sz w:val="14"/>
          <w:szCs w:val="14"/>
          <w:lang w:val="en-GB"/>
        </w:rPr>
        <w:t xml:space="preserve">0000 0110 </w:t>
      </w:r>
      <w:r w:rsidRPr="007E173E">
        <w:rPr>
          <w:rFonts w:ascii="ArialMT" w:hAnsi="ArialMT" w:cs="ArialMT"/>
          <w:sz w:val="14"/>
          <w:szCs w:val="14"/>
          <w:lang w:val="en-GB"/>
        </w:rPr>
        <w:tab/>
      </w:r>
      <w:r w:rsidRPr="007E173E">
        <w:rPr>
          <w:rFonts w:ascii="CourierNewPSMT" w:hAnsi="CourierNewPSMT" w:cs="CourierNewPSMT"/>
          <w:sz w:val="14"/>
          <w:szCs w:val="14"/>
          <w:lang w:val="en-US"/>
        </w:rPr>
        <w:tab/>
      </w:r>
      <w:r w:rsidR="00F0540A" w:rsidRPr="007E173E">
        <w:rPr>
          <w:rFonts w:ascii="ArialMT" w:hAnsi="ArialMT" w:cs="ArialMT"/>
          <w:sz w:val="14"/>
          <w:szCs w:val="14"/>
          <w:lang w:val="en-US"/>
        </w:rPr>
        <w:t>Example:</w:t>
      </w:r>
      <w:r w:rsidRPr="007E173E">
        <w:rPr>
          <w:rFonts w:ascii="ArialMT" w:hAnsi="ArialMT" w:cs="ArialMT"/>
          <w:sz w:val="14"/>
          <w:szCs w:val="14"/>
          <w:lang w:val="en-US"/>
        </w:rPr>
        <w:t xml:space="preserve"> </w:t>
      </w:r>
      <w:r w:rsidRPr="007E173E">
        <w:rPr>
          <w:rFonts w:ascii="ArialMT" w:hAnsi="ArialMT" w:cs="ArialMT"/>
          <w:sz w:val="14"/>
          <w:szCs w:val="14"/>
          <w:lang w:val="en-US"/>
        </w:rPr>
        <w:tab/>
        <w:t>6</w:t>
      </w:r>
      <w:r w:rsidRPr="007E173E">
        <w:rPr>
          <w:rFonts w:ascii="ArialMT" w:hAnsi="ArialMT" w:cs="ArialMT"/>
          <w:sz w:val="9"/>
          <w:szCs w:val="9"/>
          <w:lang w:val="en-US"/>
        </w:rPr>
        <w:t>10</w:t>
      </w:r>
    </w:p>
    <w:p w:rsidR="00422498" w:rsidRPr="00CA78F1" w:rsidRDefault="00422498" w:rsidP="00422498">
      <w:pPr>
        <w:autoSpaceDE w:val="0"/>
        <w:autoSpaceDN w:val="0"/>
        <w:adjustRightInd w:val="0"/>
        <w:spacing w:before="0"/>
        <w:ind w:left="1560"/>
        <w:jc w:val="left"/>
        <w:rPr>
          <w:rFonts w:ascii="CourierNewPSMT" w:hAnsi="CourierNewPSMT" w:cs="CourierNewPSMT"/>
          <w:sz w:val="14"/>
          <w:szCs w:val="14"/>
          <w:lang w:val="en-US"/>
        </w:rPr>
      </w:pPr>
      <w:r w:rsidRPr="00CA78F1">
        <w:rPr>
          <w:rFonts w:ascii="ArialMT" w:hAnsi="ArialMT" w:cs="ArialMT"/>
          <w:sz w:val="14"/>
          <w:szCs w:val="14"/>
          <w:lang w:val="en-US"/>
        </w:rPr>
        <w:t>LicensePlateNumber</w:t>
      </w:r>
      <w:r w:rsidRPr="00CA78F1">
        <w:rPr>
          <w:rFonts w:ascii="CourierNewPSMT" w:hAnsi="CourierNewPSMT" w:cs="CourierNewPSMT"/>
          <w:sz w:val="14"/>
          <w:szCs w:val="14"/>
          <w:lang w:val="en-US"/>
        </w:rPr>
        <w:t xml:space="preserve"> </w:t>
      </w:r>
      <w:r w:rsidRPr="00CA78F1">
        <w:rPr>
          <w:rFonts w:ascii="CourierNewPSMT" w:hAnsi="CourierNewPSMT" w:cs="CourierNewPSMT"/>
          <w:sz w:val="14"/>
          <w:szCs w:val="14"/>
          <w:lang w:val="en-US"/>
        </w:rPr>
        <w:tab/>
      </w:r>
      <w:r w:rsidRPr="00CA78F1">
        <w:rPr>
          <w:rFonts w:ascii="CourierNewPSMT" w:hAnsi="CourierNewPSMT" w:cs="CourierNewPSMT"/>
          <w:sz w:val="14"/>
          <w:szCs w:val="14"/>
          <w:lang w:val="en-US"/>
        </w:rPr>
        <w:tab/>
      </w:r>
      <w:r w:rsidRPr="00CA78F1">
        <w:rPr>
          <w:rFonts w:ascii="CourierNewPSMT" w:hAnsi="CourierNewPSMT" w:cs="CourierNewPSMT"/>
          <w:sz w:val="14"/>
          <w:szCs w:val="14"/>
          <w:lang w:val="en-US"/>
        </w:rPr>
        <w:tab/>
      </w:r>
      <w:r w:rsidR="00F0540A" w:rsidRPr="00CA78F1">
        <w:rPr>
          <w:rFonts w:ascii="ArialMT" w:hAnsi="ArialMT" w:cs="ArialMT"/>
          <w:sz w:val="14"/>
          <w:szCs w:val="14"/>
          <w:lang w:val="en-US"/>
        </w:rPr>
        <w:t>Example:</w:t>
      </w:r>
      <w:r w:rsidRPr="00CA78F1">
        <w:rPr>
          <w:rFonts w:ascii="CourierNewPSMT" w:hAnsi="CourierNewPSMT" w:cs="CourierNewPSMT"/>
          <w:sz w:val="14"/>
          <w:szCs w:val="14"/>
          <w:lang w:val="en-US"/>
        </w:rPr>
        <w:t xml:space="preserve"> </w:t>
      </w:r>
      <w:r w:rsidRPr="00CA78F1">
        <w:rPr>
          <w:rFonts w:ascii="CourierNewPSMT" w:hAnsi="CourierNewPSMT" w:cs="CourierNewPSMT"/>
          <w:sz w:val="14"/>
          <w:szCs w:val="14"/>
          <w:lang w:val="en-US"/>
        </w:rPr>
        <w:tab/>
      </w:r>
      <w:r w:rsidRPr="00CA78F1">
        <w:rPr>
          <w:rFonts w:ascii="ArialMT" w:hAnsi="ArialMT" w:cs="ArialMT"/>
          <w:sz w:val="14"/>
          <w:szCs w:val="14"/>
          <w:lang w:val="en-US"/>
        </w:rPr>
        <w:t>'OCD560'</w:t>
      </w:r>
    </w:p>
    <w:p w:rsidR="00422498" w:rsidRPr="00CA78F1" w:rsidRDefault="00422498" w:rsidP="00422498">
      <w:pPr>
        <w:autoSpaceDE w:val="0"/>
        <w:autoSpaceDN w:val="0"/>
        <w:adjustRightInd w:val="0"/>
        <w:spacing w:before="0"/>
        <w:ind w:left="1560" w:firstLine="709"/>
        <w:jc w:val="left"/>
        <w:rPr>
          <w:rFonts w:ascii="ArialMT" w:hAnsi="ArialMT" w:cs="ArialMT"/>
          <w:sz w:val="14"/>
          <w:szCs w:val="14"/>
          <w:lang w:val="en-US"/>
        </w:rPr>
      </w:pPr>
      <w:r w:rsidRPr="00CA78F1">
        <w:rPr>
          <w:rFonts w:ascii="ArialMT" w:hAnsi="ArialMT"/>
          <w:b/>
          <w:sz w:val="14"/>
          <w:lang w:val="en-US"/>
        </w:rPr>
        <w:t>0100 1111  0100 0011  0100 0100  0011 0101  0011 0110  0011</w:t>
      </w:r>
      <w:r w:rsidRPr="00CA78F1">
        <w:rPr>
          <w:rFonts w:ascii="ArialMT" w:hAnsi="ArialMT" w:cs="ArialMT"/>
          <w:sz w:val="14"/>
          <w:szCs w:val="14"/>
          <w:lang w:val="en-US"/>
        </w:rPr>
        <w:t xml:space="preserve"> </w:t>
      </w:r>
      <w:r w:rsidRPr="00CA78F1">
        <w:rPr>
          <w:rFonts w:ascii="ArialMT" w:hAnsi="ArialMT"/>
          <w:b/>
          <w:sz w:val="14"/>
          <w:lang w:val="en-US"/>
        </w:rPr>
        <w:t>0000</w:t>
      </w:r>
    </w:p>
    <w:p w:rsidR="00422498" w:rsidRPr="007E173E" w:rsidRDefault="00422498" w:rsidP="00422498">
      <w:pPr>
        <w:spacing w:before="180"/>
        <w:ind w:left="709"/>
        <w:rPr>
          <w:b/>
          <w:szCs w:val="24"/>
        </w:rPr>
      </w:pPr>
      <w:r w:rsidRPr="007E173E">
        <w:rPr>
          <w:b/>
          <w:szCs w:val="24"/>
        </w:rPr>
        <w:t>Autres codages possibles (maximum selon Spécification agrément TIS PL) :</w:t>
      </w:r>
    </w:p>
    <w:p w:rsidR="00422498" w:rsidRPr="00CA78F1" w:rsidRDefault="00422498" w:rsidP="00422498">
      <w:pPr>
        <w:ind w:left="709"/>
        <w:rPr>
          <w:szCs w:val="24"/>
        </w:rPr>
      </w:pPr>
      <w:r w:rsidRPr="00CA78F1">
        <w:rPr>
          <w:szCs w:val="24"/>
        </w:rPr>
        <w:t>Codage 2</w:t>
      </w:r>
    </w:p>
    <w:p w:rsidR="00422498" w:rsidRPr="00CA78F1" w:rsidRDefault="00422498" w:rsidP="00422498">
      <w:pPr>
        <w:autoSpaceDE w:val="0"/>
        <w:autoSpaceDN w:val="0"/>
        <w:adjustRightInd w:val="0"/>
        <w:spacing w:before="0"/>
        <w:ind w:left="1418"/>
        <w:jc w:val="left"/>
        <w:rPr>
          <w:rFonts w:ascii="ArialMT" w:hAnsi="ArialMT" w:cs="ArialMT"/>
          <w:sz w:val="14"/>
          <w:szCs w:val="14"/>
        </w:rPr>
      </w:pPr>
      <w:r w:rsidRPr="00CA78F1">
        <w:rPr>
          <w:rFonts w:ascii="ArialMT" w:hAnsi="ArialMT" w:cs="ArialMT"/>
          <w:sz w:val="14"/>
          <w:szCs w:val="14"/>
        </w:rPr>
        <w:t>Attribute Value CONTAINER {</w:t>
      </w:r>
      <w:r w:rsidRPr="00CA78F1">
        <w:rPr>
          <w:rFonts w:ascii="ArialMT" w:hAnsi="ArialMT" w:cs="ArialMT"/>
          <w:b/>
          <w:sz w:val="14"/>
          <w:szCs w:val="14"/>
        </w:rPr>
        <w:t>0</w:t>
      </w:r>
      <w:r w:rsidRPr="00CA78F1">
        <w:rPr>
          <w:rFonts w:ascii="ArialMT" w:hAnsi="ArialMT" w:cs="ArialMT"/>
          <w:sz w:val="14"/>
          <w:szCs w:val="14"/>
        </w:rPr>
        <w:t>010 1111 No extension, Container choice = 47</w:t>
      </w:r>
      <w:r w:rsidRPr="00CA78F1">
        <w:rPr>
          <w:rFonts w:ascii="ArialMT" w:hAnsi="ArialMT" w:cs="ArialMT"/>
          <w:sz w:val="9"/>
          <w:szCs w:val="9"/>
        </w:rPr>
        <w:t>10</w:t>
      </w:r>
    </w:p>
    <w:p w:rsidR="00422498" w:rsidRPr="00CA78F1" w:rsidRDefault="00422498" w:rsidP="00422498">
      <w:pPr>
        <w:autoSpaceDE w:val="0"/>
        <w:autoSpaceDN w:val="0"/>
        <w:adjustRightInd w:val="0"/>
        <w:spacing w:before="0"/>
        <w:ind w:left="1418"/>
        <w:jc w:val="left"/>
        <w:rPr>
          <w:rFonts w:ascii="CourierNewPSMT" w:hAnsi="CourierNewPSMT" w:cs="CourierNewPSMT"/>
          <w:sz w:val="14"/>
          <w:szCs w:val="14"/>
        </w:rPr>
      </w:pPr>
      <w:r w:rsidRPr="00CA78F1">
        <w:rPr>
          <w:rFonts w:ascii="ArialMT" w:hAnsi="ArialMT" w:cs="ArialMT"/>
          <w:sz w:val="14"/>
          <w:szCs w:val="14"/>
        </w:rPr>
        <w:t>VehicleLicencePlateNumber SEQUENCE {</w:t>
      </w:r>
    </w:p>
    <w:p w:rsidR="00422498" w:rsidRPr="00CA78F1" w:rsidRDefault="00422498" w:rsidP="00422498">
      <w:pPr>
        <w:autoSpaceDE w:val="0"/>
        <w:autoSpaceDN w:val="0"/>
        <w:adjustRightInd w:val="0"/>
        <w:spacing w:before="0"/>
        <w:ind w:left="1560"/>
        <w:jc w:val="left"/>
        <w:rPr>
          <w:rFonts w:ascii="ArialMT" w:hAnsi="ArialMT" w:cs="ArialMT"/>
          <w:sz w:val="14"/>
          <w:szCs w:val="14"/>
        </w:rPr>
      </w:pPr>
      <w:r w:rsidRPr="00CA78F1">
        <w:rPr>
          <w:rFonts w:ascii="ArialMT" w:hAnsi="ArialMT" w:cs="ArialMT"/>
          <w:sz w:val="14"/>
          <w:szCs w:val="14"/>
        </w:rPr>
        <w:t xml:space="preserve">CountryCode </w:t>
      </w:r>
      <w:r w:rsidRPr="00CA78F1">
        <w:rPr>
          <w:rFonts w:ascii="ArialMT" w:hAnsi="ArialMT" w:cs="ArialMT"/>
          <w:sz w:val="14"/>
          <w:szCs w:val="14"/>
        </w:rPr>
        <w:tab/>
      </w:r>
      <w:r w:rsidRPr="00CA78F1">
        <w:rPr>
          <w:rFonts w:ascii="ArialMT" w:hAnsi="ArialMT" w:cs="ArialMT"/>
          <w:sz w:val="14"/>
          <w:szCs w:val="14"/>
        </w:rPr>
        <w:tab/>
      </w:r>
      <w:r w:rsidR="00121A7D" w:rsidRPr="00CA78F1">
        <w:rPr>
          <w:rFonts w:ascii="ArialMT" w:hAnsi="ArialMT" w:cs="ArialMT"/>
          <w:sz w:val="14"/>
          <w:szCs w:val="14"/>
          <w:shd w:val="clear" w:color="auto" w:fill="FFFFFF" w:themeFill="background1"/>
        </w:rPr>
        <w:t>1010010000</w:t>
      </w:r>
      <w:r w:rsidR="00121A7D" w:rsidRPr="00CA78F1">
        <w:rPr>
          <w:rFonts w:ascii="ArialMT" w:hAnsi="ArialMT" w:cs="ArialMT"/>
          <w:sz w:val="14"/>
          <w:szCs w:val="14"/>
          <w:shd w:val="clear" w:color="auto" w:fill="FFFFFF" w:themeFill="background1"/>
        </w:rPr>
        <w:tab/>
        <w:t>Example: SUEDE</w:t>
      </w:r>
      <w:r w:rsidR="00121A7D" w:rsidRPr="00CA78F1">
        <w:rPr>
          <w:rFonts w:ascii="ArialMT" w:hAnsi="ArialMT" w:cs="ArialMT"/>
          <w:sz w:val="14"/>
          <w:szCs w:val="14"/>
          <w:shd w:val="clear" w:color="auto" w:fill="FFFFFF" w:themeFill="background1"/>
        </w:rPr>
        <w:tab/>
        <w:t xml:space="preserve"> countrycode: 656 (Déc) SE (alpha 2)</w:t>
      </w:r>
    </w:p>
    <w:p w:rsidR="00422498" w:rsidRPr="00CA78F1" w:rsidRDefault="00422498" w:rsidP="00422498">
      <w:pPr>
        <w:autoSpaceDE w:val="0"/>
        <w:autoSpaceDN w:val="0"/>
        <w:adjustRightInd w:val="0"/>
        <w:spacing w:before="0"/>
        <w:ind w:left="1560"/>
        <w:jc w:val="left"/>
        <w:rPr>
          <w:rFonts w:ascii="ArialMT" w:hAnsi="ArialMT" w:cs="ArialMT"/>
          <w:sz w:val="14"/>
          <w:szCs w:val="14"/>
        </w:rPr>
      </w:pPr>
      <w:r w:rsidRPr="00CA78F1">
        <w:rPr>
          <w:rFonts w:ascii="ArialMT" w:hAnsi="ArialMT" w:cs="ArialMT"/>
          <w:sz w:val="14"/>
          <w:szCs w:val="14"/>
        </w:rPr>
        <w:t xml:space="preserve">AlphabetIndicator </w:t>
      </w:r>
      <w:r w:rsidRPr="00CA78F1">
        <w:rPr>
          <w:rFonts w:ascii="ArialMT" w:hAnsi="ArialMT" w:cs="ArialMT"/>
          <w:sz w:val="14"/>
          <w:szCs w:val="14"/>
        </w:rPr>
        <w:tab/>
      </w:r>
      <w:r w:rsidRPr="00CA78F1">
        <w:rPr>
          <w:rFonts w:ascii="ArialMT" w:hAnsi="ArialMT" w:cs="ArialMT"/>
          <w:sz w:val="14"/>
          <w:szCs w:val="14"/>
        </w:rPr>
        <w:tab/>
        <w:t xml:space="preserve">00 0000 </w:t>
      </w:r>
      <w:r w:rsidRPr="00CA78F1">
        <w:rPr>
          <w:rFonts w:ascii="ArialMT" w:hAnsi="ArialMT" w:cs="ArialMT"/>
          <w:sz w:val="14"/>
          <w:szCs w:val="14"/>
        </w:rPr>
        <w:tab/>
      </w:r>
      <w:r w:rsidRPr="00CA78F1">
        <w:rPr>
          <w:rFonts w:ascii="ArialMT" w:hAnsi="ArialMT" w:cs="ArialMT"/>
          <w:sz w:val="14"/>
          <w:szCs w:val="14"/>
        </w:rPr>
        <w:tab/>
      </w:r>
      <w:r w:rsidR="00F0540A" w:rsidRPr="00CA78F1">
        <w:rPr>
          <w:rFonts w:ascii="ArialMT" w:hAnsi="ArialMT" w:cs="ArialMT"/>
          <w:sz w:val="14"/>
          <w:szCs w:val="14"/>
        </w:rPr>
        <w:t>Example:</w:t>
      </w:r>
      <w:r w:rsidRPr="00CA78F1">
        <w:rPr>
          <w:rFonts w:ascii="ArialMT" w:hAnsi="ArialMT" w:cs="ArialMT"/>
          <w:sz w:val="14"/>
          <w:szCs w:val="14"/>
        </w:rPr>
        <w:t xml:space="preserve"> </w:t>
      </w:r>
      <w:r w:rsidRPr="00CA78F1">
        <w:rPr>
          <w:rFonts w:ascii="ArialMT" w:hAnsi="ArialMT" w:cs="ArialMT"/>
          <w:sz w:val="14"/>
          <w:szCs w:val="14"/>
        </w:rPr>
        <w:tab/>
        <w:t>alphabet indicator no 1</w:t>
      </w:r>
    </w:p>
    <w:p w:rsidR="00422498" w:rsidRPr="007E173E" w:rsidRDefault="00422498" w:rsidP="00422498">
      <w:pPr>
        <w:autoSpaceDE w:val="0"/>
        <w:autoSpaceDN w:val="0"/>
        <w:adjustRightInd w:val="0"/>
        <w:spacing w:before="0"/>
        <w:ind w:left="1560"/>
        <w:jc w:val="left"/>
        <w:rPr>
          <w:rFonts w:ascii="ArialMT" w:hAnsi="ArialMT" w:cs="ArialMT"/>
          <w:sz w:val="14"/>
          <w:szCs w:val="14"/>
          <w:lang w:val="en-GB"/>
        </w:rPr>
      </w:pPr>
      <w:r w:rsidRPr="007E173E">
        <w:rPr>
          <w:rFonts w:ascii="ArialMT" w:hAnsi="ArialMT" w:cs="ArialMT"/>
          <w:sz w:val="14"/>
          <w:szCs w:val="14"/>
          <w:lang w:val="en-GB"/>
        </w:rPr>
        <w:t>Length</w:t>
      </w:r>
      <w:r w:rsidRPr="007E173E">
        <w:rPr>
          <w:rFonts w:ascii="ArialMT" w:hAnsi="ArialMT" w:cs="ArialMT"/>
          <w:sz w:val="14"/>
          <w:szCs w:val="14"/>
          <w:lang w:val="en-GB"/>
        </w:rPr>
        <w:tab/>
        <w:t xml:space="preserve"> </w:t>
      </w:r>
      <w:r w:rsidRPr="007E173E">
        <w:rPr>
          <w:rFonts w:ascii="ArialMT" w:hAnsi="ArialMT" w:cs="ArialMT"/>
          <w:sz w:val="14"/>
          <w:szCs w:val="14"/>
          <w:lang w:val="en-GB"/>
        </w:rPr>
        <w:tab/>
      </w:r>
      <w:r w:rsidRPr="007E173E">
        <w:rPr>
          <w:rFonts w:ascii="ArialMT" w:hAnsi="ArialMT" w:cs="ArialMT"/>
          <w:sz w:val="14"/>
          <w:szCs w:val="14"/>
          <w:lang w:val="en-GB"/>
        </w:rPr>
        <w:tab/>
        <w:t xml:space="preserve">0000 1101 </w:t>
      </w:r>
      <w:r w:rsidRPr="007E173E">
        <w:rPr>
          <w:rFonts w:ascii="ArialMT" w:hAnsi="ArialMT" w:cs="ArialMT"/>
          <w:sz w:val="14"/>
          <w:szCs w:val="14"/>
          <w:lang w:val="en-GB"/>
        </w:rPr>
        <w:tab/>
      </w:r>
      <w:r w:rsidRPr="007E173E">
        <w:rPr>
          <w:rFonts w:ascii="ArialMT" w:hAnsi="ArialMT" w:cs="ArialMT"/>
          <w:sz w:val="14"/>
          <w:szCs w:val="14"/>
          <w:lang w:val="en-GB"/>
        </w:rPr>
        <w:tab/>
      </w:r>
      <w:r w:rsidR="00F0540A" w:rsidRPr="007E173E">
        <w:rPr>
          <w:rFonts w:ascii="ArialMT" w:hAnsi="ArialMT" w:cs="ArialMT"/>
          <w:sz w:val="14"/>
          <w:szCs w:val="14"/>
          <w:lang w:val="en-GB"/>
        </w:rPr>
        <w:t>Example:</w:t>
      </w:r>
      <w:r w:rsidRPr="007E173E">
        <w:rPr>
          <w:rFonts w:ascii="ArialMT" w:hAnsi="ArialMT" w:cs="ArialMT"/>
          <w:sz w:val="14"/>
          <w:szCs w:val="14"/>
          <w:lang w:val="en-GB"/>
        </w:rPr>
        <w:t xml:space="preserve"> </w:t>
      </w:r>
      <w:r w:rsidRPr="007E173E">
        <w:rPr>
          <w:rFonts w:ascii="ArialMT" w:hAnsi="ArialMT" w:cs="ArialMT"/>
          <w:sz w:val="14"/>
          <w:szCs w:val="14"/>
          <w:lang w:val="en-GB"/>
        </w:rPr>
        <w:tab/>
        <w:t>13</w:t>
      </w:r>
    </w:p>
    <w:p w:rsidR="00422498" w:rsidRPr="007E173E" w:rsidRDefault="00422498" w:rsidP="00422498">
      <w:pPr>
        <w:autoSpaceDE w:val="0"/>
        <w:autoSpaceDN w:val="0"/>
        <w:adjustRightInd w:val="0"/>
        <w:spacing w:before="0"/>
        <w:ind w:left="1560"/>
        <w:jc w:val="left"/>
        <w:rPr>
          <w:rFonts w:ascii="CourierNewPSMT" w:hAnsi="CourierNewPSMT" w:cs="CourierNewPSMT"/>
          <w:sz w:val="14"/>
          <w:szCs w:val="14"/>
          <w:lang w:val="en-GB"/>
        </w:rPr>
      </w:pPr>
      <w:r w:rsidRPr="007E173E">
        <w:rPr>
          <w:rFonts w:ascii="ArialMT" w:hAnsi="ArialMT" w:cs="ArialMT"/>
          <w:sz w:val="14"/>
          <w:szCs w:val="14"/>
          <w:lang w:val="en-GB"/>
        </w:rPr>
        <w:t>LicensePlateNumber</w:t>
      </w:r>
      <w:r w:rsidRPr="007E173E">
        <w:rPr>
          <w:rFonts w:ascii="CourierNewPSMT" w:hAnsi="CourierNewPSMT" w:cs="CourierNewPSMT"/>
          <w:sz w:val="14"/>
          <w:szCs w:val="14"/>
          <w:lang w:val="en-GB"/>
        </w:rPr>
        <w:t xml:space="preserve"> </w:t>
      </w:r>
      <w:r w:rsidRPr="007E173E">
        <w:rPr>
          <w:rFonts w:ascii="CourierNewPSMT" w:hAnsi="CourierNewPSMT" w:cs="CourierNewPSMT"/>
          <w:sz w:val="14"/>
          <w:szCs w:val="14"/>
          <w:lang w:val="en-GB"/>
        </w:rPr>
        <w:tab/>
      </w:r>
      <w:r w:rsidRPr="007E173E">
        <w:rPr>
          <w:rFonts w:ascii="CourierNewPSMT" w:hAnsi="CourierNewPSMT" w:cs="CourierNewPSMT"/>
          <w:sz w:val="14"/>
          <w:szCs w:val="14"/>
          <w:lang w:val="en-GB"/>
        </w:rPr>
        <w:tab/>
      </w:r>
      <w:r w:rsidRPr="007E173E">
        <w:rPr>
          <w:rFonts w:ascii="CourierNewPSMT" w:hAnsi="CourierNewPSMT" w:cs="CourierNewPSMT"/>
          <w:sz w:val="14"/>
          <w:szCs w:val="14"/>
          <w:lang w:val="en-GB"/>
        </w:rPr>
        <w:tab/>
      </w:r>
      <w:r w:rsidRPr="007E173E">
        <w:rPr>
          <w:rFonts w:ascii="ArialMT" w:hAnsi="ArialMT" w:cs="ArialMT"/>
          <w:sz w:val="14"/>
          <w:szCs w:val="14"/>
          <w:lang w:val="en-US"/>
        </w:rPr>
        <w:t>Example</w:t>
      </w:r>
      <w:r w:rsidRPr="007E173E">
        <w:rPr>
          <w:rFonts w:ascii="CourierNewPSMT" w:hAnsi="CourierNewPSMT" w:cs="CourierNewPSMT"/>
          <w:sz w:val="14"/>
          <w:szCs w:val="14"/>
          <w:lang w:val="en-GB"/>
        </w:rPr>
        <w:t xml:space="preserve"> </w:t>
      </w:r>
      <w:r w:rsidRPr="007E173E">
        <w:rPr>
          <w:rFonts w:ascii="CourierNewPSMT" w:hAnsi="CourierNewPSMT" w:cs="CourierNewPSMT"/>
          <w:sz w:val="14"/>
          <w:szCs w:val="14"/>
          <w:lang w:val="en-GB"/>
        </w:rPr>
        <w:tab/>
      </w:r>
      <w:r w:rsidRPr="007E173E">
        <w:rPr>
          <w:rFonts w:ascii="ArialMT" w:hAnsi="ArialMT" w:cs="ArialMT"/>
          <w:sz w:val="14"/>
          <w:szCs w:val="14"/>
          <w:lang w:val="en-GB"/>
        </w:rPr>
        <w:t>'OCD560'</w:t>
      </w:r>
    </w:p>
    <w:p w:rsidR="00422498" w:rsidRPr="007E173E" w:rsidRDefault="00422498" w:rsidP="002771C3">
      <w:pPr>
        <w:autoSpaceDE w:val="0"/>
        <w:autoSpaceDN w:val="0"/>
        <w:adjustRightInd w:val="0"/>
        <w:spacing w:before="0"/>
        <w:ind w:left="2836" w:firstLine="709"/>
        <w:jc w:val="left"/>
        <w:rPr>
          <w:rFonts w:ascii="ArialMT" w:hAnsi="ArialMT" w:cs="ArialMT"/>
          <w:sz w:val="14"/>
          <w:szCs w:val="14"/>
          <w:lang w:val="en-GB"/>
        </w:rPr>
      </w:pPr>
      <w:r w:rsidRPr="007E173E">
        <w:rPr>
          <w:rFonts w:ascii="ArialMT" w:hAnsi="ArialMT"/>
          <w:b/>
          <w:sz w:val="14"/>
          <w:lang w:val="en-GB"/>
        </w:rPr>
        <w:t>0100 1111   0100 0011    0100 0100    0011 0101    0011 0110    0011</w:t>
      </w:r>
      <w:r w:rsidRPr="007E173E">
        <w:rPr>
          <w:rFonts w:ascii="ArialMT" w:hAnsi="ArialMT" w:cs="ArialMT"/>
          <w:sz w:val="14"/>
          <w:szCs w:val="14"/>
          <w:lang w:val="en-GB"/>
        </w:rPr>
        <w:t xml:space="preserve"> </w:t>
      </w:r>
      <w:r w:rsidRPr="007E173E">
        <w:rPr>
          <w:rFonts w:ascii="ArialMT" w:hAnsi="ArialMT"/>
          <w:b/>
          <w:sz w:val="14"/>
          <w:lang w:val="en-GB"/>
        </w:rPr>
        <w:t>0000</w:t>
      </w:r>
    </w:p>
    <w:p w:rsidR="00422498" w:rsidRPr="00E44937" w:rsidRDefault="00422498" w:rsidP="002771C3">
      <w:pPr>
        <w:autoSpaceDE w:val="0"/>
        <w:autoSpaceDN w:val="0"/>
        <w:adjustRightInd w:val="0"/>
        <w:spacing w:before="0"/>
        <w:ind w:left="2836" w:firstLine="709"/>
        <w:jc w:val="left"/>
        <w:rPr>
          <w:rFonts w:ascii="ArialMT" w:hAnsi="ArialMT" w:cs="ArialMT"/>
          <w:sz w:val="14"/>
          <w:szCs w:val="14"/>
          <w:lang w:val="en-GB"/>
        </w:rPr>
      </w:pPr>
      <w:r w:rsidRPr="00E44937">
        <w:rPr>
          <w:rFonts w:ascii="ArialMT" w:hAnsi="ArialMT" w:cs="ArialMT"/>
          <w:sz w:val="14"/>
          <w:szCs w:val="14"/>
          <w:lang w:val="en-GB"/>
        </w:rPr>
        <w:t xml:space="preserve">0000 0000   0000 0000    0000 0000   </w:t>
      </w:r>
      <w:r>
        <w:rPr>
          <w:rFonts w:ascii="ArialMT" w:hAnsi="ArialMT" w:cs="ArialMT"/>
          <w:sz w:val="14"/>
          <w:szCs w:val="14"/>
          <w:lang w:val="en-GB"/>
        </w:rPr>
        <w:t xml:space="preserve"> </w:t>
      </w:r>
      <w:r w:rsidRPr="00E44937">
        <w:rPr>
          <w:rFonts w:ascii="ArialMT" w:hAnsi="ArialMT" w:cs="ArialMT"/>
          <w:sz w:val="14"/>
          <w:szCs w:val="14"/>
          <w:lang w:val="en-GB"/>
        </w:rPr>
        <w:t xml:space="preserve">0000 0000    </w:t>
      </w:r>
      <w:r>
        <w:rPr>
          <w:rFonts w:ascii="ArialMT" w:hAnsi="ArialMT" w:cs="ArialMT"/>
          <w:sz w:val="14"/>
          <w:szCs w:val="14"/>
          <w:lang w:val="en-GB"/>
        </w:rPr>
        <w:t xml:space="preserve"> </w:t>
      </w:r>
      <w:r w:rsidRPr="00E44937">
        <w:rPr>
          <w:rFonts w:ascii="ArialMT" w:hAnsi="ArialMT" w:cs="ArialMT"/>
          <w:sz w:val="14"/>
          <w:szCs w:val="14"/>
          <w:lang w:val="en-GB"/>
        </w:rPr>
        <w:t xml:space="preserve">0000 0000   </w:t>
      </w:r>
      <w:r>
        <w:rPr>
          <w:rFonts w:ascii="ArialMT" w:hAnsi="ArialMT" w:cs="ArialMT"/>
          <w:sz w:val="14"/>
          <w:szCs w:val="14"/>
          <w:lang w:val="en-GB"/>
        </w:rPr>
        <w:t xml:space="preserve"> </w:t>
      </w:r>
      <w:r w:rsidRPr="00E44937">
        <w:rPr>
          <w:rFonts w:ascii="ArialMT" w:hAnsi="ArialMT" w:cs="ArialMT"/>
          <w:sz w:val="14"/>
          <w:szCs w:val="14"/>
          <w:lang w:val="en-GB"/>
        </w:rPr>
        <w:t>0000 0000</w:t>
      </w:r>
    </w:p>
    <w:p w:rsidR="00422498" w:rsidRPr="007E173E" w:rsidRDefault="00422498" w:rsidP="002771C3">
      <w:pPr>
        <w:autoSpaceDE w:val="0"/>
        <w:autoSpaceDN w:val="0"/>
        <w:adjustRightInd w:val="0"/>
        <w:spacing w:before="0"/>
        <w:ind w:left="2836" w:firstLine="709"/>
        <w:jc w:val="left"/>
        <w:rPr>
          <w:rFonts w:ascii="ArialMT" w:hAnsi="ArialMT"/>
          <w:i/>
          <w:sz w:val="14"/>
          <w:lang w:val="en-GB"/>
        </w:rPr>
      </w:pPr>
      <w:r w:rsidRPr="00E44937">
        <w:rPr>
          <w:rFonts w:ascii="ArialMT" w:hAnsi="ArialMT" w:cs="ArialMT"/>
          <w:sz w:val="14"/>
          <w:szCs w:val="14"/>
          <w:lang w:val="en-GB"/>
        </w:rPr>
        <w:t>0000 0000</w:t>
      </w:r>
    </w:p>
    <w:p w:rsidR="00422498" w:rsidRPr="007E173E" w:rsidRDefault="00422498" w:rsidP="00422498">
      <w:pPr>
        <w:ind w:left="709"/>
        <w:rPr>
          <w:szCs w:val="24"/>
          <w:lang w:val="en-GB"/>
        </w:rPr>
      </w:pPr>
      <w:r w:rsidRPr="007E173E">
        <w:rPr>
          <w:szCs w:val="24"/>
          <w:lang w:val="en-GB"/>
        </w:rPr>
        <w:t>Codage 3</w:t>
      </w:r>
    </w:p>
    <w:p w:rsidR="00422498" w:rsidRPr="007E173E" w:rsidRDefault="00422498" w:rsidP="00422498">
      <w:pPr>
        <w:autoSpaceDE w:val="0"/>
        <w:autoSpaceDN w:val="0"/>
        <w:adjustRightInd w:val="0"/>
        <w:spacing w:before="0"/>
        <w:ind w:left="1418"/>
        <w:jc w:val="left"/>
        <w:rPr>
          <w:rFonts w:ascii="ArialMT" w:hAnsi="ArialMT" w:cs="ArialMT"/>
          <w:sz w:val="14"/>
          <w:szCs w:val="14"/>
          <w:lang w:val="en-GB"/>
        </w:rPr>
      </w:pPr>
      <w:r w:rsidRPr="007E173E">
        <w:rPr>
          <w:rFonts w:ascii="ArialMT" w:hAnsi="ArialMT" w:cs="ArialMT"/>
          <w:sz w:val="14"/>
          <w:szCs w:val="14"/>
          <w:lang w:val="en-GB"/>
        </w:rPr>
        <w:t>Attribute Value CONTAINER {</w:t>
      </w:r>
      <w:r w:rsidRPr="007E173E">
        <w:rPr>
          <w:rFonts w:ascii="ArialMT" w:hAnsi="ArialMT" w:cs="ArialMT"/>
          <w:b/>
          <w:sz w:val="14"/>
          <w:szCs w:val="14"/>
          <w:lang w:val="en-GB"/>
        </w:rPr>
        <w:t>0</w:t>
      </w:r>
      <w:r w:rsidRPr="007E173E">
        <w:rPr>
          <w:rFonts w:ascii="ArialMT" w:hAnsi="ArialMT" w:cs="ArialMT"/>
          <w:sz w:val="14"/>
          <w:szCs w:val="14"/>
          <w:lang w:val="en-GB"/>
        </w:rPr>
        <w:t>010 1111 No extension, Container choice = 47</w:t>
      </w:r>
      <w:r w:rsidRPr="007E173E">
        <w:rPr>
          <w:rFonts w:ascii="ArialMT" w:hAnsi="ArialMT" w:cs="ArialMT"/>
          <w:sz w:val="9"/>
          <w:szCs w:val="9"/>
          <w:lang w:val="en-GB"/>
        </w:rPr>
        <w:t>10</w:t>
      </w:r>
    </w:p>
    <w:p w:rsidR="00422498" w:rsidRPr="007E173E" w:rsidRDefault="00422498" w:rsidP="00422498">
      <w:pPr>
        <w:autoSpaceDE w:val="0"/>
        <w:autoSpaceDN w:val="0"/>
        <w:adjustRightInd w:val="0"/>
        <w:spacing w:before="0"/>
        <w:ind w:left="1418"/>
        <w:jc w:val="left"/>
        <w:rPr>
          <w:rFonts w:ascii="ArialMT" w:hAnsi="ArialMT" w:cs="ArialMT"/>
          <w:sz w:val="14"/>
          <w:szCs w:val="14"/>
          <w:lang w:val="en-GB"/>
        </w:rPr>
      </w:pPr>
      <w:r w:rsidRPr="007E173E">
        <w:rPr>
          <w:rFonts w:ascii="ArialMT" w:hAnsi="ArialMT" w:cs="ArialMT"/>
          <w:sz w:val="14"/>
          <w:szCs w:val="14"/>
          <w:lang w:val="en-GB"/>
        </w:rPr>
        <w:t>VehicleLicencePlateNumber SEQUENCE {</w:t>
      </w:r>
    </w:p>
    <w:p w:rsidR="00422498" w:rsidRPr="002771C3" w:rsidRDefault="00422498" w:rsidP="00422498">
      <w:pPr>
        <w:autoSpaceDE w:val="0"/>
        <w:autoSpaceDN w:val="0"/>
        <w:adjustRightInd w:val="0"/>
        <w:spacing w:before="0"/>
        <w:ind w:left="1560"/>
        <w:jc w:val="left"/>
        <w:rPr>
          <w:rFonts w:ascii="ArialMT" w:hAnsi="ArialMT" w:cs="ArialMT"/>
          <w:sz w:val="14"/>
          <w:szCs w:val="14"/>
          <w:lang w:val="en-GB"/>
        </w:rPr>
      </w:pPr>
      <w:r w:rsidRPr="002771C3">
        <w:rPr>
          <w:rFonts w:ascii="ArialMT" w:hAnsi="ArialMT" w:cs="ArialMT"/>
          <w:sz w:val="14"/>
          <w:szCs w:val="14"/>
          <w:lang w:val="en-GB"/>
        </w:rPr>
        <w:t xml:space="preserve">CountryCode </w:t>
      </w:r>
      <w:r w:rsidRPr="002771C3">
        <w:rPr>
          <w:rFonts w:ascii="ArialMT" w:hAnsi="ArialMT" w:cs="ArialMT"/>
          <w:sz w:val="14"/>
          <w:szCs w:val="14"/>
          <w:lang w:val="en-GB"/>
        </w:rPr>
        <w:tab/>
      </w:r>
      <w:r w:rsidRPr="002771C3">
        <w:rPr>
          <w:rFonts w:ascii="ArialMT" w:hAnsi="ArialMT" w:cs="ArialMT"/>
          <w:sz w:val="14"/>
          <w:szCs w:val="14"/>
          <w:lang w:val="en-GB"/>
        </w:rPr>
        <w:tab/>
      </w:r>
      <w:r w:rsidR="00121A7D" w:rsidRPr="00121A7D">
        <w:rPr>
          <w:rFonts w:ascii="ArialMT" w:hAnsi="ArialMT" w:cs="ArialMT"/>
          <w:sz w:val="14"/>
          <w:szCs w:val="14"/>
          <w:shd w:val="clear" w:color="auto" w:fill="FFFFFF" w:themeFill="background1"/>
          <w:lang w:val="en-GB"/>
        </w:rPr>
        <w:t>1010010000</w:t>
      </w:r>
      <w:r w:rsidR="00121A7D" w:rsidRPr="00121A7D">
        <w:rPr>
          <w:rFonts w:ascii="ArialMT" w:hAnsi="ArialMT" w:cs="ArialMT"/>
          <w:sz w:val="14"/>
          <w:szCs w:val="14"/>
          <w:shd w:val="clear" w:color="auto" w:fill="FFFFFF" w:themeFill="background1"/>
          <w:lang w:val="en-GB"/>
        </w:rPr>
        <w:tab/>
        <w:t>Example:</w:t>
      </w:r>
      <w:r w:rsidR="00121A7D">
        <w:rPr>
          <w:rFonts w:ascii="ArialMT" w:hAnsi="ArialMT" w:cs="ArialMT"/>
          <w:sz w:val="14"/>
          <w:szCs w:val="14"/>
          <w:shd w:val="clear" w:color="auto" w:fill="FFFFFF" w:themeFill="background1"/>
          <w:lang w:val="en-GB"/>
        </w:rPr>
        <w:t xml:space="preserve"> SUEDE</w:t>
      </w:r>
      <w:r w:rsidR="00121A7D" w:rsidRPr="00121A7D">
        <w:rPr>
          <w:rFonts w:ascii="ArialMT" w:hAnsi="ArialMT" w:cs="ArialMT"/>
          <w:sz w:val="14"/>
          <w:szCs w:val="14"/>
          <w:shd w:val="clear" w:color="auto" w:fill="FFFFFF" w:themeFill="background1"/>
          <w:lang w:val="en-GB"/>
        </w:rPr>
        <w:tab/>
        <w:t xml:space="preserve"> countrycode: 656 (Déc) SE (alpha 2)</w:t>
      </w:r>
    </w:p>
    <w:p w:rsidR="00422498" w:rsidRPr="007E173E" w:rsidRDefault="00422498" w:rsidP="00422498">
      <w:pPr>
        <w:autoSpaceDE w:val="0"/>
        <w:autoSpaceDN w:val="0"/>
        <w:adjustRightInd w:val="0"/>
        <w:spacing w:before="0"/>
        <w:ind w:left="1560"/>
        <w:jc w:val="left"/>
        <w:rPr>
          <w:rFonts w:ascii="ArialMT" w:hAnsi="ArialMT" w:cs="ArialMT"/>
          <w:sz w:val="14"/>
          <w:szCs w:val="14"/>
          <w:lang w:val="en-GB"/>
        </w:rPr>
      </w:pPr>
      <w:r w:rsidRPr="002771C3">
        <w:rPr>
          <w:rFonts w:ascii="ArialMT" w:hAnsi="ArialMT" w:cs="ArialMT"/>
          <w:sz w:val="14"/>
          <w:szCs w:val="14"/>
          <w:lang w:val="en-GB"/>
        </w:rPr>
        <w:t xml:space="preserve">AlphabetIndicator </w:t>
      </w:r>
      <w:r w:rsidRPr="002771C3">
        <w:rPr>
          <w:rFonts w:ascii="ArialMT" w:hAnsi="ArialMT" w:cs="ArialMT"/>
          <w:sz w:val="14"/>
          <w:szCs w:val="14"/>
          <w:lang w:val="en-GB"/>
        </w:rPr>
        <w:tab/>
      </w:r>
      <w:r w:rsidRPr="002771C3">
        <w:rPr>
          <w:rFonts w:ascii="ArialMT" w:hAnsi="ArialMT" w:cs="ArialMT"/>
          <w:sz w:val="14"/>
          <w:szCs w:val="14"/>
          <w:lang w:val="en-GB"/>
        </w:rPr>
        <w:tab/>
        <w:t xml:space="preserve">00 0000 </w:t>
      </w:r>
      <w:r w:rsidRPr="002771C3">
        <w:rPr>
          <w:rFonts w:ascii="ArialMT" w:hAnsi="ArialMT" w:cs="ArialMT"/>
          <w:sz w:val="14"/>
          <w:szCs w:val="14"/>
          <w:lang w:val="en-GB"/>
        </w:rPr>
        <w:tab/>
      </w:r>
      <w:r w:rsidRPr="002771C3">
        <w:rPr>
          <w:rFonts w:ascii="ArialMT" w:hAnsi="ArialMT" w:cs="ArialMT"/>
          <w:sz w:val="14"/>
          <w:szCs w:val="14"/>
          <w:lang w:val="en-GB"/>
        </w:rPr>
        <w:tab/>
      </w:r>
      <w:r w:rsidR="00F0540A" w:rsidRPr="002771C3">
        <w:rPr>
          <w:rFonts w:ascii="ArialMT" w:hAnsi="ArialMT" w:cs="ArialMT"/>
          <w:sz w:val="14"/>
          <w:szCs w:val="14"/>
          <w:lang w:val="en-GB"/>
        </w:rPr>
        <w:t>Example:</w:t>
      </w:r>
      <w:r w:rsidRPr="002771C3">
        <w:rPr>
          <w:rFonts w:ascii="ArialMT" w:hAnsi="ArialMT" w:cs="ArialMT"/>
          <w:sz w:val="14"/>
          <w:szCs w:val="14"/>
          <w:lang w:val="en-GB"/>
        </w:rPr>
        <w:t xml:space="preserve"> </w:t>
      </w:r>
      <w:r w:rsidRPr="002771C3">
        <w:rPr>
          <w:rFonts w:ascii="ArialMT" w:hAnsi="ArialMT" w:cs="ArialMT"/>
          <w:sz w:val="14"/>
          <w:szCs w:val="14"/>
          <w:lang w:val="en-GB"/>
        </w:rPr>
        <w:tab/>
        <w:t>alphabet indicator no 1</w:t>
      </w:r>
    </w:p>
    <w:p w:rsidR="00422498" w:rsidRPr="007E173E" w:rsidRDefault="00422498" w:rsidP="00422498">
      <w:pPr>
        <w:autoSpaceDE w:val="0"/>
        <w:autoSpaceDN w:val="0"/>
        <w:adjustRightInd w:val="0"/>
        <w:spacing w:before="0"/>
        <w:ind w:left="1560"/>
        <w:jc w:val="left"/>
        <w:rPr>
          <w:rFonts w:ascii="ArialMT" w:hAnsi="ArialMT" w:cs="ArialMT"/>
          <w:sz w:val="14"/>
          <w:szCs w:val="14"/>
          <w:lang w:val="en-GB"/>
        </w:rPr>
      </w:pPr>
      <w:r w:rsidRPr="007E173E">
        <w:rPr>
          <w:rFonts w:ascii="ArialMT" w:hAnsi="ArialMT" w:cs="ArialMT"/>
          <w:sz w:val="14"/>
          <w:szCs w:val="14"/>
          <w:lang w:val="en-GB"/>
        </w:rPr>
        <w:t>Length</w:t>
      </w:r>
      <w:r w:rsidRPr="007E173E">
        <w:rPr>
          <w:rFonts w:ascii="ArialMT" w:hAnsi="ArialMT" w:cs="ArialMT"/>
          <w:sz w:val="14"/>
          <w:szCs w:val="14"/>
          <w:lang w:val="en-GB"/>
        </w:rPr>
        <w:tab/>
        <w:t xml:space="preserve"> </w:t>
      </w:r>
      <w:r w:rsidRPr="007E173E">
        <w:rPr>
          <w:rFonts w:ascii="ArialMT" w:hAnsi="ArialMT" w:cs="ArialMT"/>
          <w:sz w:val="14"/>
          <w:szCs w:val="14"/>
          <w:lang w:val="en-GB"/>
        </w:rPr>
        <w:tab/>
      </w:r>
      <w:r w:rsidRPr="007E173E">
        <w:rPr>
          <w:rFonts w:ascii="ArialMT" w:hAnsi="ArialMT" w:cs="ArialMT"/>
          <w:sz w:val="14"/>
          <w:szCs w:val="14"/>
          <w:lang w:val="en-GB"/>
        </w:rPr>
        <w:tab/>
        <w:t xml:space="preserve">0001 0010 </w:t>
      </w:r>
      <w:r w:rsidRPr="007E173E">
        <w:rPr>
          <w:rFonts w:ascii="ArialMT" w:hAnsi="ArialMT" w:cs="ArialMT"/>
          <w:sz w:val="14"/>
          <w:szCs w:val="14"/>
          <w:lang w:val="en-GB"/>
        </w:rPr>
        <w:tab/>
      </w:r>
      <w:r w:rsidRPr="007E173E">
        <w:rPr>
          <w:rFonts w:ascii="ArialMT" w:hAnsi="ArialMT" w:cs="ArialMT"/>
          <w:sz w:val="14"/>
          <w:szCs w:val="14"/>
          <w:lang w:val="en-GB"/>
        </w:rPr>
        <w:tab/>
      </w:r>
      <w:r w:rsidR="00F0540A" w:rsidRPr="007E173E">
        <w:rPr>
          <w:rFonts w:ascii="ArialMT" w:hAnsi="ArialMT" w:cs="ArialMT"/>
          <w:sz w:val="14"/>
          <w:szCs w:val="14"/>
          <w:lang w:val="en-GB"/>
        </w:rPr>
        <w:t>Example:</w:t>
      </w:r>
      <w:r w:rsidRPr="007E173E">
        <w:rPr>
          <w:rFonts w:ascii="ArialMT" w:hAnsi="ArialMT" w:cs="ArialMT"/>
          <w:sz w:val="14"/>
          <w:szCs w:val="14"/>
          <w:lang w:val="en-GB"/>
        </w:rPr>
        <w:t xml:space="preserve"> </w:t>
      </w:r>
      <w:r w:rsidRPr="007E173E">
        <w:rPr>
          <w:rFonts w:ascii="ArialMT" w:hAnsi="ArialMT" w:cs="ArialMT"/>
          <w:sz w:val="14"/>
          <w:szCs w:val="14"/>
          <w:lang w:val="en-GB"/>
        </w:rPr>
        <w:tab/>
        <w:t>18</w:t>
      </w:r>
    </w:p>
    <w:p w:rsidR="00422498" w:rsidRPr="007E173E" w:rsidRDefault="00422498" w:rsidP="00422498">
      <w:pPr>
        <w:autoSpaceDE w:val="0"/>
        <w:autoSpaceDN w:val="0"/>
        <w:adjustRightInd w:val="0"/>
        <w:spacing w:before="0"/>
        <w:ind w:left="1560"/>
        <w:jc w:val="left"/>
        <w:rPr>
          <w:rFonts w:ascii="ArialMT" w:hAnsi="ArialMT" w:cs="ArialMT"/>
          <w:sz w:val="14"/>
          <w:szCs w:val="14"/>
          <w:lang w:val="en-GB"/>
        </w:rPr>
      </w:pPr>
      <w:r w:rsidRPr="007E173E">
        <w:rPr>
          <w:rFonts w:ascii="ArialMT" w:hAnsi="ArialMT" w:cs="ArialMT"/>
          <w:sz w:val="14"/>
          <w:szCs w:val="14"/>
          <w:lang w:val="en-GB"/>
        </w:rPr>
        <w:t xml:space="preserve">LicensePlateNumber </w:t>
      </w:r>
      <w:r w:rsidRPr="007E173E">
        <w:rPr>
          <w:rFonts w:ascii="ArialMT" w:hAnsi="ArialMT" w:cs="ArialMT"/>
          <w:sz w:val="14"/>
          <w:szCs w:val="14"/>
          <w:lang w:val="en-GB"/>
        </w:rPr>
        <w:tab/>
      </w:r>
      <w:r w:rsidRPr="007E173E">
        <w:rPr>
          <w:rFonts w:ascii="ArialMT" w:hAnsi="ArialMT" w:cs="ArialMT"/>
          <w:sz w:val="14"/>
          <w:szCs w:val="14"/>
          <w:lang w:val="en-GB"/>
        </w:rPr>
        <w:tab/>
      </w:r>
      <w:r w:rsidRPr="007E173E">
        <w:rPr>
          <w:rFonts w:ascii="ArialMT" w:hAnsi="ArialMT" w:cs="ArialMT"/>
          <w:sz w:val="14"/>
          <w:szCs w:val="14"/>
          <w:lang w:val="en-GB"/>
        </w:rPr>
        <w:tab/>
        <w:t xml:space="preserve">Example </w:t>
      </w:r>
      <w:r w:rsidRPr="007E173E">
        <w:rPr>
          <w:rFonts w:ascii="ArialMT" w:hAnsi="ArialMT" w:cs="ArialMT"/>
          <w:sz w:val="14"/>
          <w:szCs w:val="14"/>
          <w:lang w:val="en-GB"/>
        </w:rPr>
        <w:tab/>
        <w:t>'OCD560'</w:t>
      </w:r>
    </w:p>
    <w:p w:rsidR="00422498" w:rsidRPr="007E173E" w:rsidRDefault="00422498" w:rsidP="00422498">
      <w:pPr>
        <w:autoSpaceDE w:val="0"/>
        <w:autoSpaceDN w:val="0"/>
        <w:adjustRightInd w:val="0"/>
        <w:spacing w:before="0"/>
        <w:ind w:left="2836" w:firstLine="709"/>
        <w:jc w:val="left"/>
        <w:rPr>
          <w:rFonts w:ascii="ArialMT" w:hAnsi="ArialMT" w:cs="ArialMT"/>
          <w:sz w:val="14"/>
          <w:szCs w:val="14"/>
          <w:lang w:val="en-US"/>
        </w:rPr>
      </w:pPr>
      <w:r w:rsidRPr="007E173E">
        <w:rPr>
          <w:rFonts w:ascii="ArialMT" w:hAnsi="ArialMT"/>
          <w:b/>
          <w:sz w:val="14"/>
          <w:lang w:val="en-US"/>
        </w:rPr>
        <w:t>0100 1111   0100 0011    0100 0100    0011 0101    0011 0110    0011</w:t>
      </w:r>
      <w:r w:rsidRPr="007E173E">
        <w:rPr>
          <w:rFonts w:ascii="ArialMT" w:hAnsi="ArialMT" w:cs="ArialMT"/>
          <w:sz w:val="14"/>
          <w:szCs w:val="14"/>
          <w:lang w:val="en-US"/>
        </w:rPr>
        <w:t xml:space="preserve"> </w:t>
      </w:r>
      <w:r w:rsidRPr="007E173E">
        <w:rPr>
          <w:rFonts w:ascii="ArialMT" w:hAnsi="ArialMT"/>
          <w:b/>
          <w:sz w:val="14"/>
          <w:lang w:val="en-US"/>
        </w:rPr>
        <w:t>0000</w:t>
      </w:r>
    </w:p>
    <w:p w:rsidR="00422498" w:rsidRPr="007E173E" w:rsidRDefault="00422498" w:rsidP="00422498">
      <w:pPr>
        <w:autoSpaceDE w:val="0"/>
        <w:autoSpaceDN w:val="0"/>
        <w:adjustRightInd w:val="0"/>
        <w:spacing w:before="0"/>
        <w:ind w:left="2836" w:firstLine="709"/>
        <w:jc w:val="left"/>
        <w:rPr>
          <w:rFonts w:ascii="ArialMT" w:hAnsi="ArialMT" w:cs="ArialMT"/>
          <w:sz w:val="14"/>
          <w:szCs w:val="14"/>
        </w:rPr>
      </w:pPr>
      <w:r w:rsidRPr="007E173E">
        <w:rPr>
          <w:rFonts w:ascii="ArialMT" w:hAnsi="ArialMT" w:cs="ArialMT"/>
          <w:sz w:val="14"/>
          <w:szCs w:val="14"/>
        </w:rPr>
        <w:t xml:space="preserve">0000 0000   0000 0000    0000 0000   0000 0000    </w:t>
      </w:r>
      <w:r>
        <w:rPr>
          <w:rFonts w:ascii="ArialMT" w:hAnsi="ArialMT" w:cs="ArialMT"/>
          <w:sz w:val="14"/>
          <w:szCs w:val="14"/>
        </w:rPr>
        <w:t xml:space="preserve"> </w:t>
      </w:r>
      <w:r w:rsidRPr="007E173E">
        <w:rPr>
          <w:rFonts w:ascii="ArialMT" w:hAnsi="ArialMT" w:cs="ArialMT"/>
          <w:sz w:val="14"/>
          <w:szCs w:val="14"/>
        </w:rPr>
        <w:t xml:space="preserve">0000 0000   </w:t>
      </w:r>
      <w:r>
        <w:rPr>
          <w:rFonts w:ascii="ArialMT" w:hAnsi="ArialMT" w:cs="ArialMT"/>
          <w:sz w:val="14"/>
          <w:szCs w:val="14"/>
        </w:rPr>
        <w:t xml:space="preserve"> </w:t>
      </w:r>
      <w:r w:rsidRPr="007E173E">
        <w:rPr>
          <w:rFonts w:ascii="ArialMT" w:hAnsi="ArialMT" w:cs="ArialMT"/>
          <w:sz w:val="14"/>
          <w:szCs w:val="14"/>
        </w:rPr>
        <w:t>0000 0000</w:t>
      </w:r>
    </w:p>
    <w:p w:rsidR="00422498" w:rsidRPr="00060A6A" w:rsidRDefault="00422498" w:rsidP="00422498">
      <w:pPr>
        <w:autoSpaceDE w:val="0"/>
        <w:autoSpaceDN w:val="0"/>
        <w:adjustRightInd w:val="0"/>
        <w:spacing w:before="0"/>
        <w:ind w:left="2836" w:firstLine="709"/>
        <w:jc w:val="left"/>
        <w:rPr>
          <w:rFonts w:ascii="ArialMT" w:hAnsi="ArialMT" w:cs="ArialMT"/>
          <w:sz w:val="14"/>
          <w:szCs w:val="14"/>
        </w:rPr>
      </w:pPr>
      <w:r w:rsidRPr="007E173E">
        <w:rPr>
          <w:rFonts w:ascii="ArialMT" w:hAnsi="ArialMT" w:cs="ArialMT"/>
          <w:sz w:val="14"/>
          <w:szCs w:val="14"/>
        </w:rPr>
        <w:t>0000 0000   0000 0000    0000 0</w:t>
      </w:r>
      <w:r>
        <w:rPr>
          <w:rFonts w:ascii="ArialMT" w:hAnsi="ArialMT" w:cs="ArialMT"/>
          <w:sz w:val="14"/>
          <w:szCs w:val="14"/>
        </w:rPr>
        <w:t xml:space="preserve">000   0000 0000     0000 0000    </w:t>
      </w:r>
      <w:r w:rsidRPr="007E173E">
        <w:rPr>
          <w:rFonts w:ascii="ArialMT" w:hAnsi="ArialMT" w:cs="ArialMT"/>
          <w:sz w:val="14"/>
          <w:szCs w:val="14"/>
        </w:rPr>
        <w:t>0000 0000</w:t>
      </w:r>
    </w:p>
    <w:p w:rsidR="00422498" w:rsidRPr="00060A6A" w:rsidRDefault="00422498" w:rsidP="00422498">
      <w:pPr>
        <w:spacing w:before="180"/>
        <w:ind w:left="709"/>
        <w:rPr>
          <w:b/>
          <w:szCs w:val="24"/>
        </w:rPr>
      </w:pPr>
      <w:r w:rsidRPr="00060A6A">
        <w:rPr>
          <w:b/>
          <w:szCs w:val="24"/>
        </w:rPr>
        <w:t xml:space="preserve">Codage selon </w:t>
      </w:r>
      <w:r w:rsidR="00132C86">
        <w:rPr>
          <w:b/>
          <w:szCs w:val="24"/>
        </w:rPr>
        <w:t>EN 14906, prenant en compte les limitations fixées par</w:t>
      </w:r>
      <w:r w:rsidR="00AE7CAC">
        <w:rPr>
          <w:b/>
          <w:szCs w:val="24"/>
        </w:rPr>
        <w:t xml:space="preserve"> la </w:t>
      </w:r>
      <w:r w:rsidRPr="00060A6A">
        <w:rPr>
          <w:b/>
          <w:szCs w:val="24"/>
        </w:rPr>
        <w:t>norme de profil EN 15509 :</w:t>
      </w:r>
    </w:p>
    <w:p w:rsidR="00422498" w:rsidRPr="00132C86" w:rsidRDefault="00422498" w:rsidP="00422498">
      <w:pPr>
        <w:ind w:left="709"/>
        <w:rPr>
          <w:szCs w:val="24"/>
        </w:rPr>
      </w:pPr>
      <w:r w:rsidRPr="00132C86">
        <w:rPr>
          <w:szCs w:val="24"/>
        </w:rPr>
        <w:t>Codage 4</w:t>
      </w:r>
      <w:r w:rsidR="00132C86" w:rsidRPr="00132C86">
        <w:rPr>
          <w:szCs w:val="24"/>
        </w:rPr>
        <w:t xml:space="preserve"> (avec longueur maximale selon EN 15509)</w:t>
      </w:r>
    </w:p>
    <w:p w:rsidR="00422498" w:rsidRPr="00CA78F1" w:rsidRDefault="00422498" w:rsidP="00422498">
      <w:pPr>
        <w:autoSpaceDE w:val="0"/>
        <w:autoSpaceDN w:val="0"/>
        <w:adjustRightInd w:val="0"/>
        <w:spacing w:before="0"/>
        <w:ind w:left="1418"/>
        <w:jc w:val="left"/>
        <w:rPr>
          <w:rFonts w:ascii="ArialMT" w:hAnsi="ArialMT" w:cs="ArialMT"/>
          <w:sz w:val="14"/>
          <w:szCs w:val="14"/>
        </w:rPr>
      </w:pPr>
      <w:r w:rsidRPr="00CA78F1">
        <w:rPr>
          <w:rFonts w:ascii="ArialMT" w:hAnsi="ArialMT" w:cs="ArialMT"/>
          <w:sz w:val="14"/>
          <w:szCs w:val="14"/>
        </w:rPr>
        <w:t>Attribute Value CONTAINER {</w:t>
      </w:r>
      <w:r w:rsidRPr="00CA78F1">
        <w:rPr>
          <w:rFonts w:ascii="ArialMT" w:hAnsi="ArialMT" w:cs="ArialMT"/>
          <w:b/>
          <w:sz w:val="14"/>
          <w:szCs w:val="14"/>
        </w:rPr>
        <w:t>0</w:t>
      </w:r>
      <w:r w:rsidRPr="00CA78F1">
        <w:rPr>
          <w:rFonts w:ascii="ArialMT" w:hAnsi="ArialMT" w:cs="ArialMT"/>
          <w:sz w:val="14"/>
          <w:szCs w:val="14"/>
        </w:rPr>
        <w:t>010 1111 No extension, Container choice = 47</w:t>
      </w:r>
      <w:r w:rsidRPr="00CA78F1">
        <w:rPr>
          <w:rFonts w:ascii="ArialMT" w:hAnsi="ArialMT" w:cs="ArialMT"/>
          <w:sz w:val="9"/>
          <w:szCs w:val="9"/>
        </w:rPr>
        <w:t>10</w:t>
      </w:r>
    </w:p>
    <w:p w:rsidR="00422498" w:rsidRPr="00CA78F1" w:rsidRDefault="00422498" w:rsidP="00422498">
      <w:pPr>
        <w:autoSpaceDE w:val="0"/>
        <w:autoSpaceDN w:val="0"/>
        <w:adjustRightInd w:val="0"/>
        <w:spacing w:before="0"/>
        <w:ind w:left="1418"/>
        <w:jc w:val="left"/>
        <w:rPr>
          <w:rFonts w:ascii="ArialMT" w:hAnsi="ArialMT" w:cs="ArialMT"/>
          <w:sz w:val="14"/>
          <w:szCs w:val="14"/>
        </w:rPr>
      </w:pPr>
      <w:r w:rsidRPr="00CA78F1">
        <w:rPr>
          <w:rFonts w:ascii="ArialMT" w:hAnsi="ArialMT" w:cs="ArialMT"/>
          <w:sz w:val="14"/>
          <w:szCs w:val="14"/>
        </w:rPr>
        <w:t>VehicleLicencePlateNumber SEQUENCE {</w:t>
      </w:r>
    </w:p>
    <w:p w:rsidR="00422498" w:rsidRPr="00CA78F1" w:rsidRDefault="00422498" w:rsidP="00422498">
      <w:pPr>
        <w:autoSpaceDE w:val="0"/>
        <w:autoSpaceDN w:val="0"/>
        <w:adjustRightInd w:val="0"/>
        <w:spacing w:before="0"/>
        <w:ind w:left="1560"/>
        <w:jc w:val="left"/>
        <w:rPr>
          <w:rFonts w:ascii="ArialMT" w:hAnsi="ArialMT" w:cs="ArialMT"/>
          <w:sz w:val="14"/>
          <w:szCs w:val="14"/>
        </w:rPr>
      </w:pPr>
      <w:r w:rsidRPr="00CA78F1">
        <w:rPr>
          <w:rFonts w:ascii="ArialMT" w:hAnsi="ArialMT" w:cs="ArialMT"/>
          <w:sz w:val="14"/>
          <w:szCs w:val="14"/>
        </w:rPr>
        <w:t xml:space="preserve">CountryCode : </w:t>
      </w:r>
      <w:r w:rsidRPr="00CA78F1">
        <w:rPr>
          <w:rFonts w:ascii="ArialMT" w:hAnsi="ArialMT" w:cs="ArialMT"/>
          <w:sz w:val="14"/>
          <w:szCs w:val="14"/>
        </w:rPr>
        <w:tab/>
      </w:r>
      <w:r w:rsidRPr="00CA78F1">
        <w:rPr>
          <w:rFonts w:ascii="ArialMT" w:hAnsi="ArialMT" w:cs="ArialMT"/>
          <w:sz w:val="14"/>
          <w:szCs w:val="14"/>
        </w:rPr>
        <w:tab/>
      </w:r>
      <w:r w:rsidR="00121A7D" w:rsidRPr="00CA78F1">
        <w:rPr>
          <w:rFonts w:ascii="ArialMT" w:hAnsi="ArialMT" w:cs="ArialMT"/>
          <w:sz w:val="14"/>
          <w:szCs w:val="14"/>
          <w:shd w:val="clear" w:color="auto" w:fill="FFFFFF" w:themeFill="background1"/>
        </w:rPr>
        <w:t>1010010000</w:t>
      </w:r>
      <w:r w:rsidR="00121A7D" w:rsidRPr="00CA78F1">
        <w:rPr>
          <w:rFonts w:ascii="ArialMT" w:hAnsi="ArialMT" w:cs="ArialMT"/>
          <w:sz w:val="14"/>
          <w:szCs w:val="14"/>
          <w:shd w:val="clear" w:color="auto" w:fill="FFFFFF" w:themeFill="background1"/>
        </w:rPr>
        <w:tab/>
        <w:t>Example: SUEDE</w:t>
      </w:r>
      <w:r w:rsidR="00121A7D" w:rsidRPr="00CA78F1">
        <w:rPr>
          <w:rFonts w:ascii="ArialMT" w:hAnsi="ArialMT" w:cs="ArialMT"/>
          <w:sz w:val="14"/>
          <w:szCs w:val="14"/>
          <w:shd w:val="clear" w:color="auto" w:fill="FFFFFF" w:themeFill="background1"/>
        </w:rPr>
        <w:tab/>
        <w:t xml:space="preserve"> countrycode: 656 (Déc) SE (alpha 2)</w:t>
      </w:r>
    </w:p>
    <w:p w:rsidR="00422498" w:rsidRPr="00CA78F1" w:rsidRDefault="00422498" w:rsidP="00422498">
      <w:pPr>
        <w:autoSpaceDE w:val="0"/>
        <w:autoSpaceDN w:val="0"/>
        <w:adjustRightInd w:val="0"/>
        <w:spacing w:before="0"/>
        <w:ind w:left="1560"/>
        <w:jc w:val="left"/>
        <w:rPr>
          <w:rFonts w:ascii="ArialMT" w:hAnsi="ArialMT" w:cs="ArialMT"/>
          <w:sz w:val="14"/>
          <w:szCs w:val="14"/>
        </w:rPr>
      </w:pPr>
      <w:r w:rsidRPr="00CA78F1">
        <w:rPr>
          <w:rFonts w:ascii="ArialMT" w:hAnsi="ArialMT" w:cs="ArialMT"/>
          <w:sz w:val="14"/>
          <w:szCs w:val="14"/>
        </w:rPr>
        <w:t xml:space="preserve">AlphabetIndicator, </w:t>
      </w:r>
      <w:r w:rsidRPr="00CA78F1">
        <w:rPr>
          <w:rFonts w:ascii="ArialMT" w:hAnsi="ArialMT" w:cs="ArialMT"/>
          <w:sz w:val="14"/>
          <w:szCs w:val="14"/>
        </w:rPr>
        <w:tab/>
      </w:r>
      <w:r w:rsidRPr="00CA78F1">
        <w:rPr>
          <w:rFonts w:ascii="ArialMT" w:hAnsi="ArialMT" w:cs="ArialMT"/>
          <w:sz w:val="14"/>
          <w:szCs w:val="14"/>
        </w:rPr>
        <w:tab/>
        <w:t xml:space="preserve">00 0000 </w:t>
      </w:r>
      <w:r w:rsidRPr="00CA78F1">
        <w:rPr>
          <w:rFonts w:ascii="ArialMT" w:hAnsi="ArialMT" w:cs="ArialMT"/>
          <w:sz w:val="14"/>
          <w:szCs w:val="14"/>
        </w:rPr>
        <w:tab/>
      </w:r>
      <w:r w:rsidRPr="00CA78F1">
        <w:rPr>
          <w:rFonts w:ascii="ArialMT" w:hAnsi="ArialMT" w:cs="ArialMT"/>
          <w:sz w:val="14"/>
          <w:szCs w:val="14"/>
        </w:rPr>
        <w:tab/>
      </w:r>
      <w:r w:rsidR="00F0540A" w:rsidRPr="00CA78F1">
        <w:rPr>
          <w:rFonts w:ascii="ArialMT" w:hAnsi="ArialMT" w:cs="ArialMT"/>
          <w:sz w:val="14"/>
          <w:szCs w:val="14"/>
        </w:rPr>
        <w:t>Example:</w:t>
      </w:r>
      <w:r w:rsidRPr="00CA78F1">
        <w:rPr>
          <w:rFonts w:ascii="ArialMT" w:hAnsi="ArialMT" w:cs="ArialMT"/>
          <w:sz w:val="14"/>
          <w:szCs w:val="14"/>
        </w:rPr>
        <w:t xml:space="preserve"> </w:t>
      </w:r>
      <w:r w:rsidRPr="00CA78F1">
        <w:rPr>
          <w:rFonts w:ascii="ArialMT" w:hAnsi="ArialMT" w:cs="ArialMT"/>
          <w:sz w:val="14"/>
          <w:szCs w:val="14"/>
        </w:rPr>
        <w:tab/>
        <w:t>alphabet indicator no 1</w:t>
      </w:r>
    </w:p>
    <w:p w:rsidR="00422498" w:rsidRPr="00060A6A" w:rsidRDefault="00422498" w:rsidP="00422498">
      <w:pPr>
        <w:autoSpaceDE w:val="0"/>
        <w:autoSpaceDN w:val="0"/>
        <w:adjustRightInd w:val="0"/>
        <w:spacing w:before="0"/>
        <w:ind w:left="1560"/>
        <w:jc w:val="left"/>
        <w:rPr>
          <w:rFonts w:ascii="ArialMT" w:hAnsi="ArialMT" w:cs="ArialMT"/>
          <w:sz w:val="14"/>
          <w:szCs w:val="14"/>
          <w:lang w:val="en-GB"/>
        </w:rPr>
      </w:pPr>
      <w:r w:rsidRPr="00DB1F81">
        <w:rPr>
          <w:rFonts w:ascii="ArialMT" w:hAnsi="ArialMT" w:cs="ArialMT"/>
          <w:sz w:val="14"/>
          <w:szCs w:val="14"/>
          <w:lang w:val="en-GB"/>
        </w:rPr>
        <w:t>Length</w:t>
      </w:r>
      <w:r w:rsidRPr="00DB1F81">
        <w:rPr>
          <w:rFonts w:ascii="ArialMT" w:hAnsi="ArialMT" w:cs="ArialMT"/>
          <w:sz w:val="14"/>
          <w:szCs w:val="14"/>
          <w:lang w:val="en-GB"/>
        </w:rPr>
        <w:tab/>
        <w:t xml:space="preserve"> </w:t>
      </w:r>
      <w:r w:rsidRPr="00DB1F81">
        <w:rPr>
          <w:rFonts w:ascii="ArialMT" w:hAnsi="ArialMT" w:cs="ArialMT"/>
          <w:sz w:val="14"/>
          <w:szCs w:val="14"/>
          <w:lang w:val="en-GB"/>
        </w:rPr>
        <w:tab/>
      </w:r>
      <w:r w:rsidRPr="00DB1F81">
        <w:rPr>
          <w:rFonts w:ascii="ArialMT" w:hAnsi="ArialMT" w:cs="ArialMT"/>
          <w:sz w:val="14"/>
          <w:szCs w:val="14"/>
          <w:lang w:val="en-GB"/>
        </w:rPr>
        <w:tab/>
      </w:r>
      <w:r w:rsidRPr="00060A6A">
        <w:rPr>
          <w:rFonts w:ascii="ArialMT" w:hAnsi="ArialMT" w:cs="ArialMT"/>
          <w:sz w:val="14"/>
          <w:szCs w:val="14"/>
          <w:lang w:val="en-GB"/>
        </w:rPr>
        <w:t>00</w:t>
      </w:r>
      <w:r>
        <w:rPr>
          <w:rFonts w:ascii="ArialMT" w:hAnsi="ArialMT" w:cs="ArialMT"/>
          <w:sz w:val="14"/>
          <w:szCs w:val="14"/>
          <w:lang w:val="en-GB"/>
        </w:rPr>
        <w:t>00 1110</w:t>
      </w:r>
      <w:r w:rsidRPr="00060A6A">
        <w:rPr>
          <w:rFonts w:ascii="ArialMT" w:hAnsi="ArialMT" w:cs="ArialMT"/>
          <w:sz w:val="14"/>
          <w:szCs w:val="14"/>
          <w:lang w:val="en-GB"/>
        </w:rPr>
        <w:t xml:space="preserve"> </w:t>
      </w:r>
      <w:r w:rsidRPr="00060A6A">
        <w:rPr>
          <w:rFonts w:ascii="ArialMT" w:hAnsi="ArialMT" w:cs="ArialMT"/>
          <w:sz w:val="14"/>
          <w:szCs w:val="14"/>
          <w:lang w:val="en-GB"/>
        </w:rPr>
        <w:tab/>
      </w:r>
      <w:r w:rsidRPr="00060A6A">
        <w:rPr>
          <w:rFonts w:ascii="ArialMT" w:hAnsi="ArialMT" w:cs="ArialMT"/>
          <w:sz w:val="14"/>
          <w:szCs w:val="14"/>
          <w:lang w:val="en-GB"/>
        </w:rPr>
        <w:tab/>
      </w:r>
      <w:r w:rsidR="00F0540A" w:rsidRPr="00DB1F81">
        <w:rPr>
          <w:rFonts w:ascii="ArialMT" w:hAnsi="ArialMT" w:cs="ArialMT"/>
          <w:sz w:val="14"/>
          <w:szCs w:val="14"/>
          <w:lang w:val="en-GB"/>
        </w:rPr>
        <w:t>Example:</w:t>
      </w:r>
      <w:r w:rsidRPr="00DB1F81">
        <w:rPr>
          <w:rFonts w:ascii="ArialMT" w:hAnsi="ArialMT" w:cs="ArialMT"/>
          <w:sz w:val="14"/>
          <w:szCs w:val="14"/>
          <w:lang w:val="en-GB"/>
        </w:rPr>
        <w:t xml:space="preserve"> </w:t>
      </w:r>
      <w:r w:rsidRPr="00DB1F81">
        <w:rPr>
          <w:rFonts w:ascii="ArialMT" w:hAnsi="ArialMT" w:cs="ArialMT"/>
          <w:sz w:val="14"/>
          <w:szCs w:val="14"/>
          <w:lang w:val="en-GB"/>
        </w:rPr>
        <w:tab/>
        <w:t>14</w:t>
      </w:r>
    </w:p>
    <w:p w:rsidR="00422498" w:rsidRPr="00BA6FDB" w:rsidRDefault="00422498" w:rsidP="00422498">
      <w:pPr>
        <w:autoSpaceDE w:val="0"/>
        <w:autoSpaceDN w:val="0"/>
        <w:adjustRightInd w:val="0"/>
        <w:spacing w:before="0"/>
        <w:ind w:left="1560"/>
        <w:jc w:val="left"/>
        <w:rPr>
          <w:rFonts w:ascii="ArialMT" w:hAnsi="ArialMT" w:cs="ArialMT"/>
          <w:sz w:val="14"/>
          <w:szCs w:val="14"/>
          <w:lang w:val="en-US"/>
        </w:rPr>
      </w:pPr>
      <w:r w:rsidRPr="00BA6FDB">
        <w:rPr>
          <w:rFonts w:ascii="ArialMT" w:hAnsi="ArialMT" w:cs="ArialMT"/>
          <w:sz w:val="14"/>
          <w:szCs w:val="14"/>
          <w:lang w:val="en-US"/>
        </w:rPr>
        <w:t xml:space="preserve">LicensePlateNumber </w:t>
      </w:r>
      <w:r w:rsidRPr="00BA6FDB">
        <w:rPr>
          <w:rFonts w:ascii="ArialMT" w:hAnsi="ArialMT" w:cs="ArialMT"/>
          <w:sz w:val="14"/>
          <w:szCs w:val="14"/>
          <w:lang w:val="en-US"/>
        </w:rPr>
        <w:tab/>
      </w:r>
      <w:r w:rsidRPr="00BA6FDB">
        <w:rPr>
          <w:rFonts w:ascii="ArialMT" w:hAnsi="ArialMT" w:cs="ArialMT"/>
          <w:sz w:val="14"/>
          <w:szCs w:val="14"/>
          <w:lang w:val="en-US"/>
        </w:rPr>
        <w:tab/>
      </w:r>
      <w:r w:rsidRPr="00BA6FDB">
        <w:rPr>
          <w:rFonts w:ascii="ArialMT" w:hAnsi="ArialMT" w:cs="ArialMT"/>
          <w:sz w:val="14"/>
          <w:szCs w:val="14"/>
          <w:lang w:val="en-US"/>
        </w:rPr>
        <w:tab/>
        <w:t xml:space="preserve">Example </w:t>
      </w:r>
      <w:r w:rsidRPr="00BA6FDB">
        <w:rPr>
          <w:rFonts w:ascii="ArialMT" w:hAnsi="ArialMT" w:cs="ArialMT"/>
          <w:sz w:val="14"/>
          <w:szCs w:val="14"/>
          <w:lang w:val="en-US"/>
        </w:rPr>
        <w:tab/>
        <w:t>'OCD560'</w:t>
      </w:r>
    </w:p>
    <w:p w:rsidR="00422498" w:rsidRPr="00BA6FDB" w:rsidRDefault="00422498" w:rsidP="00422498">
      <w:pPr>
        <w:autoSpaceDE w:val="0"/>
        <w:autoSpaceDN w:val="0"/>
        <w:adjustRightInd w:val="0"/>
        <w:spacing w:before="0"/>
        <w:ind w:left="2836" w:firstLine="709"/>
        <w:jc w:val="left"/>
        <w:rPr>
          <w:rFonts w:ascii="ArialMT" w:hAnsi="ArialMT" w:cs="ArialMT"/>
          <w:sz w:val="14"/>
          <w:szCs w:val="14"/>
          <w:lang w:val="en-US"/>
        </w:rPr>
      </w:pPr>
      <w:r w:rsidRPr="00BA6FDB">
        <w:rPr>
          <w:rFonts w:ascii="ArialMT" w:hAnsi="ArialMT" w:cs="ArialMT"/>
          <w:sz w:val="14"/>
          <w:szCs w:val="14"/>
          <w:lang w:val="en-US"/>
        </w:rPr>
        <w:t>0100 1111   0100 0011    0100 0100    0011 0101    0011 0110    0011 0000</w:t>
      </w:r>
    </w:p>
    <w:p w:rsidR="00422498" w:rsidRPr="00CA78F1" w:rsidRDefault="00422498" w:rsidP="00422498">
      <w:pPr>
        <w:autoSpaceDE w:val="0"/>
        <w:autoSpaceDN w:val="0"/>
        <w:adjustRightInd w:val="0"/>
        <w:spacing w:before="0"/>
        <w:ind w:left="2836" w:firstLine="709"/>
        <w:jc w:val="left"/>
        <w:rPr>
          <w:rFonts w:ascii="ArialMT" w:hAnsi="ArialMT" w:cs="ArialMT"/>
          <w:sz w:val="14"/>
          <w:szCs w:val="14"/>
        </w:rPr>
      </w:pPr>
      <w:r w:rsidRPr="00CA78F1">
        <w:rPr>
          <w:rFonts w:ascii="ArialMT" w:hAnsi="ArialMT" w:cs="ArialMT"/>
          <w:sz w:val="14"/>
          <w:szCs w:val="14"/>
        </w:rPr>
        <w:t>0000 0000   0000 0000    0000 0000    0000 0000    0000 0000    0000 0000</w:t>
      </w:r>
    </w:p>
    <w:p w:rsidR="007E173E" w:rsidRPr="00CA78F1" w:rsidRDefault="00422498" w:rsidP="002771C3">
      <w:pPr>
        <w:autoSpaceDE w:val="0"/>
        <w:autoSpaceDN w:val="0"/>
        <w:adjustRightInd w:val="0"/>
        <w:spacing w:before="0"/>
        <w:ind w:left="2836" w:firstLine="709"/>
        <w:jc w:val="left"/>
        <w:rPr>
          <w:rFonts w:ascii="ArialMT" w:hAnsi="ArialMT" w:cs="ArialMT"/>
          <w:sz w:val="14"/>
          <w:szCs w:val="14"/>
        </w:rPr>
      </w:pPr>
      <w:r w:rsidRPr="00CA78F1">
        <w:rPr>
          <w:rFonts w:ascii="ArialMT" w:hAnsi="ArialMT" w:cs="ArialMT"/>
          <w:sz w:val="14"/>
          <w:szCs w:val="14"/>
        </w:rPr>
        <w:t>0000 0000   0000 00</w:t>
      </w:r>
      <w:r w:rsidR="00AE7CAC" w:rsidRPr="00CA78F1">
        <w:rPr>
          <w:rFonts w:ascii="ArialMT" w:hAnsi="ArialMT" w:cs="ArialMT"/>
          <w:sz w:val="14"/>
          <w:szCs w:val="14"/>
        </w:rPr>
        <w:t>00</w:t>
      </w:r>
    </w:p>
    <w:p w:rsidR="00A60E11" w:rsidRPr="00CA78F1" w:rsidRDefault="00AE7CAC" w:rsidP="00AE7CAC">
      <w:pPr>
        <w:autoSpaceDE w:val="0"/>
        <w:autoSpaceDN w:val="0"/>
        <w:adjustRightInd w:val="0"/>
        <w:spacing w:before="0"/>
        <w:ind w:left="2127" w:firstLine="709"/>
        <w:jc w:val="left"/>
        <w:rPr>
          <w:szCs w:val="24"/>
        </w:rPr>
      </w:pPr>
      <w:r w:rsidRPr="00CA78F1">
        <w:rPr>
          <w:szCs w:val="24"/>
        </w:rPr>
        <w:t>A4 00 0E</w:t>
      </w:r>
      <w:r w:rsidRPr="00CA78F1">
        <w:rPr>
          <w:szCs w:val="24"/>
          <w:vertAlign w:val="superscript"/>
        </w:rPr>
        <w:t xml:space="preserve"> </w:t>
      </w:r>
      <w:r w:rsidR="00A60E11" w:rsidRPr="00CA78F1">
        <w:rPr>
          <w:szCs w:val="24"/>
        </w:rPr>
        <w:t>4F 43 44 35 36 30 00 00 00 00 00 00 00 00’H</w:t>
      </w:r>
    </w:p>
    <w:p w:rsidR="00132C86" w:rsidRPr="00132C86" w:rsidRDefault="00132C86" w:rsidP="00132C86">
      <w:pPr>
        <w:ind w:left="709"/>
        <w:rPr>
          <w:szCs w:val="24"/>
        </w:rPr>
      </w:pPr>
      <w:r w:rsidRPr="00132C86">
        <w:rPr>
          <w:szCs w:val="24"/>
        </w:rPr>
        <w:t xml:space="preserve">Codage </w:t>
      </w:r>
      <w:r>
        <w:rPr>
          <w:szCs w:val="24"/>
        </w:rPr>
        <w:t xml:space="preserve">5 </w:t>
      </w:r>
      <w:r w:rsidRPr="00132C86">
        <w:rPr>
          <w:szCs w:val="24"/>
        </w:rPr>
        <w:t>(avec longueur m</w:t>
      </w:r>
      <w:r w:rsidR="00AE7CAC">
        <w:rPr>
          <w:szCs w:val="24"/>
        </w:rPr>
        <w:t>inimale</w:t>
      </w:r>
      <w:r>
        <w:rPr>
          <w:szCs w:val="24"/>
        </w:rPr>
        <w:t xml:space="preserve"> </w:t>
      </w:r>
      <w:r w:rsidRPr="00132C86">
        <w:rPr>
          <w:szCs w:val="24"/>
        </w:rPr>
        <w:t>selon EN 15509)</w:t>
      </w:r>
    </w:p>
    <w:p w:rsidR="00132C86" w:rsidRPr="00CA78F1" w:rsidRDefault="00132C86" w:rsidP="00132C86">
      <w:pPr>
        <w:autoSpaceDE w:val="0"/>
        <w:autoSpaceDN w:val="0"/>
        <w:adjustRightInd w:val="0"/>
        <w:spacing w:before="0"/>
        <w:ind w:left="1418"/>
        <w:jc w:val="left"/>
        <w:rPr>
          <w:rFonts w:ascii="ArialMT" w:hAnsi="ArialMT" w:cs="ArialMT"/>
          <w:sz w:val="14"/>
          <w:szCs w:val="14"/>
        </w:rPr>
      </w:pPr>
      <w:r w:rsidRPr="00CA78F1">
        <w:rPr>
          <w:rFonts w:ascii="ArialMT" w:hAnsi="ArialMT" w:cs="ArialMT"/>
          <w:sz w:val="14"/>
          <w:szCs w:val="14"/>
        </w:rPr>
        <w:t>Attribute Value CONTAINER {</w:t>
      </w:r>
      <w:r w:rsidRPr="00CA78F1">
        <w:rPr>
          <w:rFonts w:ascii="ArialMT" w:hAnsi="ArialMT" w:cs="ArialMT"/>
          <w:b/>
          <w:sz w:val="14"/>
          <w:szCs w:val="14"/>
        </w:rPr>
        <w:t>0</w:t>
      </w:r>
      <w:r w:rsidRPr="00CA78F1">
        <w:rPr>
          <w:rFonts w:ascii="ArialMT" w:hAnsi="ArialMT" w:cs="ArialMT"/>
          <w:sz w:val="14"/>
          <w:szCs w:val="14"/>
        </w:rPr>
        <w:t>010 1111 No extension, Container choice = 47</w:t>
      </w:r>
      <w:r w:rsidRPr="00CA78F1">
        <w:rPr>
          <w:rFonts w:ascii="ArialMT" w:hAnsi="ArialMT" w:cs="ArialMT"/>
          <w:sz w:val="9"/>
          <w:szCs w:val="9"/>
        </w:rPr>
        <w:t>10</w:t>
      </w:r>
    </w:p>
    <w:p w:rsidR="00132C86" w:rsidRPr="00CA78F1" w:rsidRDefault="00132C86" w:rsidP="00132C86">
      <w:pPr>
        <w:autoSpaceDE w:val="0"/>
        <w:autoSpaceDN w:val="0"/>
        <w:adjustRightInd w:val="0"/>
        <w:spacing w:before="0"/>
        <w:ind w:left="1418"/>
        <w:jc w:val="left"/>
        <w:rPr>
          <w:rFonts w:ascii="ArialMT" w:hAnsi="ArialMT" w:cs="ArialMT"/>
          <w:sz w:val="14"/>
          <w:szCs w:val="14"/>
        </w:rPr>
      </w:pPr>
      <w:r w:rsidRPr="00CA78F1">
        <w:rPr>
          <w:rFonts w:ascii="ArialMT" w:hAnsi="ArialMT" w:cs="ArialMT"/>
          <w:sz w:val="14"/>
          <w:szCs w:val="14"/>
        </w:rPr>
        <w:t>VehicleLicencePlateNumber SEQUENCE {</w:t>
      </w:r>
    </w:p>
    <w:p w:rsidR="00132C86" w:rsidRPr="00CA78F1" w:rsidRDefault="00132C86" w:rsidP="00132C86">
      <w:pPr>
        <w:autoSpaceDE w:val="0"/>
        <w:autoSpaceDN w:val="0"/>
        <w:adjustRightInd w:val="0"/>
        <w:spacing w:before="0"/>
        <w:ind w:left="1560"/>
        <w:jc w:val="left"/>
        <w:rPr>
          <w:rFonts w:ascii="ArialMT" w:hAnsi="ArialMT" w:cs="ArialMT"/>
          <w:sz w:val="14"/>
          <w:szCs w:val="14"/>
        </w:rPr>
      </w:pPr>
      <w:r w:rsidRPr="00CA78F1">
        <w:rPr>
          <w:rFonts w:ascii="ArialMT" w:hAnsi="ArialMT" w:cs="ArialMT"/>
          <w:sz w:val="14"/>
          <w:szCs w:val="14"/>
        </w:rPr>
        <w:t xml:space="preserve">CountryCode : </w:t>
      </w:r>
      <w:r w:rsidRPr="00CA78F1">
        <w:rPr>
          <w:rFonts w:ascii="ArialMT" w:hAnsi="ArialMT" w:cs="ArialMT"/>
          <w:sz w:val="14"/>
          <w:szCs w:val="14"/>
        </w:rPr>
        <w:tab/>
      </w:r>
      <w:r w:rsidRPr="00CA78F1">
        <w:rPr>
          <w:rFonts w:ascii="ArialMT" w:hAnsi="ArialMT" w:cs="ArialMT"/>
          <w:sz w:val="14"/>
          <w:szCs w:val="14"/>
        </w:rPr>
        <w:tab/>
      </w:r>
      <w:r w:rsidR="00121A7D" w:rsidRPr="00CA78F1">
        <w:rPr>
          <w:rFonts w:ascii="ArialMT" w:hAnsi="ArialMT" w:cs="ArialMT"/>
          <w:sz w:val="14"/>
          <w:szCs w:val="14"/>
          <w:shd w:val="clear" w:color="auto" w:fill="FFFFFF" w:themeFill="background1"/>
        </w:rPr>
        <w:t>1010010000</w:t>
      </w:r>
      <w:r w:rsidR="00121A7D" w:rsidRPr="00CA78F1">
        <w:rPr>
          <w:rFonts w:ascii="ArialMT" w:hAnsi="ArialMT" w:cs="ArialMT"/>
          <w:sz w:val="14"/>
          <w:szCs w:val="14"/>
          <w:shd w:val="clear" w:color="auto" w:fill="FFFFFF" w:themeFill="background1"/>
        </w:rPr>
        <w:tab/>
        <w:t>Example: SUEDE</w:t>
      </w:r>
      <w:r w:rsidR="00121A7D" w:rsidRPr="00CA78F1">
        <w:rPr>
          <w:rFonts w:ascii="ArialMT" w:hAnsi="ArialMT" w:cs="ArialMT"/>
          <w:sz w:val="14"/>
          <w:szCs w:val="14"/>
          <w:shd w:val="clear" w:color="auto" w:fill="FFFFFF" w:themeFill="background1"/>
        </w:rPr>
        <w:tab/>
        <w:t xml:space="preserve"> countrycode: 656 (Déc) SE (alpha 2)</w:t>
      </w:r>
    </w:p>
    <w:p w:rsidR="00132C86" w:rsidRPr="00CA78F1" w:rsidRDefault="00132C86" w:rsidP="00132C86">
      <w:pPr>
        <w:autoSpaceDE w:val="0"/>
        <w:autoSpaceDN w:val="0"/>
        <w:adjustRightInd w:val="0"/>
        <w:spacing w:before="0"/>
        <w:ind w:left="1560"/>
        <w:jc w:val="left"/>
        <w:rPr>
          <w:rFonts w:ascii="ArialMT" w:hAnsi="ArialMT" w:cs="ArialMT"/>
          <w:sz w:val="14"/>
          <w:szCs w:val="14"/>
        </w:rPr>
      </w:pPr>
      <w:r w:rsidRPr="00CA78F1">
        <w:rPr>
          <w:rFonts w:ascii="ArialMT" w:hAnsi="ArialMT" w:cs="ArialMT"/>
          <w:sz w:val="14"/>
          <w:szCs w:val="14"/>
        </w:rPr>
        <w:t xml:space="preserve">AlphabetIndicator, </w:t>
      </w:r>
      <w:r w:rsidRPr="00CA78F1">
        <w:rPr>
          <w:rFonts w:ascii="ArialMT" w:hAnsi="ArialMT" w:cs="ArialMT"/>
          <w:sz w:val="14"/>
          <w:szCs w:val="14"/>
        </w:rPr>
        <w:tab/>
      </w:r>
      <w:r w:rsidRPr="00CA78F1">
        <w:rPr>
          <w:rFonts w:ascii="ArialMT" w:hAnsi="ArialMT" w:cs="ArialMT"/>
          <w:sz w:val="14"/>
          <w:szCs w:val="14"/>
        </w:rPr>
        <w:tab/>
        <w:t xml:space="preserve">00 0000 </w:t>
      </w:r>
      <w:r w:rsidRPr="00CA78F1">
        <w:rPr>
          <w:rFonts w:ascii="ArialMT" w:hAnsi="ArialMT" w:cs="ArialMT"/>
          <w:sz w:val="14"/>
          <w:szCs w:val="14"/>
        </w:rPr>
        <w:tab/>
      </w:r>
      <w:r w:rsidRPr="00CA78F1">
        <w:rPr>
          <w:rFonts w:ascii="ArialMT" w:hAnsi="ArialMT" w:cs="ArialMT"/>
          <w:sz w:val="14"/>
          <w:szCs w:val="14"/>
        </w:rPr>
        <w:tab/>
        <w:t xml:space="preserve">Example: </w:t>
      </w:r>
      <w:r w:rsidRPr="00CA78F1">
        <w:rPr>
          <w:rFonts w:ascii="ArialMT" w:hAnsi="ArialMT" w:cs="ArialMT"/>
          <w:sz w:val="14"/>
          <w:szCs w:val="14"/>
        </w:rPr>
        <w:tab/>
        <w:t>alphabet indicator no 1</w:t>
      </w:r>
    </w:p>
    <w:p w:rsidR="00132C86" w:rsidRPr="00060A6A" w:rsidRDefault="00132C86" w:rsidP="00132C86">
      <w:pPr>
        <w:autoSpaceDE w:val="0"/>
        <w:autoSpaceDN w:val="0"/>
        <w:adjustRightInd w:val="0"/>
        <w:spacing w:before="0"/>
        <w:ind w:left="1560"/>
        <w:jc w:val="left"/>
        <w:rPr>
          <w:rFonts w:ascii="ArialMT" w:hAnsi="ArialMT" w:cs="ArialMT"/>
          <w:sz w:val="14"/>
          <w:szCs w:val="14"/>
          <w:lang w:val="en-GB"/>
        </w:rPr>
      </w:pPr>
      <w:r w:rsidRPr="00DB1F81">
        <w:rPr>
          <w:rFonts w:ascii="ArialMT" w:hAnsi="ArialMT" w:cs="ArialMT"/>
          <w:sz w:val="14"/>
          <w:szCs w:val="14"/>
          <w:lang w:val="en-GB"/>
        </w:rPr>
        <w:t>Length</w:t>
      </w:r>
      <w:r w:rsidRPr="00DB1F81">
        <w:rPr>
          <w:rFonts w:ascii="ArialMT" w:hAnsi="ArialMT" w:cs="ArialMT"/>
          <w:sz w:val="14"/>
          <w:szCs w:val="14"/>
          <w:lang w:val="en-GB"/>
        </w:rPr>
        <w:tab/>
        <w:t xml:space="preserve"> </w:t>
      </w:r>
      <w:r w:rsidRPr="00DB1F81">
        <w:rPr>
          <w:rFonts w:ascii="ArialMT" w:hAnsi="ArialMT" w:cs="ArialMT"/>
          <w:sz w:val="14"/>
          <w:szCs w:val="14"/>
          <w:lang w:val="en-GB"/>
        </w:rPr>
        <w:tab/>
      </w:r>
      <w:r w:rsidRPr="00DB1F81">
        <w:rPr>
          <w:rFonts w:ascii="ArialMT" w:hAnsi="ArialMT" w:cs="ArialMT"/>
          <w:sz w:val="14"/>
          <w:szCs w:val="14"/>
          <w:lang w:val="en-GB"/>
        </w:rPr>
        <w:tab/>
      </w:r>
      <w:r w:rsidRPr="00060A6A">
        <w:rPr>
          <w:rFonts w:ascii="ArialMT" w:hAnsi="ArialMT" w:cs="ArialMT"/>
          <w:sz w:val="14"/>
          <w:szCs w:val="14"/>
          <w:lang w:val="en-GB"/>
        </w:rPr>
        <w:t>00</w:t>
      </w:r>
      <w:r>
        <w:rPr>
          <w:rFonts w:ascii="ArialMT" w:hAnsi="ArialMT" w:cs="ArialMT"/>
          <w:sz w:val="14"/>
          <w:szCs w:val="14"/>
          <w:lang w:val="en-GB"/>
        </w:rPr>
        <w:t>00 1010</w:t>
      </w:r>
      <w:r w:rsidRPr="00060A6A">
        <w:rPr>
          <w:rFonts w:ascii="ArialMT" w:hAnsi="ArialMT" w:cs="ArialMT"/>
          <w:sz w:val="14"/>
          <w:szCs w:val="14"/>
          <w:lang w:val="en-GB"/>
        </w:rPr>
        <w:t xml:space="preserve"> </w:t>
      </w:r>
      <w:r w:rsidRPr="00060A6A">
        <w:rPr>
          <w:rFonts w:ascii="ArialMT" w:hAnsi="ArialMT" w:cs="ArialMT"/>
          <w:sz w:val="14"/>
          <w:szCs w:val="14"/>
          <w:lang w:val="en-GB"/>
        </w:rPr>
        <w:tab/>
      </w:r>
      <w:r w:rsidRPr="00060A6A">
        <w:rPr>
          <w:rFonts w:ascii="ArialMT" w:hAnsi="ArialMT" w:cs="ArialMT"/>
          <w:sz w:val="14"/>
          <w:szCs w:val="14"/>
          <w:lang w:val="en-GB"/>
        </w:rPr>
        <w:tab/>
      </w:r>
      <w:r w:rsidRPr="00DB1F81">
        <w:rPr>
          <w:rFonts w:ascii="ArialMT" w:hAnsi="ArialMT" w:cs="ArialMT"/>
          <w:sz w:val="14"/>
          <w:szCs w:val="14"/>
          <w:lang w:val="en-GB"/>
        </w:rPr>
        <w:t>Example:</w:t>
      </w:r>
      <w:r>
        <w:rPr>
          <w:rFonts w:ascii="ArialMT" w:hAnsi="ArialMT" w:cs="ArialMT"/>
          <w:sz w:val="14"/>
          <w:szCs w:val="14"/>
          <w:lang w:val="en-GB"/>
        </w:rPr>
        <w:t xml:space="preserve"> </w:t>
      </w:r>
      <w:r>
        <w:rPr>
          <w:rFonts w:ascii="ArialMT" w:hAnsi="ArialMT" w:cs="ArialMT"/>
          <w:sz w:val="14"/>
          <w:szCs w:val="14"/>
          <w:lang w:val="en-GB"/>
        </w:rPr>
        <w:tab/>
        <w:t>10</w:t>
      </w:r>
    </w:p>
    <w:p w:rsidR="00132C86" w:rsidRPr="00BA6FDB" w:rsidRDefault="00132C86" w:rsidP="00132C86">
      <w:pPr>
        <w:autoSpaceDE w:val="0"/>
        <w:autoSpaceDN w:val="0"/>
        <w:adjustRightInd w:val="0"/>
        <w:spacing w:before="0"/>
        <w:ind w:left="1560"/>
        <w:jc w:val="left"/>
        <w:rPr>
          <w:rFonts w:ascii="ArialMT" w:hAnsi="ArialMT" w:cs="ArialMT"/>
          <w:sz w:val="14"/>
          <w:szCs w:val="14"/>
          <w:lang w:val="en-US"/>
        </w:rPr>
      </w:pPr>
      <w:r w:rsidRPr="00BA6FDB">
        <w:rPr>
          <w:rFonts w:ascii="ArialMT" w:hAnsi="ArialMT" w:cs="ArialMT"/>
          <w:sz w:val="14"/>
          <w:szCs w:val="14"/>
          <w:lang w:val="en-US"/>
        </w:rPr>
        <w:t xml:space="preserve">LicensePlateNumber </w:t>
      </w:r>
      <w:r w:rsidRPr="00BA6FDB">
        <w:rPr>
          <w:rFonts w:ascii="ArialMT" w:hAnsi="ArialMT" w:cs="ArialMT"/>
          <w:sz w:val="14"/>
          <w:szCs w:val="14"/>
          <w:lang w:val="en-US"/>
        </w:rPr>
        <w:tab/>
      </w:r>
      <w:r w:rsidRPr="00BA6FDB">
        <w:rPr>
          <w:rFonts w:ascii="ArialMT" w:hAnsi="ArialMT" w:cs="ArialMT"/>
          <w:sz w:val="14"/>
          <w:szCs w:val="14"/>
          <w:lang w:val="en-US"/>
        </w:rPr>
        <w:tab/>
      </w:r>
      <w:r w:rsidRPr="00BA6FDB">
        <w:rPr>
          <w:rFonts w:ascii="ArialMT" w:hAnsi="ArialMT" w:cs="ArialMT"/>
          <w:sz w:val="14"/>
          <w:szCs w:val="14"/>
          <w:lang w:val="en-US"/>
        </w:rPr>
        <w:tab/>
        <w:t xml:space="preserve">Example </w:t>
      </w:r>
      <w:r w:rsidRPr="00BA6FDB">
        <w:rPr>
          <w:rFonts w:ascii="ArialMT" w:hAnsi="ArialMT" w:cs="ArialMT"/>
          <w:sz w:val="14"/>
          <w:szCs w:val="14"/>
          <w:lang w:val="en-US"/>
        </w:rPr>
        <w:tab/>
        <w:t>'OCD560'</w:t>
      </w:r>
    </w:p>
    <w:p w:rsidR="00132C86" w:rsidRPr="00BA6FDB" w:rsidRDefault="00132C86" w:rsidP="00132C86">
      <w:pPr>
        <w:autoSpaceDE w:val="0"/>
        <w:autoSpaceDN w:val="0"/>
        <w:adjustRightInd w:val="0"/>
        <w:spacing w:before="0"/>
        <w:ind w:left="2836" w:firstLine="709"/>
        <w:jc w:val="left"/>
        <w:rPr>
          <w:rFonts w:ascii="ArialMT" w:hAnsi="ArialMT" w:cs="ArialMT"/>
          <w:sz w:val="14"/>
          <w:szCs w:val="14"/>
          <w:lang w:val="en-US"/>
        </w:rPr>
      </w:pPr>
      <w:r w:rsidRPr="00BA6FDB">
        <w:rPr>
          <w:rFonts w:ascii="ArialMT" w:hAnsi="ArialMT" w:cs="ArialMT"/>
          <w:sz w:val="14"/>
          <w:szCs w:val="14"/>
          <w:lang w:val="en-US"/>
        </w:rPr>
        <w:t>0100 1111   0100 0011    0100 0100    0011 0101    0011 0110    0011 0000</w:t>
      </w:r>
    </w:p>
    <w:p w:rsidR="00132C86" w:rsidRPr="002771C3" w:rsidRDefault="00132C86" w:rsidP="00132C86">
      <w:pPr>
        <w:autoSpaceDE w:val="0"/>
        <w:autoSpaceDN w:val="0"/>
        <w:adjustRightInd w:val="0"/>
        <w:spacing w:before="0"/>
        <w:ind w:left="2836" w:firstLine="709"/>
        <w:jc w:val="left"/>
        <w:rPr>
          <w:rFonts w:ascii="ArialMT" w:hAnsi="ArialMT" w:cs="ArialMT"/>
          <w:sz w:val="14"/>
          <w:szCs w:val="14"/>
        </w:rPr>
      </w:pPr>
      <w:r w:rsidRPr="00132C86">
        <w:rPr>
          <w:rFonts w:ascii="ArialMT" w:hAnsi="ArialMT" w:cs="ArialMT"/>
          <w:sz w:val="14"/>
          <w:szCs w:val="14"/>
          <w:lang w:val="en-US"/>
        </w:rPr>
        <w:t xml:space="preserve">0000 0000   </w:t>
      </w:r>
      <w:r w:rsidRPr="00060A6A">
        <w:rPr>
          <w:rFonts w:ascii="ArialMT" w:hAnsi="ArialMT" w:cs="ArialMT"/>
          <w:sz w:val="14"/>
          <w:szCs w:val="14"/>
        </w:rPr>
        <w:t xml:space="preserve">0000 0000    0000 0000   </w:t>
      </w:r>
      <w:r>
        <w:rPr>
          <w:rFonts w:ascii="ArialMT" w:hAnsi="ArialMT" w:cs="ArialMT"/>
          <w:sz w:val="14"/>
          <w:szCs w:val="14"/>
        </w:rPr>
        <w:t xml:space="preserve"> </w:t>
      </w:r>
      <w:r w:rsidRPr="00060A6A">
        <w:rPr>
          <w:rFonts w:ascii="ArialMT" w:hAnsi="ArialMT" w:cs="ArialMT"/>
          <w:sz w:val="14"/>
          <w:szCs w:val="14"/>
        </w:rPr>
        <w:t xml:space="preserve">0000 </w:t>
      </w:r>
      <w:r w:rsidR="00AE7CAC">
        <w:rPr>
          <w:rFonts w:ascii="ArialMT" w:hAnsi="ArialMT" w:cs="ArialMT"/>
          <w:sz w:val="14"/>
          <w:szCs w:val="14"/>
        </w:rPr>
        <w:t>0000</w:t>
      </w:r>
    </w:p>
    <w:p w:rsidR="00132C86" w:rsidRPr="00A60E11" w:rsidRDefault="00AE7CAC" w:rsidP="00AE7CAC">
      <w:pPr>
        <w:autoSpaceDE w:val="0"/>
        <w:autoSpaceDN w:val="0"/>
        <w:adjustRightInd w:val="0"/>
        <w:spacing w:before="0"/>
        <w:ind w:left="2127" w:firstLine="709"/>
        <w:jc w:val="left"/>
        <w:rPr>
          <w:szCs w:val="24"/>
        </w:rPr>
      </w:pPr>
      <w:r w:rsidRPr="00AE7CAC">
        <w:rPr>
          <w:szCs w:val="24"/>
          <w:lang w:val="en-US"/>
        </w:rPr>
        <w:t>A4 00 0</w:t>
      </w:r>
      <w:r>
        <w:rPr>
          <w:szCs w:val="24"/>
          <w:lang w:val="en-US"/>
        </w:rPr>
        <w:t>A</w:t>
      </w:r>
      <w:r>
        <w:rPr>
          <w:szCs w:val="24"/>
        </w:rPr>
        <w:t xml:space="preserve"> </w:t>
      </w:r>
      <w:r w:rsidR="00A60E11" w:rsidRPr="00A60E11">
        <w:rPr>
          <w:szCs w:val="24"/>
        </w:rPr>
        <w:t>4F 43 44 35 36 30 00 00 00 00’H</w:t>
      </w:r>
    </w:p>
    <w:p w:rsidR="00351FB5" w:rsidRPr="00DE79A3" w:rsidRDefault="00DE79A3" w:rsidP="00791BDD">
      <w:pPr>
        <w:pStyle w:val="Titre3"/>
      </w:pPr>
      <w:bookmarkStart w:id="176" w:name="_Toc490041513"/>
      <w:bookmarkStart w:id="177" w:name="_Toc490137889"/>
      <w:bookmarkStart w:id="178" w:name="_Toc490138609"/>
      <w:bookmarkStart w:id="179" w:name="_Toc490144787"/>
      <w:bookmarkStart w:id="180" w:name="_Toc490041515"/>
      <w:bookmarkStart w:id="181" w:name="_Toc490137891"/>
      <w:bookmarkStart w:id="182" w:name="_Toc490138611"/>
      <w:bookmarkStart w:id="183" w:name="_Toc490144789"/>
      <w:bookmarkStart w:id="184" w:name="_Toc490041516"/>
      <w:bookmarkStart w:id="185" w:name="_Toc490137892"/>
      <w:bookmarkStart w:id="186" w:name="_Toc490138612"/>
      <w:bookmarkStart w:id="187" w:name="_Toc490144790"/>
      <w:bookmarkStart w:id="188" w:name="_Toc490041518"/>
      <w:bookmarkStart w:id="189" w:name="_Toc490137894"/>
      <w:bookmarkStart w:id="190" w:name="_Toc490138614"/>
      <w:bookmarkStart w:id="191" w:name="_Toc490144792"/>
      <w:bookmarkStart w:id="192" w:name="_Toc490041519"/>
      <w:bookmarkStart w:id="193" w:name="_Toc490137895"/>
      <w:bookmarkStart w:id="194" w:name="_Toc490138615"/>
      <w:bookmarkStart w:id="195" w:name="_Toc490144793"/>
      <w:bookmarkStart w:id="196" w:name="_Toc349595352"/>
      <w:bookmarkStart w:id="197" w:name="_Toc349595353"/>
      <w:bookmarkStart w:id="198" w:name="_Toc349595354"/>
      <w:bookmarkStart w:id="199" w:name="_Toc349595355"/>
      <w:bookmarkStart w:id="200" w:name="_Toc495573719"/>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r w:rsidRPr="00DE79A3">
        <w:t xml:space="preserve">Traitements </w:t>
      </w:r>
      <w:r w:rsidR="00CA5598">
        <w:t xml:space="preserve">mis en œuvre pour récupérer </w:t>
      </w:r>
      <w:r w:rsidR="003A0DDF">
        <w:t>l</w:t>
      </w:r>
      <w:r w:rsidR="00351FB5" w:rsidRPr="00DE79A3">
        <w:t xml:space="preserve">es attributs </w:t>
      </w:r>
      <w:r w:rsidR="003A0DDF">
        <w:t>du profil CARDME</w:t>
      </w:r>
      <w:bookmarkEnd w:id="200"/>
    </w:p>
    <w:p w:rsidR="003714CC" w:rsidRPr="00067E56" w:rsidRDefault="00062989" w:rsidP="00060A6A">
      <w:r>
        <w:t>Pour un télébadge</w:t>
      </w:r>
      <w:r w:rsidR="003714CC" w:rsidRPr="00067E56">
        <w:t xml:space="preserve">, l’émetteur indique pour un élément identifié par </w:t>
      </w:r>
      <w:r w:rsidR="00F229C8">
        <w:t>un</w:t>
      </w:r>
      <w:r w:rsidR="003714CC" w:rsidRPr="00067E56">
        <w:t xml:space="preserve"> EFC CM</w:t>
      </w:r>
    </w:p>
    <w:p w:rsidR="003714CC" w:rsidRPr="00067E56" w:rsidRDefault="003714CC" w:rsidP="00C74787">
      <w:pPr>
        <w:numPr>
          <w:ilvl w:val="0"/>
          <w:numId w:val="23"/>
        </w:numPr>
      </w:pPr>
      <w:r w:rsidRPr="00067E56">
        <w:t>la présence ou l’absence de chaque attribut</w:t>
      </w:r>
      <w:r w:rsidR="00F229C8">
        <w:t xml:space="preserve">, </w:t>
      </w:r>
      <w:r w:rsidRPr="00067E56">
        <w:t>commun ou privatif</w:t>
      </w:r>
      <w:r w:rsidR="005B3F07">
        <w:t xml:space="preserve"> selon ISO EN 14906</w:t>
      </w:r>
      <w:r w:rsidR="00F229C8">
        <w:t>, (Table T4)</w:t>
      </w:r>
      <w:r w:rsidRPr="00067E56">
        <w:t>)</w:t>
      </w:r>
    </w:p>
    <w:p w:rsidR="003714CC" w:rsidRPr="00067E56" w:rsidRDefault="003714CC" w:rsidP="00C74787">
      <w:pPr>
        <w:numPr>
          <w:ilvl w:val="0"/>
          <w:numId w:val="23"/>
        </w:numPr>
      </w:pPr>
      <w:r w:rsidRPr="00067E56">
        <w:t>si la ou les données de chaque attribut sont personnalisées ou non (Table T4)</w:t>
      </w:r>
    </w:p>
    <w:p w:rsidR="003714CC" w:rsidRPr="00067E56" w:rsidRDefault="003714CC" w:rsidP="00C74787">
      <w:pPr>
        <w:numPr>
          <w:ilvl w:val="0"/>
          <w:numId w:val="23"/>
        </w:numPr>
      </w:pPr>
      <w:r w:rsidRPr="00067E56">
        <w:t>quelles données sont à lui transmettre</w:t>
      </w:r>
      <w:r w:rsidR="005B3F07">
        <w:t xml:space="preserve"> (Table T123)</w:t>
      </w:r>
      <w:r w:rsidRPr="00067E56">
        <w:t>.</w:t>
      </w:r>
    </w:p>
    <w:p w:rsidR="003714CC" w:rsidRPr="00067E56" w:rsidRDefault="00060A6A" w:rsidP="00C74787">
      <w:pPr>
        <w:numPr>
          <w:ilvl w:val="0"/>
          <w:numId w:val="23"/>
        </w:numPr>
      </w:pPr>
      <w:r w:rsidRPr="00067E56">
        <w:t>l</w:t>
      </w:r>
      <w:r w:rsidR="003714CC" w:rsidRPr="00067E56">
        <w:t>es mécanismes de sécurité</w:t>
      </w:r>
      <w:r w:rsidR="003A0DDF" w:rsidRPr="00067E56">
        <w:t xml:space="preserve"> à appliquer</w:t>
      </w:r>
      <w:r w:rsidR="005B3F07">
        <w:t xml:space="preserve"> (Table T123).</w:t>
      </w:r>
    </w:p>
    <w:p w:rsidR="002D1E99" w:rsidRPr="00067E56" w:rsidRDefault="002D1E99" w:rsidP="00060A6A">
      <w:r w:rsidRPr="00067E56">
        <w:lastRenderedPageBreak/>
        <w:t xml:space="preserve">Certains attributs sont obligatoirement lus pour qu'une transaction (entrée ou sortie) puisse être réalisée </w:t>
      </w:r>
      <w:r w:rsidR="00202159" w:rsidRPr="00067E56">
        <w:t>par le</w:t>
      </w:r>
      <w:r w:rsidR="003A0DDF" w:rsidRPr="00067E56">
        <w:t>s</w:t>
      </w:r>
      <w:r w:rsidR="00202159" w:rsidRPr="00067E56">
        <w:t xml:space="preserve"> RSE</w:t>
      </w:r>
      <w:r w:rsidR="005B3F07">
        <w:t xml:space="preserve"> (voir le tableau page précédente)</w:t>
      </w:r>
      <w:r w:rsidR="00202159" w:rsidRPr="00067E56">
        <w:t>.</w:t>
      </w:r>
    </w:p>
    <w:p w:rsidR="002D1E99" w:rsidRPr="00060A6A" w:rsidRDefault="002D1E99" w:rsidP="00060A6A">
      <w:r w:rsidRPr="00067E56">
        <w:t xml:space="preserve">Les autres attributs sont lus selon le paramétrage </w:t>
      </w:r>
      <w:r w:rsidR="007A0F17" w:rsidRPr="00067E56">
        <w:t xml:space="preserve">du RSE </w:t>
      </w:r>
      <w:r w:rsidRPr="00067E56">
        <w:t>qui tient compte des choix propres à la SCA et/ou à l'émetteur</w:t>
      </w:r>
      <w:r w:rsidR="003714CC" w:rsidRPr="00067E56">
        <w:t xml:space="preserve"> (</w:t>
      </w:r>
      <w:r w:rsidR="00D87F6C" w:rsidRPr="00067E56">
        <w:t>Cf.</w:t>
      </w:r>
      <w:r w:rsidR="003714CC" w:rsidRPr="00067E56">
        <w:t xml:space="preserve"> tables T</w:t>
      </w:r>
      <w:r w:rsidR="001C1CB5">
        <w:t>1</w:t>
      </w:r>
      <w:r w:rsidR="003714CC" w:rsidRPr="00067E56">
        <w:t>2</w:t>
      </w:r>
      <w:r w:rsidR="001C1CB5">
        <w:t>3</w:t>
      </w:r>
      <w:r w:rsidR="003714CC" w:rsidRPr="00067E56">
        <w:t xml:space="preserve"> et T4 établies par l’émetteur pour chaque EFC CM)</w:t>
      </w:r>
      <w:r w:rsidR="00D87F6C" w:rsidRPr="00067E56">
        <w:t>.</w:t>
      </w:r>
    </w:p>
    <w:p w:rsidR="00202159" w:rsidRPr="00060A6A" w:rsidRDefault="002D1E99" w:rsidP="00060A6A">
      <w:r w:rsidRPr="00060A6A">
        <w:t>Le</w:t>
      </w:r>
      <w:r w:rsidR="00911C51" w:rsidRPr="00060A6A">
        <w:t>s</w:t>
      </w:r>
      <w:r w:rsidRPr="00060A6A">
        <w:t xml:space="preserve"> tableau</w:t>
      </w:r>
      <w:r w:rsidR="00911C51" w:rsidRPr="00060A6A">
        <w:t>x</w:t>
      </w:r>
      <w:r w:rsidRPr="00060A6A">
        <w:t xml:space="preserve"> </w:t>
      </w:r>
      <w:r w:rsidR="00D701F0" w:rsidRPr="00060A6A">
        <w:t xml:space="preserve">ci-dessous </w:t>
      </w:r>
      <w:r w:rsidRPr="00060A6A">
        <w:t>indique</w:t>
      </w:r>
      <w:r w:rsidR="00911C51" w:rsidRPr="00060A6A">
        <w:t>nt</w:t>
      </w:r>
      <w:r w:rsidRPr="00060A6A">
        <w:t xml:space="preserve"> les différentes possibilités </w:t>
      </w:r>
      <w:r w:rsidR="001169B8" w:rsidRPr="00060A6A">
        <w:t xml:space="preserve">que </w:t>
      </w:r>
      <w:r w:rsidR="00D701F0" w:rsidRPr="00060A6A">
        <w:t xml:space="preserve">le RSE </w:t>
      </w:r>
      <w:r w:rsidR="008C230D" w:rsidRPr="00060A6A">
        <w:t xml:space="preserve">est </w:t>
      </w:r>
      <w:r w:rsidRPr="00060A6A">
        <w:t xml:space="preserve">en mesure de traiter </w:t>
      </w:r>
      <w:r w:rsidR="008C230D" w:rsidRPr="00060A6A">
        <w:t xml:space="preserve">en fonction du </w:t>
      </w:r>
      <w:r w:rsidR="00D87F6C" w:rsidRPr="00060A6A">
        <w:t>paramétrage</w:t>
      </w:r>
      <w:r w:rsidR="00202159" w:rsidRPr="00060A6A">
        <w:t xml:space="preserve"> de l’élément sélectionné, tel qu’il est connu </w:t>
      </w:r>
      <w:r w:rsidRPr="00060A6A">
        <w:t>à partir de l’« </w:t>
      </w:r>
      <w:r w:rsidR="00F0540A" w:rsidRPr="00060A6A">
        <w:t>EFC ContextMark</w:t>
      </w:r>
      <w:r w:rsidRPr="00060A6A">
        <w:t> »</w:t>
      </w:r>
      <w:r w:rsidR="00D87F6C" w:rsidRPr="00060A6A">
        <w:t>.</w:t>
      </w:r>
    </w:p>
    <w:p w:rsidR="002D1E99" w:rsidRPr="00060A6A" w:rsidRDefault="00202159" w:rsidP="00060A6A">
      <w:r w:rsidRPr="00060A6A">
        <w:t xml:space="preserve">La SCA utilise les informations de ces tables pour mettre en place dans </w:t>
      </w:r>
      <w:r w:rsidR="00060A6A">
        <w:t>le RSE</w:t>
      </w:r>
      <w:r w:rsidRPr="00060A6A">
        <w:t xml:space="preserve"> </w:t>
      </w:r>
      <w:r w:rsidR="003714CC" w:rsidRPr="00060A6A">
        <w:t>se</w:t>
      </w:r>
      <w:r w:rsidRPr="00060A6A">
        <w:t xml:space="preserve">s </w:t>
      </w:r>
      <w:r w:rsidR="003714CC" w:rsidRPr="00060A6A">
        <w:t xml:space="preserve">propres </w:t>
      </w:r>
      <w:r w:rsidRPr="00060A6A">
        <w:t>tables et algorithmes correspondants pour déterminer le déroulement des transactions.</w:t>
      </w:r>
    </w:p>
    <w:p w:rsidR="002D1E99" w:rsidRPr="002A642C" w:rsidRDefault="002D1E99" w:rsidP="008D6CCC">
      <w:pPr>
        <w:pStyle w:val="Titre3"/>
      </w:pPr>
      <w:bookmarkStart w:id="201" w:name="_Toc490144804"/>
      <w:bookmarkStart w:id="202" w:name="_Toc490144900"/>
      <w:bookmarkStart w:id="203" w:name="_Toc490144901"/>
      <w:bookmarkStart w:id="204" w:name="_Toc490144907"/>
      <w:bookmarkStart w:id="205" w:name="_Toc490144967"/>
      <w:bookmarkStart w:id="206" w:name="_Toc490144968"/>
      <w:bookmarkStart w:id="207" w:name="_Toc490145065"/>
      <w:bookmarkStart w:id="208" w:name="_Toc490145066"/>
      <w:bookmarkStart w:id="209" w:name="_Toc490145068"/>
      <w:bookmarkStart w:id="210" w:name="_Toc490145069"/>
      <w:bookmarkStart w:id="211" w:name="_Toc101332718"/>
      <w:bookmarkStart w:id="212" w:name="_Toc495573720"/>
      <w:bookmarkEnd w:id="201"/>
      <w:bookmarkEnd w:id="202"/>
      <w:bookmarkEnd w:id="203"/>
      <w:bookmarkEnd w:id="204"/>
      <w:bookmarkEnd w:id="205"/>
      <w:bookmarkEnd w:id="206"/>
      <w:bookmarkEnd w:id="207"/>
      <w:bookmarkEnd w:id="208"/>
      <w:bookmarkEnd w:id="209"/>
      <w:bookmarkEnd w:id="210"/>
      <w:r w:rsidRPr="002A642C">
        <w:t xml:space="preserve">Traitement des données réceptionnées lors de la </w:t>
      </w:r>
      <w:r w:rsidR="009D0F1E">
        <w:t>2</w:t>
      </w:r>
      <w:r w:rsidRPr="002A642C">
        <w:rPr>
          <w:vertAlign w:val="superscript"/>
        </w:rPr>
        <w:t>ème</w:t>
      </w:r>
      <w:r w:rsidRPr="002A642C">
        <w:t xml:space="preserve"> série d’échange</w:t>
      </w:r>
      <w:bookmarkEnd w:id="211"/>
      <w:bookmarkEnd w:id="212"/>
    </w:p>
    <w:p w:rsidR="002D1E99" w:rsidRPr="002A642C" w:rsidRDefault="002D1E99" w:rsidP="008D6CCC">
      <w:pPr>
        <w:pStyle w:val="Titre4"/>
      </w:pPr>
      <w:bookmarkStart w:id="213" w:name="_Ref289335859"/>
      <w:bookmarkStart w:id="214" w:name="_Toc495573721"/>
      <w:r w:rsidRPr="002A642C">
        <w:t>Contrôle des données</w:t>
      </w:r>
      <w:bookmarkEnd w:id="213"/>
      <w:bookmarkEnd w:id="214"/>
    </w:p>
    <w:p w:rsidR="00836190" w:rsidRPr="00B22342" w:rsidRDefault="002D1E99" w:rsidP="00B22342">
      <w:pPr>
        <w:keepNext/>
      </w:pPr>
      <w:r w:rsidRPr="00B22342">
        <w:t>Le logiciel vérifie</w:t>
      </w:r>
      <w:r w:rsidR="00836190" w:rsidRPr="00B22342">
        <w:t> :</w:t>
      </w:r>
    </w:p>
    <w:p w:rsidR="002D1E99" w:rsidRPr="00B22342" w:rsidRDefault="002D1E99" w:rsidP="00C74787">
      <w:pPr>
        <w:keepNext/>
        <w:numPr>
          <w:ilvl w:val="0"/>
          <w:numId w:val="17"/>
        </w:numPr>
        <w:ind w:left="992" w:hanging="283"/>
        <w:rPr>
          <w:lang w:val="en-GB"/>
        </w:rPr>
      </w:pPr>
      <w:r w:rsidRPr="00B22342">
        <w:rPr>
          <w:lang w:val="en-GB"/>
        </w:rPr>
        <w:t>« EquipmentStatus » (attribut n°26</w:t>
      </w:r>
      <w:r w:rsidR="00F838CB">
        <w:rPr>
          <w:lang w:val="en-GB"/>
        </w:rPr>
        <w:t xml:space="preserve"> du télébadge</w:t>
      </w:r>
      <w:r w:rsidRPr="00B22342">
        <w:rPr>
          <w:lang w:val="en-GB"/>
        </w:rPr>
        <w:t>)</w:t>
      </w:r>
    </w:p>
    <w:p w:rsidR="002D1E99" w:rsidRPr="00B22342" w:rsidRDefault="002D1E99" w:rsidP="00C74787">
      <w:pPr>
        <w:keepNext/>
        <w:numPr>
          <w:ilvl w:val="0"/>
          <w:numId w:val="5"/>
        </w:numPr>
        <w:tabs>
          <w:tab w:val="clear" w:pos="2487"/>
          <w:tab w:val="num" w:pos="2062"/>
        </w:tabs>
        <w:ind w:left="2062"/>
      </w:pPr>
      <w:r w:rsidRPr="00B22342">
        <w:t xml:space="preserve">« Compteur transaction » </w:t>
      </w:r>
    </w:p>
    <w:p w:rsidR="001058C2" w:rsidRPr="00B22342" w:rsidRDefault="001058C2" w:rsidP="00BF3D04">
      <w:pPr>
        <w:ind w:left="2126"/>
      </w:pPr>
      <w:r w:rsidRPr="00B22342">
        <w:t>Le compteur de transaction doit être incrémenté uniquement en voie de paiement et il n’est pas contrôlé par le RSE</w:t>
      </w:r>
      <w:r w:rsidR="008508F7" w:rsidRPr="00B22342">
        <w:t>.</w:t>
      </w:r>
    </w:p>
    <w:p w:rsidR="00C26D08" w:rsidRPr="00B22342" w:rsidRDefault="002D1E99" w:rsidP="00C74787">
      <w:pPr>
        <w:keepNext/>
        <w:numPr>
          <w:ilvl w:val="0"/>
          <w:numId w:val="5"/>
        </w:numPr>
        <w:tabs>
          <w:tab w:val="clear" w:pos="2487"/>
          <w:tab w:val="num" w:pos="2062"/>
        </w:tabs>
        <w:ind w:left="2062"/>
      </w:pPr>
      <w:r w:rsidRPr="00B22342">
        <w:t>« Bits d’informations » (BitString)</w:t>
      </w:r>
      <w:r w:rsidR="00B22342">
        <w:t xml:space="preserve"> : </w:t>
      </w:r>
      <w:r w:rsidR="00FE7DE0" w:rsidRPr="00B22342">
        <w:t xml:space="preserve">Cette </w:t>
      </w:r>
      <w:r w:rsidRPr="00B22342">
        <w:t xml:space="preserve">zone </w:t>
      </w:r>
      <w:r w:rsidR="00C26D08" w:rsidRPr="00B22342">
        <w:t xml:space="preserve">est </w:t>
      </w:r>
      <w:r w:rsidRPr="00B22342">
        <w:t xml:space="preserve">significative </w:t>
      </w:r>
      <w:r w:rsidR="00FE7DE0" w:rsidRPr="00B22342">
        <w:t xml:space="preserve">si le </w:t>
      </w:r>
      <w:r w:rsidR="00D647C5" w:rsidRPr="00B22342">
        <w:t>paramètre 35 de la table T</w:t>
      </w:r>
      <w:r w:rsidR="001C1CB5">
        <w:t>12</w:t>
      </w:r>
      <w:r w:rsidR="00D647C5" w:rsidRPr="00B22342">
        <w:t xml:space="preserve">3 </w:t>
      </w:r>
      <w:r w:rsidR="00C26D08" w:rsidRPr="00B22342">
        <w:t xml:space="preserve">est </w:t>
      </w:r>
      <w:r w:rsidR="00FE7DE0" w:rsidRPr="00B22342">
        <w:t>égal à 1</w:t>
      </w:r>
    </w:p>
    <w:p w:rsidR="002D1E99" w:rsidRPr="00B22342" w:rsidRDefault="009D0F1E" w:rsidP="00BF3D04">
      <w:pPr>
        <w:ind w:left="2126"/>
      </w:pPr>
      <w:r w:rsidRPr="00B22342">
        <w:t>S</w:t>
      </w:r>
      <w:r w:rsidR="00C26D08" w:rsidRPr="00B22342">
        <w:t>on utilisation présente un risque puisqu’il s’agit d’une zone publique non protégée</w:t>
      </w:r>
      <w:r w:rsidR="0072671D" w:rsidRPr="00B22342">
        <w:t>,</w:t>
      </w:r>
      <w:r w:rsidR="00C26D08" w:rsidRPr="00B22342">
        <w:t xml:space="preserve"> qui peut donc être modifiée en dehors du contexte TIS PL</w:t>
      </w:r>
    </w:p>
    <w:p w:rsidR="00DC2D69" w:rsidRPr="00F229C8" w:rsidRDefault="0072671D" w:rsidP="00B22342">
      <w:pPr>
        <w:ind w:left="2126"/>
        <w:rPr>
          <w:b/>
          <w:bCs/>
        </w:rPr>
      </w:pPr>
      <w:r w:rsidRPr="00F229C8">
        <w:rPr>
          <w:b/>
          <w:bCs/>
        </w:rPr>
        <w:t>A partir de début 2013, l</w:t>
      </w:r>
      <w:r w:rsidR="00D647C5" w:rsidRPr="00F229C8">
        <w:rPr>
          <w:b/>
          <w:bCs/>
        </w:rPr>
        <w:t xml:space="preserve">es bits d’information </w:t>
      </w:r>
      <w:r w:rsidR="009A45A3" w:rsidRPr="00F229C8">
        <w:rPr>
          <w:b/>
          <w:bCs/>
        </w:rPr>
        <w:t xml:space="preserve">ne </w:t>
      </w:r>
      <w:r w:rsidRPr="00F229C8">
        <w:rPr>
          <w:b/>
          <w:bCs/>
        </w:rPr>
        <w:t xml:space="preserve">sont </w:t>
      </w:r>
      <w:r w:rsidR="009A45A3" w:rsidRPr="00F229C8">
        <w:rPr>
          <w:b/>
          <w:bCs/>
        </w:rPr>
        <w:t>plus utilisés</w:t>
      </w:r>
      <w:r w:rsidRPr="00F229C8">
        <w:rPr>
          <w:b/>
          <w:bCs/>
        </w:rPr>
        <w:t xml:space="preserve"> (suite à la mise en conformité des RSE avec </w:t>
      </w:r>
      <w:r w:rsidR="00FE7DE0" w:rsidRPr="00F229C8">
        <w:rPr>
          <w:b/>
          <w:bCs/>
        </w:rPr>
        <w:t xml:space="preserve">les normes </w:t>
      </w:r>
      <w:r w:rsidRPr="00F229C8">
        <w:rPr>
          <w:b/>
          <w:bCs/>
        </w:rPr>
        <w:t xml:space="preserve">définies pour le </w:t>
      </w:r>
      <w:r w:rsidR="00FE7DE0" w:rsidRPr="00F229C8">
        <w:rPr>
          <w:b/>
          <w:bCs/>
        </w:rPr>
        <w:t>SET</w:t>
      </w:r>
      <w:r w:rsidRPr="00F229C8">
        <w:rPr>
          <w:b/>
          <w:bCs/>
        </w:rPr>
        <w:t xml:space="preserve"> – Service Européen de Télépéage)</w:t>
      </w:r>
      <w:r w:rsidR="009A45A3" w:rsidRPr="00F229C8">
        <w:rPr>
          <w:b/>
          <w:bCs/>
        </w:rPr>
        <w:t>.</w:t>
      </w:r>
    </w:p>
    <w:p w:rsidR="002D1E99" w:rsidRPr="00B22342" w:rsidRDefault="002D1E99" w:rsidP="00C74787">
      <w:pPr>
        <w:keepNext/>
        <w:numPr>
          <w:ilvl w:val="0"/>
          <w:numId w:val="17"/>
        </w:numPr>
        <w:ind w:left="992" w:hanging="283"/>
        <w:rPr>
          <w:lang w:val="en-GB"/>
        </w:rPr>
      </w:pPr>
      <w:r w:rsidRPr="00B22342">
        <w:rPr>
          <w:lang w:val="en-GB"/>
        </w:rPr>
        <w:t>« PaymentMeans » (attribut n°32</w:t>
      </w:r>
      <w:r w:rsidR="00F838CB">
        <w:rPr>
          <w:lang w:val="en-GB"/>
        </w:rPr>
        <w:t xml:space="preserve"> du télébadge</w:t>
      </w:r>
      <w:r w:rsidRPr="00B22342">
        <w:rPr>
          <w:lang w:val="en-GB"/>
        </w:rPr>
        <w:t>)</w:t>
      </w:r>
    </w:p>
    <w:p w:rsidR="0072671D" w:rsidRPr="00B22342" w:rsidRDefault="002D1E99" w:rsidP="00C74787">
      <w:pPr>
        <w:keepNext/>
        <w:numPr>
          <w:ilvl w:val="0"/>
          <w:numId w:val="5"/>
        </w:numPr>
        <w:tabs>
          <w:tab w:val="clear" w:pos="2487"/>
          <w:tab w:val="num" w:pos="2062"/>
        </w:tabs>
        <w:ind w:left="2062"/>
      </w:pPr>
      <w:r w:rsidRPr="00B22342">
        <w:t>« PersonalAccountNumber » (PAN)</w:t>
      </w:r>
      <w:r w:rsidR="00F50BC6" w:rsidRPr="00B22342">
        <w:t xml:space="preserve"> : </w:t>
      </w:r>
      <w:r w:rsidR="0002132D" w:rsidRPr="00B22342">
        <w:t xml:space="preserve">Identification du moyen de paiement à des fins de facturation et de </w:t>
      </w:r>
      <w:r w:rsidRPr="00B22342">
        <w:t xml:space="preserve">contrôle </w:t>
      </w:r>
      <w:r w:rsidR="0002132D" w:rsidRPr="00B22342">
        <w:t xml:space="preserve">de présence en </w:t>
      </w:r>
      <w:r w:rsidRPr="00B22342">
        <w:t>liste d’exception</w:t>
      </w:r>
      <w:r w:rsidR="00F50BC6" w:rsidRPr="00B22342">
        <w:t>.</w:t>
      </w:r>
    </w:p>
    <w:p w:rsidR="002D1E99" w:rsidRPr="00B22342" w:rsidRDefault="00F50BC6" w:rsidP="00BF3D04">
      <w:pPr>
        <w:ind w:left="2126"/>
      </w:pPr>
      <w:r w:rsidRPr="00B22342">
        <w:t>Pour le contrôle de présence du PAN en</w:t>
      </w:r>
      <w:r w:rsidR="000D4E44">
        <w:t xml:space="preserve"> </w:t>
      </w:r>
      <w:r w:rsidRPr="00B22342">
        <w:t xml:space="preserve">liste d’exception les RSE devront tenir compte de l’utilisation éventuelle de </w:t>
      </w:r>
      <w:r w:rsidR="001169B8" w:rsidRPr="00B22342">
        <w:t xml:space="preserve">caractères </w:t>
      </w:r>
      <w:r w:rsidRPr="00B22342">
        <w:t>jokers</w:t>
      </w:r>
      <w:r w:rsidR="00F838CB">
        <w:t>.</w:t>
      </w:r>
    </w:p>
    <w:p w:rsidR="0072671D" w:rsidRPr="00B22342" w:rsidRDefault="002D1E99" w:rsidP="00C74787">
      <w:pPr>
        <w:keepNext/>
        <w:numPr>
          <w:ilvl w:val="0"/>
          <w:numId w:val="5"/>
        </w:numPr>
        <w:tabs>
          <w:tab w:val="clear" w:pos="2487"/>
          <w:tab w:val="num" w:pos="2062"/>
        </w:tabs>
        <w:ind w:left="2062"/>
      </w:pPr>
      <w:r w:rsidRPr="00B22342">
        <w:t xml:space="preserve">« PaymentMeansExpiryDate » </w:t>
      </w:r>
    </w:p>
    <w:p w:rsidR="00550DB1" w:rsidRPr="00B22342" w:rsidRDefault="00CF0C5E" w:rsidP="00BF3D04">
      <w:pPr>
        <w:ind w:left="2126"/>
      </w:pPr>
      <w:r w:rsidRPr="00B22342">
        <w:t xml:space="preserve">En fonction des émetteurs, cette donnée peut être significative ou non (paramètre n° 38 de la table </w:t>
      </w:r>
      <w:r w:rsidR="001C1CB5">
        <w:t>T123</w:t>
      </w:r>
      <w:r w:rsidRPr="00B22342">
        <w:t xml:space="preserve">). Si la date de fin de validité est déclarée significative dans la table </w:t>
      </w:r>
      <w:r w:rsidR="001C1CB5">
        <w:t>123</w:t>
      </w:r>
      <w:r w:rsidR="004F2855">
        <w:t xml:space="preserve"> (valeur du paramètre n° 38=1)</w:t>
      </w:r>
      <w:r w:rsidRPr="00B22342">
        <w:t>, elle doit toujours être contrôlée mais elle peut être sans limite de temps (valeur à zéro).</w:t>
      </w:r>
    </w:p>
    <w:p w:rsidR="0072671D" w:rsidRPr="00B22342" w:rsidRDefault="000233E8" w:rsidP="00C74787">
      <w:pPr>
        <w:keepNext/>
        <w:numPr>
          <w:ilvl w:val="0"/>
          <w:numId w:val="5"/>
        </w:numPr>
        <w:tabs>
          <w:tab w:val="clear" w:pos="2487"/>
          <w:tab w:val="num" w:pos="2062"/>
        </w:tabs>
        <w:ind w:left="2062"/>
      </w:pPr>
      <w:r>
        <w:t xml:space="preserve">Remarque : </w:t>
      </w:r>
      <w:r w:rsidR="002D1E99" w:rsidRPr="00B22342">
        <w:t xml:space="preserve">« PaymentMeansUsageControl » </w:t>
      </w:r>
      <w:r>
        <w:t xml:space="preserve"> a initialement été </w:t>
      </w:r>
      <w:r w:rsidR="00EE3661" w:rsidRPr="00B22342">
        <w:t>env</w:t>
      </w:r>
      <w:r w:rsidR="00550DB1" w:rsidRPr="00B22342">
        <w:t xml:space="preserve">isagé </w:t>
      </w:r>
      <w:r w:rsidR="004F2855">
        <w:t xml:space="preserve">pour le </w:t>
      </w:r>
      <w:r w:rsidR="005C16E6" w:rsidRPr="00B22342">
        <w:t>contrôle de trajet et de calendrier</w:t>
      </w:r>
      <w:r w:rsidR="00550DB1" w:rsidRPr="00B22342">
        <w:t>)</w:t>
      </w:r>
      <w:r w:rsidR="005C16E6" w:rsidRPr="00B22342">
        <w:t xml:space="preserve"> </w:t>
      </w:r>
    </w:p>
    <w:p w:rsidR="002D1E99" w:rsidRPr="00B22342" w:rsidRDefault="003729FA" w:rsidP="00BF3D04">
      <w:pPr>
        <w:ind w:left="2126"/>
      </w:pPr>
      <w:r w:rsidRPr="00B22342">
        <w:t xml:space="preserve">Pour le profil TIS CARDME </w:t>
      </w:r>
      <w:r w:rsidR="00F35FD4" w:rsidRPr="00B22342">
        <w:t>ce</w:t>
      </w:r>
      <w:r w:rsidR="00A80ABB" w:rsidRPr="00B22342">
        <w:t xml:space="preserve"> </w:t>
      </w:r>
      <w:r w:rsidR="00EE3661" w:rsidRPr="00B22342">
        <w:t>champ</w:t>
      </w:r>
      <w:r w:rsidR="00F35FD4" w:rsidRPr="00B22342">
        <w:t xml:space="preserve"> </w:t>
      </w:r>
      <w:r w:rsidR="00EE3661" w:rsidRPr="00B22342">
        <w:t>n’est pas traité</w:t>
      </w:r>
      <w:r w:rsidR="00A80ABB" w:rsidRPr="00B22342">
        <w:t xml:space="preserve"> dans les RSE.</w:t>
      </w:r>
      <w:r w:rsidR="008C097C" w:rsidRPr="00B22342">
        <w:t xml:space="preserve"> </w:t>
      </w:r>
    </w:p>
    <w:p w:rsidR="00570C57" w:rsidRDefault="00570C57">
      <w:pPr>
        <w:spacing w:before="0"/>
        <w:jc w:val="left"/>
      </w:pPr>
      <w:r>
        <w:br w:type="page"/>
      </w:r>
    </w:p>
    <w:p w:rsidR="002D1E99" w:rsidRPr="003B6F97" w:rsidRDefault="002D1E99" w:rsidP="00C74787">
      <w:pPr>
        <w:keepNext/>
        <w:numPr>
          <w:ilvl w:val="0"/>
          <w:numId w:val="17"/>
        </w:numPr>
        <w:ind w:left="992" w:hanging="283"/>
      </w:pPr>
      <w:r w:rsidRPr="003B6F97">
        <w:lastRenderedPageBreak/>
        <w:t>« ReceiptData1 » (attribut n°33</w:t>
      </w:r>
      <w:r w:rsidR="00173200" w:rsidRPr="003B6F97">
        <w:t xml:space="preserve"> du télébadge</w:t>
      </w:r>
      <w:r w:rsidRPr="003B6F97">
        <w:t>)</w:t>
      </w:r>
      <w:r w:rsidR="001169B8" w:rsidRPr="003B6F97">
        <w:t xml:space="preserve"> / </w:t>
      </w:r>
      <w:r w:rsidRPr="003B6F97">
        <w:t>« ReceiptData2 » (attribut n°34</w:t>
      </w:r>
      <w:r w:rsidR="00173200" w:rsidRPr="003B6F97">
        <w:t xml:space="preserve"> du télébadge</w:t>
      </w:r>
      <w:r w:rsidRPr="003B6F97">
        <w:t>)</w:t>
      </w:r>
    </w:p>
    <w:p w:rsidR="002D1E99" w:rsidRPr="001D1F28" w:rsidRDefault="002D1E99" w:rsidP="001D1F28">
      <w:pPr>
        <w:ind w:left="992"/>
      </w:pPr>
      <w:r w:rsidRPr="001D1F28">
        <w:t xml:space="preserve">avec en particulier, pour ces deux </w:t>
      </w:r>
      <w:r w:rsidR="003160BE" w:rsidRPr="001D1F28">
        <w:t xml:space="preserve">attributs, les données </w:t>
      </w:r>
      <w:r w:rsidRPr="001D1F28">
        <w:t>:</w:t>
      </w:r>
    </w:p>
    <w:p w:rsidR="002D1E99" w:rsidRPr="001D1F28" w:rsidRDefault="002D1E99" w:rsidP="00C74787">
      <w:pPr>
        <w:keepNext/>
        <w:numPr>
          <w:ilvl w:val="0"/>
          <w:numId w:val="5"/>
        </w:numPr>
        <w:tabs>
          <w:tab w:val="clear" w:pos="2487"/>
          <w:tab w:val="num" w:pos="2062"/>
        </w:tabs>
        <w:ind w:left="2062"/>
      </w:pPr>
      <w:r w:rsidRPr="001D1F28">
        <w:t>« SessionType »</w:t>
      </w:r>
    </w:p>
    <w:p w:rsidR="002D1E99" w:rsidRPr="001D1F28" w:rsidRDefault="00A80DB9" w:rsidP="00C74787">
      <w:pPr>
        <w:keepNext/>
        <w:numPr>
          <w:ilvl w:val="0"/>
          <w:numId w:val="5"/>
        </w:numPr>
        <w:tabs>
          <w:tab w:val="clear" w:pos="2487"/>
          <w:tab w:val="num" w:pos="2062"/>
        </w:tabs>
        <w:ind w:left="2062"/>
      </w:pPr>
      <w:r w:rsidRPr="001D1F28">
        <w:t>«</w:t>
      </w:r>
      <w:r w:rsidR="00CB1FE6" w:rsidRPr="001D1F28">
        <w:t xml:space="preserve"> S</w:t>
      </w:r>
      <w:r w:rsidR="002D1E99" w:rsidRPr="001D1F28">
        <w:t>essionResult »</w:t>
      </w:r>
    </w:p>
    <w:p w:rsidR="002D1E99" w:rsidRPr="001D1F28" w:rsidRDefault="002D1E99" w:rsidP="00C74787">
      <w:pPr>
        <w:keepNext/>
        <w:numPr>
          <w:ilvl w:val="0"/>
          <w:numId w:val="5"/>
        </w:numPr>
        <w:tabs>
          <w:tab w:val="clear" w:pos="2487"/>
          <w:tab w:val="num" w:pos="2062"/>
        </w:tabs>
        <w:ind w:left="2062"/>
      </w:pPr>
      <w:r w:rsidRPr="001D1F28">
        <w:t>« ReceiptDataAuthenticator »</w:t>
      </w:r>
    </w:p>
    <w:p w:rsidR="002D1E99" w:rsidRPr="002A642C" w:rsidRDefault="004501FB">
      <w:pPr>
        <w:pBdr>
          <w:top w:val="single" w:sz="12" w:space="1" w:color="auto"/>
          <w:left w:val="single" w:sz="12" w:space="4" w:color="auto"/>
          <w:bottom w:val="single" w:sz="12" w:space="1" w:color="auto"/>
          <w:right w:val="single" w:sz="12" w:space="4" w:color="auto"/>
        </w:pBdr>
        <w:shd w:val="clear" w:color="auto" w:fill="FFFF99"/>
        <w:ind w:left="992"/>
        <w:rPr>
          <w:sz w:val="20"/>
        </w:rPr>
      </w:pPr>
      <w:r>
        <w:rPr>
          <w:sz w:val="20"/>
        </w:rPr>
        <w:t xml:space="preserve">Le RSE doit accepter </w:t>
      </w:r>
      <w:r w:rsidR="003160BE">
        <w:rPr>
          <w:sz w:val="20"/>
        </w:rPr>
        <w:t>l</w:t>
      </w:r>
      <w:r>
        <w:rPr>
          <w:sz w:val="20"/>
        </w:rPr>
        <w:t xml:space="preserve">es </w:t>
      </w:r>
      <w:r w:rsidR="002D1E99" w:rsidRPr="002A642C">
        <w:rPr>
          <w:sz w:val="20"/>
        </w:rPr>
        <w:t xml:space="preserve">données </w:t>
      </w:r>
      <w:r w:rsidR="003160BE">
        <w:rPr>
          <w:sz w:val="20"/>
        </w:rPr>
        <w:t xml:space="preserve">des attributs </w:t>
      </w:r>
      <w:r w:rsidR="002D1E99" w:rsidRPr="002A642C">
        <w:rPr>
          <w:sz w:val="20"/>
        </w:rPr>
        <w:t xml:space="preserve">« ReceiptData1 » et « ReceiptData2 » </w:t>
      </w:r>
      <w:r w:rsidR="00BC22B6">
        <w:rPr>
          <w:sz w:val="20"/>
        </w:rPr>
        <w:t xml:space="preserve">dans leur état en sortie de personnalisation </w:t>
      </w:r>
      <w:r w:rsidR="001169B8">
        <w:rPr>
          <w:sz w:val="20"/>
        </w:rPr>
        <w:t>(</w:t>
      </w:r>
      <w:r w:rsidR="00902E1E">
        <w:rPr>
          <w:sz w:val="20"/>
        </w:rPr>
        <w:t>Cf.</w:t>
      </w:r>
      <w:r w:rsidR="00BC22B6">
        <w:rPr>
          <w:sz w:val="20"/>
        </w:rPr>
        <w:t xml:space="preserve"> </w:t>
      </w:r>
      <w:r w:rsidR="00BC22B6" w:rsidRPr="00EE43BF">
        <w:rPr>
          <w:sz w:val="20"/>
        </w:rPr>
        <w:t xml:space="preserve">chapitre </w:t>
      </w:r>
      <w:r w:rsidR="00D5103E" w:rsidRPr="00D5103E">
        <w:rPr>
          <w:sz w:val="20"/>
        </w:rPr>
        <w:t>08.2.2 NOR_TIS Télébadge Contexte TIS SET</w:t>
      </w:r>
      <w:r w:rsidR="00BC22B6" w:rsidRPr="00EE43BF">
        <w:rPr>
          <w:sz w:val="20"/>
        </w:rPr>
        <w:t>)</w:t>
      </w:r>
    </w:p>
    <w:p w:rsidR="002D1E99" w:rsidRPr="002A6EA2" w:rsidRDefault="002D1E99" w:rsidP="00C74787">
      <w:pPr>
        <w:numPr>
          <w:ilvl w:val="0"/>
          <w:numId w:val="17"/>
        </w:numPr>
        <w:ind w:left="992" w:hanging="283"/>
      </w:pPr>
      <w:r w:rsidRPr="002A6EA2">
        <w:t>« </w:t>
      </w:r>
      <w:r w:rsidR="00902E1E" w:rsidRPr="002A6EA2">
        <w:t>EquipmentOBUId</w:t>
      </w:r>
      <w:r w:rsidRPr="002A6EA2">
        <w:t> » (attribut n°24</w:t>
      </w:r>
      <w:r w:rsidR="00173200">
        <w:t xml:space="preserve"> du télébadge</w:t>
      </w:r>
      <w:r w:rsidRPr="002A6EA2">
        <w:t>), contenant le n</w:t>
      </w:r>
      <w:r w:rsidR="003160BE" w:rsidRPr="002A6EA2">
        <w:t xml:space="preserve">uméro unique </w:t>
      </w:r>
      <w:r w:rsidRPr="002A6EA2">
        <w:t xml:space="preserve">d’identification </w:t>
      </w:r>
      <w:r w:rsidR="003160BE" w:rsidRPr="002A6EA2">
        <w:t xml:space="preserve">de l’OBU (télébadge) attribué </w:t>
      </w:r>
      <w:r w:rsidR="00023426" w:rsidRPr="002A6EA2">
        <w:t xml:space="preserve">par </w:t>
      </w:r>
      <w:r w:rsidR="003160BE" w:rsidRPr="002A6EA2">
        <w:t xml:space="preserve">le </w:t>
      </w:r>
      <w:r w:rsidRPr="002A6EA2">
        <w:t>fabricant</w:t>
      </w:r>
      <w:r w:rsidR="003160BE" w:rsidRPr="002A6EA2">
        <w:t>.</w:t>
      </w:r>
    </w:p>
    <w:p w:rsidR="002D1E99" w:rsidRPr="00A30DEB" w:rsidDel="003160BE" w:rsidRDefault="002D1E99" w:rsidP="00F229C8">
      <w:pPr>
        <w:pStyle w:val="Titre4"/>
      </w:pPr>
      <w:bookmarkStart w:id="215" w:name="_Toc131511232"/>
      <w:bookmarkStart w:id="216" w:name="_Toc131511444"/>
      <w:bookmarkStart w:id="217" w:name="_Toc131512169"/>
      <w:bookmarkStart w:id="218" w:name="_Toc131513304"/>
      <w:bookmarkStart w:id="219" w:name="_Toc131514052"/>
      <w:bookmarkStart w:id="220" w:name="_Toc495573722"/>
      <w:bookmarkEnd w:id="215"/>
      <w:bookmarkEnd w:id="216"/>
      <w:bookmarkEnd w:id="217"/>
      <w:bookmarkEnd w:id="218"/>
      <w:bookmarkEnd w:id="219"/>
      <w:r w:rsidRPr="00A30DEB" w:rsidDel="003160BE">
        <w:t>Particularités de l’« EquipmentStatus »</w:t>
      </w:r>
      <w:bookmarkEnd w:id="220"/>
      <w:r w:rsidRPr="00A30DEB" w:rsidDel="003160BE">
        <w:t xml:space="preserve"> </w:t>
      </w:r>
    </w:p>
    <w:p w:rsidR="002D1E99" w:rsidRPr="001D1F28" w:rsidDel="003160BE" w:rsidRDefault="002D1E99" w:rsidP="001D1F28">
      <w:r w:rsidRPr="001D1F28" w:rsidDel="003160BE">
        <w:t>La décomposition de cet attribut est présentée ci-dessous : (</w:t>
      </w:r>
      <w:r w:rsidRPr="001D1F28" w:rsidDel="003160BE">
        <w:footnoteReference w:id="1"/>
      </w:r>
      <w:r w:rsidRPr="001D1F28" w:rsidDel="003160BE">
        <w:t>)</w:t>
      </w:r>
    </w:p>
    <w:p w:rsidR="002D1E99" w:rsidRPr="001D1F28" w:rsidRDefault="001D1F28" w:rsidP="001D1F28">
      <w:pPr>
        <w:pStyle w:val="Introtab"/>
      </w:pPr>
      <w:r>
        <w:t>Extrait de CARDME :</w:t>
      </w:r>
    </w:p>
    <w:tbl>
      <w:tblPr>
        <w:tblW w:w="1051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219"/>
        <w:gridCol w:w="2454"/>
        <w:gridCol w:w="2921"/>
        <w:gridCol w:w="723"/>
        <w:gridCol w:w="734"/>
        <w:gridCol w:w="734"/>
        <w:gridCol w:w="734"/>
      </w:tblGrid>
      <w:tr w:rsidR="00210DEB" w:rsidRPr="001D1F28" w:rsidTr="00110006">
        <w:trPr>
          <w:cantSplit/>
          <w:trHeight w:val="1624"/>
          <w:jc w:val="center"/>
        </w:trPr>
        <w:tc>
          <w:tcPr>
            <w:tcW w:w="2219" w:type="dxa"/>
            <w:tcBorders>
              <w:bottom w:val="nil"/>
            </w:tcBorders>
            <w:shd w:val="pct12" w:color="000000" w:fill="FFFFFF"/>
            <w:vAlign w:val="center"/>
          </w:tcPr>
          <w:p w:rsidR="002D1E99" w:rsidRPr="001D1F28" w:rsidRDefault="002D1E99" w:rsidP="001D1F28">
            <w:pPr>
              <w:spacing w:before="40" w:after="40"/>
              <w:rPr>
                <w:b/>
                <w:lang w:val="en-GB"/>
              </w:rPr>
            </w:pPr>
            <w:r w:rsidRPr="001D1F28">
              <w:rPr>
                <w:b/>
                <w:lang w:val="en-GB"/>
              </w:rPr>
              <w:br w:type="page"/>
              <w:t>Attribute Id / Name</w:t>
            </w:r>
          </w:p>
          <w:p w:rsidR="002D1E99" w:rsidRPr="001D1F28" w:rsidRDefault="002D1E99" w:rsidP="001D1F28">
            <w:pPr>
              <w:spacing w:before="40" w:after="40"/>
              <w:jc w:val="right"/>
              <w:rPr>
                <w:b/>
                <w:lang w:val="en-GB"/>
              </w:rPr>
            </w:pPr>
            <w:r w:rsidRPr="001D1F28">
              <w:rPr>
                <w:b/>
                <w:lang w:val="en-GB"/>
              </w:rPr>
              <w:t>Data element</w:t>
            </w:r>
          </w:p>
        </w:tc>
        <w:tc>
          <w:tcPr>
            <w:tcW w:w="2454" w:type="dxa"/>
            <w:tcBorders>
              <w:bottom w:val="nil"/>
            </w:tcBorders>
            <w:shd w:val="pct12" w:color="000000" w:fill="FFFFFF"/>
            <w:vAlign w:val="center"/>
          </w:tcPr>
          <w:p w:rsidR="002D1E99" w:rsidRPr="001D1F28" w:rsidRDefault="002D1E99" w:rsidP="001D1F28">
            <w:pPr>
              <w:spacing w:before="40" w:after="40"/>
              <w:jc w:val="center"/>
              <w:rPr>
                <w:b/>
                <w:lang w:val="en-GB"/>
              </w:rPr>
            </w:pPr>
            <w:r w:rsidRPr="001D1F28">
              <w:rPr>
                <w:b/>
                <w:lang w:val="en-GB"/>
              </w:rPr>
              <w:t xml:space="preserve">Definition &amp; remarks according to </w:t>
            </w:r>
            <w:r w:rsidR="00110006">
              <w:rPr>
                <w:b/>
                <w:lang w:val="en-GB"/>
              </w:rPr>
              <w:br/>
            </w:r>
            <w:r w:rsidR="00902E1E" w:rsidRPr="001D1F28">
              <w:rPr>
                <w:b/>
                <w:lang w:val="en-GB"/>
              </w:rPr>
              <w:t>EN</w:t>
            </w:r>
            <w:r w:rsidRPr="001D1F28">
              <w:rPr>
                <w:b/>
                <w:lang w:val="en-GB"/>
              </w:rPr>
              <w:t xml:space="preserve"> ISO 14906</w:t>
            </w:r>
          </w:p>
        </w:tc>
        <w:tc>
          <w:tcPr>
            <w:tcW w:w="2921" w:type="dxa"/>
            <w:tcBorders>
              <w:bottom w:val="nil"/>
            </w:tcBorders>
            <w:shd w:val="pct12" w:color="000000" w:fill="FFFFFF"/>
            <w:vAlign w:val="center"/>
          </w:tcPr>
          <w:p w:rsidR="002D1E99" w:rsidRPr="00110006" w:rsidRDefault="002D1E99" w:rsidP="001D1F28">
            <w:pPr>
              <w:spacing w:before="40" w:after="40"/>
              <w:jc w:val="center"/>
              <w:rPr>
                <w:b/>
                <w:lang w:val="en-US"/>
              </w:rPr>
            </w:pPr>
            <w:r w:rsidRPr="00110006">
              <w:rPr>
                <w:b/>
                <w:lang w:val="en-US"/>
              </w:rPr>
              <w:t>CARDME usage</w:t>
            </w:r>
          </w:p>
        </w:tc>
        <w:tc>
          <w:tcPr>
            <w:tcW w:w="723" w:type="dxa"/>
            <w:tcBorders>
              <w:bottom w:val="nil"/>
            </w:tcBorders>
            <w:shd w:val="pct12" w:color="000000" w:fill="FFFFFF"/>
            <w:textDirection w:val="btLr"/>
            <w:vAlign w:val="center"/>
          </w:tcPr>
          <w:p w:rsidR="002D1E99" w:rsidRPr="001D1F28" w:rsidRDefault="002D1E99" w:rsidP="001D1F28">
            <w:pPr>
              <w:spacing w:before="40" w:after="40"/>
              <w:ind w:left="113" w:right="113"/>
              <w:jc w:val="center"/>
              <w:rPr>
                <w:b/>
                <w:lang w:val="en-US"/>
              </w:rPr>
            </w:pPr>
            <w:r w:rsidRPr="001D1F28">
              <w:rPr>
                <w:b/>
                <w:lang w:val="en-US"/>
              </w:rPr>
              <w:t>Length</w:t>
            </w:r>
            <w:r w:rsidR="001D1F28" w:rsidRPr="001D1F28">
              <w:rPr>
                <w:b/>
                <w:lang w:val="en-US"/>
              </w:rPr>
              <w:t xml:space="preserve"> </w:t>
            </w:r>
            <w:r w:rsidR="001D1F28" w:rsidRPr="001D1F28">
              <w:rPr>
                <w:b/>
                <w:lang w:val="en-US"/>
              </w:rPr>
              <w:br/>
            </w:r>
            <w:r w:rsidRPr="001D1F28">
              <w:rPr>
                <w:b/>
                <w:lang w:val="en-US"/>
              </w:rPr>
              <w:t>in octets</w:t>
            </w:r>
          </w:p>
        </w:tc>
        <w:tc>
          <w:tcPr>
            <w:tcW w:w="734" w:type="dxa"/>
            <w:tcBorders>
              <w:bottom w:val="nil"/>
            </w:tcBorders>
            <w:shd w:val="pct12" w:color="000000" w:fill="FFFFFF"/>
            <w:textDirection w:val="btLr"/>
            <w:vAlign w:val="center"/>
          </w:tcPr>
          <w:p w:rsidR="002D1E99" w:rsidRPr="00EE43BF" w:rsidRDefault="002D1E99" w:rsidP="001D1F28">
            <w:pPr>
              <w:spacing w:before="40" w:after="40"/>
              <w:ind w:left="113" w:right="113"/>
              <w:jc w:val="center"/>
              <w:rPr>
                <w:b/>
                <w:lang w:val="en-US"/>
              </w:rPr>
            </w:pPr>
            <w:r w:rsidRPr="00EE43BF">
              <w:rPr>
                <w:b/>
                <w:lang w:val="en-US"/>
              </w:rPr>
              <w:t>M</w:t>
            </w:r>
            <w:r w:rsidR="009B5533" w:rsidRPr="00EE43BF">
              <w:rPr>
                <w:b/>
                <w:lang w:val="en-US"/>
              </w:rPr>
              <w:t>andatory</w:t>
            </w:r>
            <w:r w:rsidRPr="00EE43BF">
              <w:rPr>
                <w:b/>
                <w:lang w:val="en-US"/>
              </w:rPr>
              <w:t>/O</w:t>
            </w:r>
            <w:r w:rsidR="009B5533" w:rsidRPr="00EE43BF">
              <w:rPr>
                <w:b/>
                <w:lang w:val="en-US"/>
              </w:rPr>
              <w:t>ptionnal</w:t>
            </w:r>
            <w:r w:rsidR="009A3258">
              <w:rPr>
                <w:b/>
                <w:lang w:val="en-US"/>
              </w:rPr>
              <w:t xml:space="preserve"> in the OBU</w:t>
            </w:r>
          </w:p>
        </w:tc>
        <w:tc>
          <w:tcPr>
            <w:tcW w:w="734" w:type="dxa"/>
            <w:tcBorders>
              <w:bottom w:val="nil"/>
            </w:tcBorders>
            <w:shd w:val="pct12" w:color="000000" w:fill="FFFFFF"/>
            <w:textDirection w:val="btLr"/>
            <w:vAlign w:val="center"/>
          </w:tcPr>
          <w:p w:rsidR="002D1E99" w:rsidRPr="001D1F28" w:rsidRDefault="002D1E99" w:rsidP="001D1F28">
            <w:pPr>
              <w:spacing w:before="40" w:after="40"/>
              <w:ind w:left="113" w:right="113"/>
              <w:jc w:val="center"/>
              <w:rPr>
                <w:b/>
                <w:lang w:val="en-US"/>
              </w:rPr>
            </w:pPr>
            <w:r w:rsidRPr="001D1F28">
              <w:rPr>
                <w:b/>
                <w:lang w:val="en-US"/>
              </w:rPr>
              <w:t>Access condition</w:t>
            </w:r>
          </w:p>
        </w:tc>
        <w:tc>
          <w:tcPr>
            <w:tcW w:w="734" w:type="dxa"/>
            <w:tcBorders>
              <w:bottom w:val="nil"/>
            </w:tcBorders>
            <w:shd w:val="pct12" w:color="000000" w:fill="FFFFFF"/>
            <w:textDirection w:val="btLr"/>
            <w:vAlign w:val="center"/>
          </w:tcPr>
          <w:p w:rsidR="002D1E99" w:rsidRPr="001D1F28" w:rsidRDefault="002D1E99" w:rsidP="001D1F28">
            <w:pPr>
              <w:spacing w:before="40" w:after="40"/>
              <w:ind w:left="113" w:right="113"/>
              <w:jc w:val="center"/>
              <w:rPr>
                <w:b/>
                <w:lang w:val="en-US"/>
              </w:rPr>
            </w:pPr>
            <w:r w:rsidRPr="001D1F28">
              <w:rPr>
                <w:b/>
                <w:lang w:val="en-US"/>
              </w:rPr>
              <w:t>Responsible</w:t>
            </w:r>
          </w:p>
        </w:tc>
      </w:tr>
      <w:tr w:rsidR="00210DEB" w:rsidRPr="001D1F28" w:rsidTr="00110006">
        <w:trPr>
          <w:jc w:val="center"/>
        </w:trPr>
        <w:tc>
          <w:tcPr>
            <w:tcW w:w="2219" w:type="dxa"/>
            <w:vAlign w:val="center"/>
          </w:tcPr>
          <w:p w:rsidR="002D1E99" w:rsidRPr="001D1F28" w:rsidRDefault="002D1E99" w:rsidP="001D1F28">
            <w:pPr>
              <w:spacing w:before="40" w:after="40"/>
              <w:rPr>
                <w:lang w:val="en-US"/>
              </w:rPr>
            </w:pPr>
            <w:r w:rsidRPr="001D1F28">
              <w:rPr>
                <w:lang w:val="en-US"/>
              </w:rPr>
              <w:t>26 / EquipmentStatus</w:t>
            </w:r>
          </w:p>
          <w:p w:rsidR="002D1E99" w:rsidRPr="001D1F28" w:rsidRDefault="002D1E99" w:rsidP="009A3258">
            <w:pPr>
              <w:spacing w:before="40" w:after="40"/>
              <w:jc w:val="right"/>
              <w:rPr>
                <w:lang w:val="en-US"/>
              </w:rPr>
            </w:pPr>
            <w:r w:rsidRPr="001D1F28">
              <w:rPr>
                <w:lang w:val="en-US"/>
              </w:rPr>
              <w:t xml:space="preserve"> </w:t>
            </w:r>
          </w:p>
        </w:tc>
        <w:tc>
          <w:tcPr>
            <w:tcW w:w="2454" w:type="dxa"/>
            <w:vAlign w:val="center"/>
          </w:tcPr>
          <w:p w:rsidR="002D1E99" w:rsidRPr="001D1F28" w:rsidRDefault="002D1E99" w:rsidP="00110006">
            <w:pPr>
              <w:spacing w:before="40" w:after="40"/>
              <w:jc w:val="left"/>
              <w:rPr>
                <w:lang w:val="en-GB"/>
              </w:rPr>
            </w:pPr>
            <w:r w:rsidRPr="001D1F28">
              <w:rPr>
                <w:lang w:val="en-GB"/>
              </w:rPr>
              <w:t>Operator-specific EFC application-related information pertaining to the status of the equipment. Boolean information to support an operator’s handling of an OBU on application level. (E.g. ‘next suitably equipped gantry should take an enforcement picture’)</w:t>
            </w:r>
          </w:p>
        </w:tc>
        <w:tc>
          <w:tcPr>
            <w:tcW w:w="2921" w:type="dxa"/>
            <w:vAlign w:val="center"/>
          </w:tcPr>
          <w:p w:rsidR="002D1E99" w:rsidRPr="00EE43BF" w:rsidRDefault="002D1E99" w:rsidP="00110006">
            <w:pPr>
              <w:spacing w:before="40" w:after="40"/>
              <w:jc w:val="left"/>
            </w:pPr>
            <w:r w:rsidRPr="00EE43BF">
              <w:t>LLLL CCCC CCCC CCCC, where</w:t>
            </w:r>
          </w:p>
          <w:p w:rsidR="002D1E99" w:rsidRPr="00EE43BF" w:rsidRDefault="00110006" w:rsidP="00C74787">
            <w:pPr>
              <w:numPr>
                <w:ilvl w:val="0"/>
                <w:numId w:val="8"/>
              </w:numPr>
              <w:spacing w:before="40" w:after="40"/>
              <w:ind w:left="357" w:hanging="357"/>
              <w:jc w:val="left"/>
              <w:rPr>
                <w:lang w:val="en-GB"/>
              </w:rPr>
            </w:pPr>
            <w:r w:rsidRPr="00EE43BF">
              <w:rPr>
                <w:lang w:val="en-GB"/>
              </w:rPr>
              <w:t>LLLL</w:t>
            </w:r>
            <w:r w:rsidR="00EE43BF">
              <w:rPr>
                <w:vertAlign w:val="subscript"/>
                <w:lang w:val="en-GB"/>
              </w:rPr>
              <w:t xml:space="preserve"> </w:t>
            </w:r>
            <w:r w:rsidRPr="00EE43BF">
              <w:rPr>
                <w:vertAlign w:val="subscript"/>
                <w:lang w:val="en-GB"/>
              </w:rPr>
              <w:t>B</w:t>
            </w:r>
            <w:r w:rsidRPr="00EE43BF">
              <w:rPr>
                <w:lang w:val="en-GB"/>
              </w:rPr>
              <w:t> </w:t>
            </w:r>
            <w:r w:rsidR="002D1E99" w:rsidRPr="00EE43BF">
              <w:rPr>
                <w:lang w:val="en-GB"/>
              </w:rPr>
              <w:t>: Local use (4 bits), coding and use at the discretion of the operator;</w:t>
            </w:r>
          </w:p>
          <w:p w:rsidR="002D1E99" w:rsidRPr="00EE43BF" w:rsidRDefault="002D1E99" w:rsidP="00C74787">
            <w:pPr>
              <w:numPr>
                <w:ilvl w:val="0"/>
                <w:numId w:val="8"/>
              </w:numPr>
              <w:spacing w:before="40" w:after="40"/>
              <w:ind w:left="357" w:hanging="357"/>
              <w:jc w:val="left"/>
              <w:rPr>
                <w:lang w:val="en-GB"/>
              </w:rPr>
            </w:pPr>
            <w:r w:rsidRPr="00EE43BF">
              <w:rPr>
                <w:lang w:val="en-GB"/>
              </w:rPr>
              <w:t xml:space="preserve">CCCC CCCC </w:t>
            </w:r>
            <w:r w:rsidR="000A238E" w:rsidRPr="00EE43BF">
              <w:rPr>
                <w:lang w:val="en-GB"/>
              </w:rPr>
              <w:t>CCCC</w:t>
            </w:r>
            <w:r w:rsidR="00EE43BF">
              <w:rPr>
                <w:vertAlign w:val="subscript"/>
                <w:lang w:val="en-GB"/>
              </w:rPr>
              <w:t xml:space="preserve"> </w:t>
            </w:r>
            <w:r w:rsidR="000A238E" w:rsidRPr="00EE43BF">
              <w:rPr>
                <w:vertAlign w:val="subscript"/>
                <w:lang w:val="en-GB"/>
              </w:rPr>
              <w:t>B</w:t>
            </w:r>
            <w:r w:rsidR="00110006" w:rsidRPr="00EE43BF">
              <w:rPr>
                <w:lang w:val="en-GB"/>
              </w:rPr>
              <w:t> </w:t>
            </w:r>
            <w:r w:rsidR="000A238E" w:rsidRPr="00EE43BF">
              <w:rPr>
                <w:lang w:val="en-GB"/>
              </w:rPr>
              <w:t>:</w:t>
            </w:r>
            <w:r w:rsidR="00110006" w:rsidRPr="00EE43BF">
              <w:rPr>
                <w:lang w:val="en-GB"/>
              </w:rPr>
              <w:t xml:space="preserve"> </w:t>
            </w:r>
            <w:r w:rsidRPr="00EE43BF">
              <w:rPr>
                <w:lang w:val="en-GB"/>
              </w:rPr>
              <w:t>sequential transaction counter (12 bits).</w:t>
            </w:r>
          </w:p>
        </w:tc>
        <w:tc>
          <w:tcPr>
            <w:tcW w:w="723" w:type="dxa"/>
            <w:vAlign w:val="center"/>
          </w:tcPr>
          <w:p w:rsidR="002D1E99" w:rsidRPr="001D1F28" w:rsidRDefault="002D1E99" w:rsidP="001D1F28">
            <w:pPr>
              <w:tabs>
                <w:tab w:val="left" w:pos="214"/>
              </w:tabs>
              <w:spacing w:before="40" w:after="40"/>
              <w:jc w:val="center"/>
            </w:pPr>
            <w:r w:rsidRPr="001D1F28">
              <w:t>2</w:t>
            </w:r>
          </w:p>
        </w:tc>
        <w:tc>
          <w:tcPr>
            <w:tcW w:w="734" w:type="dxa"/>
            <w:vAlign w:val="center"/>
          </w:tcPr>
          <w:p w:rsidR="002D1E99" w:rsidRPr="001D1F28" w:rsidRDefault="002D1E99" w:rsidP="001D1F28">
            <w:pPr>
              <w:tabs>
                <w:tab w:val="left" w:pos="214"/>
              </w:tabs>
              <w:spacing w:before="40" w:after="40"/>
              <w:jc w:val="center"/>
            </w:pPr>
            <w:r w:rsidRPr="001D1F28">
              <w:t>M</w:t>
            </w:r>
          </w:p>
        </w:tc>
        <w:tc>
          <w:tcPr>
            <w:tcW w:w="734" w:type="dxa"/>
            <w:vAlign w:val="center"/>
          </w:tcPr>
          <w:p w:rsidR="002D1E99" w:rsidRPr="001D1F28" w:rsidRDefault="002D1E99" w:rsidP="001D1F28">
            <w:pPr>
              <w:spacing w:before="40" w:after="40"/>
              <w:ind w:hanging="7"/>
              <w:jc w:val="center"/>
            </w:pPr>
            <w:r w:rsidRPr="001D1F28">
              <w:t>R/W</w:t>
            </w:r>
          </w:p>
        </w:tc>
        <w:tc>
          <w:tcPr>
            <w:tcW w:w="734" w:type="dxa"/>
            <w:vAlign w:val="center"/>
          </w:tcPr>
          <w:p w:rsidR="002D1E99" w:rsidRPr="001D1F28" w:rsidRDefault="002D1E99" w:rsidP="001D1F28">
            <w:pPr>
              <w:spacing w:before="40" w:after="40"/>
              <w:jc w:val="center"/>
            </w:pPr>
            <w:r w:rsidRPr="001D1F28">
              <w:t>Operator</w:t>
            </w:r>
          </w:p>
        </w:tc>
      </w:tr>
    </w:tbl>
    <w:p w:rsidR="004837D1" w:rsidRPr="004A3B93" w:rsidRDefault="004837D1" w:rsidP="004A3B93">
      <w:r w:rsidRPr="004A3B93">
        <w:t xml:space="preserve">Jusqu’à l’abandon </w:t>
      </w:r>
      <w:r w:rsidR="004216F4" w:rsidRPr="004A3B93">
        <w:t xml:space="preserve">(fin 2012) </w:t>
      </w:r>
      <w:r w:rsidRPr="004A3B93">
        <w:t>de l’utilisation des bits d’information LLLL</w:t>
      </w:r>
      <w:r w:rsidR="00EE43BF">
        <w:t xml:space="preserve"> </w:t>
      </w:r>
      <w:r w:rsidRPr="00EE43BF">
        <w:rPr>
          <w:vertAlign w:val="subscript"/>
        </w:rPr>
        <w:t>B</w:t>
      </w:r>
      <w:r w:rsidRPr="004A3B93">
        <w:t xml:space="preserve"> (bit 13 à 16 inclus</w:t>
      </w:r>
      <w:r w:rsidR="00D87F6C" w:rsidRPr="004A3B93">
        <w:t xml:space="preserve">) </w:t>
      </w:r>
      <w:r w:rsidR="003160BE" w:rsidRPr="004A3B93">
        <w:t xml:space="preserve">pour le profil TIS CARDME (et </w:t>
      </w:r>
      <w:r w:rsidR="00D87F6C" w:rsidRPr="004A3B93">
        <w:t>dans</w:t>
      </w:r>
      <w:r w:rsidRPr="004A3B93">
        <w:t xml:space="preserve"> le contexte TIS PL</w:t>
      </w:r>
      <w:r w:rsidR="003160BE" w:rsidRPr="004A3B93">
        <w:t>)</w:t>
      </w:r>
      <w:r w:rsidR="00D87F6C" w:rsidRPr="004A3B93">
        <w:t>, ces</w:t>
      </w:r>
      <w:r w:rsidR="004A3B93">
        <w:t xml:space="preserve"> derniers </w:t>
      </w:r>
      <w:r w:rsidRPr="004A3B93">
        <w:t>sont utilisés comme suit :</w:t>
      </w:r>
    </w:p>
    <w:p w:rsidR="003160BE" w:rsidRPr="004A3B93" w:rsidRDefault="004837D1" w:rsidP="004A3B93">
      <w:r w:rsidRPr="004A3B93">
        <w:t>Valeur 0 ou 1</w:t>
      </w:r>
    </w:p>
    <w:p w:rsidR="003160BE" w:rsidRPr="004A3B93" w:rsidRDefault="004837D1" w:rsidP="00E827C0">
      <w:pPr>
        <w:spacing w:before="60"/>
        <w:ind w:left="709"/>
        <w:jc w:val="left"/>
      </w:pPr>
      <w:r w:rsidRPr="004A3B93">
        <w:t xml:space="preserve">Bit 16 : Réserve </w:t>
      </w:r>
    </w:p>
    <w:p w:rsidR="003160BE" w:rsidRPr="004A3B93" w:rsidRDefault="004837D1" w:rsidP="00E827C0">
      <w:pPr>
        <w:spacing w:before="60"/>
        <w:ind w:left="709"/>
        <w:jc w:val="left"/>
      </w:pPr>
      <w:r w:rsidRPr="004A3B93">
        <w:t xml:space="preserve">Bit 15 : OBE en liste noire </w:t>
      </w:r>
    </w:p>
    <w:p w:rsidR="003160BE" w:rsidRPr="004A3B93" w:rsidRDefault="004837D1" w:rsidP="00E827C0">
      <w:pPr>
        <w:spacing w:before="60"/>
        <w:ind w:left="709"/>
        <w:jc w:val="left"/>
      </w:pPr>
      <w:r w:rsidRPr="004A3B93">
        <w:t>Bit 14 : Données à restituer</w:t>
      </w:r>
    </w:p>
    <w:p w:rsidR="002D1E99" w:rsidRPr="004A3B93" w:rsidRDefault="000D4E44" w:rsidP="00E827C0">
      <w:pPr>
        <w:spacing w:before="60"/>
        <w:ind w:left="709"/>
        <w:jc w:val="left"/>
      </w:pPr>
      <w:r>
        <w:t>Bit 13 : Erreur logique</w:t>
      </w:r>
    </w:p>
    <w:p w:rsidR="00570C57" w:rsidRDefault="00570C57">
      <w:pPr>
        <w:spacing w:before="0"/>
        <w:jc w:val="left"/>
        <w:rPr>
          <w:rFonts w:ascii="Times" w:hAnsi="Times"/>
          <w:i/>
          <w:u w:val="single"/>
        </w:rPr>
      </w:pPr>
      <w:r>
        <w:br w:type="page"/>
      </w:r>
    </w:p>
    <w:p w:rsidR="002D1E99" w:rsidRPr="008D6CCC" w:rsidRDefault="002D1E99" w:rsidP="00F229C8">
      <w:pPr>
        <w:pStyle w:val="Titre4"/>
      </w:pPr>
      <w:bookmarkStart w:id="221" w:name="_Toc495573723"/>
      <w:r w:rsidRPr="008D6CCC">
        <w:lastRenderedPageBreak/>
        <w:t>Utilisation des données « ReceiptData »</w:t>
      </w:r>
      <w:bookmarkEnd w:id="221"/>
    </w:p>
    <w:p w:rsidR="00CF0C5E" w:rsidRPr="00CF0C5E" w:rsidRDefault="00CF0C5E" w:rsidP="004A3B93">
      <w:pPr>
        <w:pStyle w:val="Introtab"/>
      </w:pPr>
      <w:r>
        <w:t xml:space="preserve">Les attributs </w:t>
      </w:r>
      <w:r w:rsidR="00F0540A">
        <w:t>ReceiptData</w:t>
      </w:r>
      <w:r>
        <w:t xml:space="preserve"> comportent les données suivantes :</w:t>
      </w:r>
    </w:p>
    <w:tbl>
      <w:tblPr>
        <w:tblW w:w="10100" w:type="dxa"/>
        <w:jc w:val="center"/>
        <w:tblLayout w:type="fixed"/>
        <w:tblCellMar>
          <w:left w:w="0" w:type="dxa"/>
          <w:right w:w="0" w:type="dxa"/>
        </w:tblCellMar>
        <w:tblLook w:val="0000" w:firstRow="0" w:lastRow="0" w:firstColumn="0" w:lastColumn="0" w:noHBand="0" w:noVBand="0"/>
      </w:tblPr>
      <w:tblGrid>
        <w:gridCol w:w="2826"/>
        <w:gridCol w:w="7274"/>
      </w:tblGrid>
      <w:tr w:rsidR="00AB58EF" w:rsidRPr="004A3B93" w:rsidTr="004A3B93">
        <w:trPr>
          <w:cantSplit/>
          <w:jc w:val="center"/>
        </w:trPr>
        <w:tc>
          <w:tcPr>
            <w:tcW w:w="2826" w:type="dxa"/>
            <w:tcBorders>
              <w:top w:val="threeDEmboss" w:sz="6" w:space="0" w:color="auto"/>
              <w:left w:val="threeDEmboss" w:sz="6" w:space="0" w:color="auto"/>
              <w:bottom w:val="threeDEmboss" w:sz="6" w:space="0" w:color="auto"/>
              <w:right w:val="threeDEmboss" w:sz="6" w:space="0" w:color="auto"/>
            </w:tcBorders>
            <w:vAlign w:val="center"/>
          </w:tcPr>
          <w:p w:rsidR="00AB58EF" w:rsidRPr="004A3B93" w:rsidRDefault="00AB58EF" w:rsidP="004A3B93">
            <w:pPr>
              <w:autoSpaceDE w:val="0"/>
              <w:autoSpaceDN w:val="0"/>
              <w:adjustRightInd w:val="0"/>
              <w:spacing w:before="100" w:after="100"/>
              <w:jc w:val="center"/>
              <w:rPr>
                <w:sz w:val="20"/>
              </w:rPr>
            </w:pPr>
            <w:r w:rsidRPr="004A3B93">
              <w:rPr>
                <w:sz w:val="20"/>
              </w:rPr>
              <w:t>SessionTime</w:t>
            </w:r>
          </w:p>
        </w:tc>
        <w:tc>
          <w:tcPr>
            <w:tcW w:w="7274" w:type="dxa"/>
            <w:tcBorders>
              <w:top w:val="threeDEmboss" w:sz="6" w:space="0" w:color="auto"/>
              <w:left w:val="threeDEmboss" w:sz="6" w:space="0" w:color="auto"/>
              <w:bottom w:val="threeDEmboss" w:sz="6" w:space="0" w:color="auto"/>
              <w:right w:val="threeDEmboss" w:sz="6" w:space="0" w:color="auto"/>
            </w:tcBorders>
            <w:vAlign w:val="center"/>
          </w:tcPr>
          <w:p w:rsidR="00AB58EF" w:rsidRPr="004A3B93" w:rsidRDefault="00AB58EF" w:rsidP="004A3B93">
            <w:pPr>
              <w:autoSpaceDE w:val="0"/>
              <w:autoSpaceDN w:val="0"/>
              <w:adjustRightInd w:val="0"/>
              <w:spacing w:before="100" w:after="100"/>
              <w:jc w:val="center"/>
              <w:rPr>
                <w:sz w:val="20"/>
              </w:rPr>
            </w:pPr>
            <w:r w:rsidRPr="004A3B93">
              <w:rPr>
                <w:sz w:val="20"/>
              </w:rPr>
              <w:t>Date et heure de la transaction avec une précision de 2 secondes</w:t>
            </w:r>
          </w:p>
        </w:tc>
      </w:tr>
      <w:tr w:rsidR="00AB58EF" w:rsidRPr="004A3B93" w:rsidTr="004A3B93">
        <w:trPr>
          <w:cantSplit/>
          <w:jc w:val="center"/>
        </w:trPr>
        <w:tc>
          <w:tcPr>
            <w:tcW w:w="2826" w:type="dxa"/>
            <w:tcBorders>
              <w:top w:val="threeDEmboss" w:sz="6" w:space="0" w:color="auto"/>
              <w:left w:val="threeDEmboss" w:sz="6" w:space="0" w:color="auto"/>
              <w:bottom w:val="threeDEmboss" w:sz="6" w:space="0" w:color="auto"/>
              <w:right w:val="threeDEmboss" w:sz="6" w:space="0" w:color="auto"/>
            </w:tcBorders>
            <w:vAlign w:val="center"/>
          </w:tcPr>
          <w:p w:rsidR="00AB58EF" w:rsidRPr="004A3B93" w:rsidRDefault="00AB58EF" w:rsidP="004A3B93">
            <w:pPr>
              <w:autoSpaceDE w:val="0"/>
              <w:autoSpaceDN w:val="0"/>
              <w:adjustRightInd w:val="0"/>
              <w:spacing w:before="100" w:after="100"/>
              <w:jc w:val="center"/>
              <w:rPr>
                <w:sz w:val="20"/>
              </w:rPr>
            </w:pPr>
            <w:r w:rsidRPr="004A3B93">
              <w:rPr>
                <w:sz w:val="20"/>
              </w:rPr>
              <w:t>SessionServiceProvider</w:t>
            </w:r>
          </w:p>
        </w:tc>
        <w:tc>
          <w:tcPr>
            <w:tcW w:w="7274" w:type="dxa"/>
            <w:tcBorders>
              <w:top w:val="threeDEmboss" w:sz="6" w:space="0" w:color="auto"/>
              <w:left w:val="threeDEmboss" w:sz="6" w:space="0" w:color="auto"/>
              <w:bottom w:val="threeDEmboss" w:sz="6" w:space="0" w:color="auto"/>
              <w:right w:val="threeDEmboss" w:sz="6" w:space="0" w:color="auto"/>
            </w:tcBorders>
            <w:vAlign w:val="center"/>
          </w:tcPr>
          <w:p w:rsidR="00AB58EF" w:rsidRPr="004A3B93" w:rsidRDefault="00AB58EF" w:rsidP="004A3B93">
            <w:pPr>
              <w:autoSpaceDE w:val="0"/>
              <w:autoSpaceDN w:val="0"/>
              <w:adjustRightInd w:val="0"/>
              <w:spacing w:before="100" w:after="100"/>
              <w:jc w:val="center"/>
              <w:rPr>
                <w:sz w:val="20"/>
              </w:rPr>
            </w:pPr>
            <w:r w:rsidRPr="004A3B93">
              <w:rPr>
                <w:sz w:val="20"/>
              </w:rPr>
              <w:t>Opérateur / fournisseur du service de transport</w:t>
            </w:r>
          </w:p>
        </w:tc>
      </w:tr>
      <w:tr w:rsidR="00AB58EF" w:rsidRPr="004A3B93" w:rsidTr="004A3B93">
        <w:trPr>
          <w:cantSplit/>
          <w:jc w:val="center"/>
        </w:trPr>
        <w:tc>
          <w:tcPr>
            <w:tcW w:w="2826" w:type="dxa"/>
            <w:tcBorders>
              <w:top w:val="threeDEmboss" w:sz="6" w:space="0" w:color="auto"/>
              <w:left w:val="threeDEmboss" w:sz="6" w:space="0" w:color="auto"/>
              <w:bottom w:val="threeDEmboss" w:sz="6" w:space="0" w:color="auto"/>
              <w:right w:val="threeDEmboss" w:sz="6" w:space="0" w:color="auto"/>
            </w:tcBorders>
            <w:vAlign w:val="center"/>
          </w:tcPr>
          <w:p w:rsidR="00AB58EF" w:rsidRPr="004A3B93" w:rsidRDefault="00AB58EF" w:rsidP="004A3B93">
            <w:pPr>
              <w:autoSpaceDE w:val="0"/>
              <w:autoSpaceDN w:val="0"/>
              <w:adjustRightInd w:val="0"/>
              <w:spacing w:before="100" w:after="100"/>
              <w:jc w:val="center"/>
              <w:rPr>
                <w:sz w:val="20"/>
              </w:rPr>
            </w:pPr>
            <w:r w:rsidRPr="004A3B93">
              <w:rPr>
                <w:sz w:val="20"/>
              </w:rPr>
              <w:t>LocationOfStation</w:t>
            </w:r>
          </w:p>
        </w:tc>
        <w:tc>
          <w:tcPr>
            <w:tcW w:w="7274" w:type="dxa"/>
            <w:tcBorders>
              <w:top w:val="threeDEmboss" w:sz="6" w:space="0" w:color="auto"/>
              <w:left w:val="threeDEmboss" w:sz="6" w:space="0" w:color="auto"/>
              <w:bottom w:val="threeDEmboss" w:sz="6" w:space="0" w:color="auto"/>
              <w:right w:val="threeDEmboss" w:sz="6" w:space="0" w:color="auto"/>
            </w:tcBorders>
            <w:vAlign w:val="center"/>
          </w:tcPr>
          <w:p w:rsidR="00AB58EF" w:rsidRPr="004A3B93" w:rsidRDefault="00AB58EF" w:rsidP="004A3B93">
            <w:pPr>
              <w:autoSpaceDE w:val="0"/>
              <w:autoSpaceDN w:val="0"/>
              <w:adjustRightInd w:val="0"/>
              <w:spacing w:before="100" w:after="100"/>
              <w:jc w:val="center"/>
              <w:rPr>
                <w:sz w:val="20"/>
              </w:rPr>
            </w:pPr>
            <w:r w:rsidRPr="004A3B93">
              <w:rPr>
                <w:sz w:val="20"/>
              </w:rPr>
              <w:t xml:space="preserve">Codification du lieu où s'effectue la transaction (Gare de péage, portique, ..) </w:t>
            </w:r>
          </w:p>
        </w:tc>
      </w:tr>
      <w:tr w:rsidR="00AB58EF" w:rsidRPr="009A3258" w:rsidTr="004A3B93">
        <w:trPr>
          <w:cantSplit/>
          <w:trHeight w:val="376"/>
          <w:jc w:val="center"/>
        </w:trPr>
        <w:tc>
          <w:tcPr>
            <w:tcW w:w="2826" w:type="dxa"/>
            <w:vMerge w:val="restart"/>
            <w:tcBorders>
              <w:top w:val="threeDEmboss" w:sz="6" w:space="0" w:color="auto"/>
              <w:left w:val="threeDEmboss" w:sz="6" w:space="0" w:color="auto"/>
              <w:bottom w:val="threeDEmboss" w:sz="6" w:space="0" w:color="auto"/>
              <w:right w:val="threeDEmboss" w:sz="6" w:space="0" w:color="auto"/>
            </w:tcBorders>
            <w:vAlign w:val="center"/>
          </w:tcPr>
          <w:p w:rsidR="00AB58EF" w:rsidRPr="004A3B93" w:rsidRDefault="00AB58EF" w:rsidP="004A3B93">
            <w:pPr>
              <w:autoSpaceDE w:val="0"/>
              <w:autoSpaceDN w:val="0"/>
              <w:adjustRightInd w:val="0"/>
              <w:spacing w:before="100" w:after="100"/>
              <w:jc w:val="center"/>
              <w:rPr>
                <w:sz w:val="20"/>
              </w:rPr>
            </w:pPr>
            <w:r w:rsidRPr="004A3B93">
              <w:rPr>
                <w:sz w:val="20"/>
              </w:rPr>
              <w:t>SessionLocation</w:t>
            </w:r>
          </w:p>
        </w:tc>
        <w:tc>
          <w:tcPr>
            <w:tcW w:w="7274" w:type="dxa"/>
            <w:vMerge w:val="restart"/>
            <w:tcBorders>
              <w:top w:val="threeDEmboss" w:sz="6" w:space="0" w:color="auto"/>
              <w:left w:val="threeDEmboss" w:sz="6" w:space="0" w:color="auto"/>
              <w:bottom w:val="threeDEmboss" w:sz="6" w:space="0" w:color="auto"/>
              <w:right w:val="threeDEmboss" w:sz="6" w:space="0" w:color="auto"/>
            </w:tcBorders>
            <w:vAlign w:val="center"/>
          </w:tcPr>
          <w:p w:rsidR="00AB58EF" w:rsidRPr="004A3B93" w:rsidRDefault="00AB58EF" w:rsidP="004A3B93">
            <w:pPr>
              <w:autoSpaceDE w:val="0"/>
              <w:autoSpaceDN w:val="0"/>
              <w:adjustRightInd w:val="0"/>
              <w:spacing w:before="100" w:after="100"/>
              <w:jc w:val="center"/>
              <w:rPr>
                <w:sz w:val="20"/>
              </w:rPr>
            </w:pPr>
            <w:r w:rsidRPr="004A3B93">
              <w:rPr>
                <w:sz w:val="20"/>
              </w:rPr>
              <w:t>Codage propre à l'opérateur/fournisseur du service (Sens de circulation, voie de péage, ...)</w:t>
            </w:r>
          </w:p>
        </w:tc>
      </w:tr>
      <w:tr w:rsidR="00AB58EF" w:rsidRPr="009A3258" w:rsidTr="004A3B93">
        <w:trPr>
          <w:cantSplit/>
          <w:trHeight w:val="476"/>
          <w:jc w:val="center"/>
        </w:trPr>
        <w:tc>
          <w:tcPr>
            <w:tcW w:w="2826" w:type="dxa"/>
            <w:vMerge/>
            <w:tcBorders>
              <w:top w:val="threeDEmboss" w:sz="6" w:space="0" w:color="auto"/>
              <w:left w:val="threeDEmboss" w:sz="6" w:space="0" w:color="auto"/>
              <w:bottom w:val="threeDEmboss" w:sz="6" w:space="0" w:color="auto"/>
              <w:right w:val="threeDEmboss" w:sz="6" w:space="0" w:color="auto"/>
            </w:tcBorders>
            <w:vAlign w:val="center"/>
          </w:tcPr>
          <w:p w:rsidR="00AB58EF" w:rsidRPr="004A3B93" w:rsidRDefault="00AB58EF" w:rsidP="004A3B93">
            <w:pPr>
              <w:autoSpaceDE w:val="0"/>
              <w:autoSpaceDN w:val="0"/>
              <w:adjustRightInd w:val="0"/>
              <w:spacing w:before="100" w:after="100"/>
              <w:rPr>
                <w:sz w:val="20"/>
              </w:rPr>
            </w:pPr>
          </w:p>
        </w:tc>
        <w:tc>
          <w:tcPr>
            <w:tcW w:w="7274" w:type="dxa"/>
            <w:vMerge/>
            <w:tcBorders>
              <w:top w:val="threeDEmboss" w:sz="6" w:space="0" w:color="auto"/>
              <w:left w:val="threeDEmboss" w:sz="6" w:space="0" w:color="auto"/>
              <w:bottom w:val="threeDEmboss" w:sz="6" w:space="0" w:color="auto"/>
              <w:right w:val="threeDEmboss" w:sz="6" w:space="0" w:color="auto"/>
            </w:tcBorders>
            <w:vAlign w:val="center"/>
          </w:tcPr>
          <w:p w:rsidR="00AB58EF" w:rsidRPr="004A3B93" w:rsidRDefault="00AB58EF" w:rsidP="004A3B93">
            <w:pPr>
              <w:autoSpaceDE w:val="0"/>
              <w:autoSpaceDN w:val="0"/>
              <w:adjustRightInd w:val="0"/>
              <w:spacing w:before="100" w:after="100"/>
              <w:rPr>
                <w:sz w:val="20"/>
              </w:rPr>
            </w:pPr>
          </w:p>
        </w:tc>
      </w:tr>
      <w:tr w:rsidR="00AB58EF" w:rsidRPr="004A3B93" w:rsidTr="004A3B93">
        <w:trPr>
          <w:cantSplit/>
          <w:jc w:val="center"/>
        </w:trPr>
        <w:tc>
          <w:tcPr>
            <w:tcW w:w="2826" w:type="dxa"/>
            <w:tcBorders>
              <w:top w:val="threeDEmboss" w:sz="6" w:space="0" w:color="auto"/>
              <w:left w:val="threeDEmboss" w:sz="6" w:space="0" w:color="auto"/>
              <w:bottom w:val="threeDEmboss" w:sz="6" w:space="0" w:color="auto"/>
              <w:right w:val="threeDEmboss" w:sz="6" w:space="0" w:color="auto"/>
            </w:tcBorders>
            <w:vAlign w:val="center"/>
          </w:tcPr>
          <w:p w:rsidR="00AB58EF" w:rsidRPr="004A3B93" w:rsidRDefault="00AB58EF" w:rsidP="004A3B93">
            <w:pPr>
              <w:autoSpaceDE w:val="0"/>
              <w:autoSpaceDN w:val="0"/>
              <w:adjustRightInd w:val="0"/>
              <w:spacing w:before="100" w:after="100"/>
              <w:jc w:val="center"/>
              <w:rPr>
                <w:sz w:val="20"/>
              </w:rPr>
            </w:pPr>
            <w:r w:rsidRPr="004A3B93">
              <w:rPr>
                <w:sz w:val="20"/>
              </w:rPr>
              <w:t>SessionType</w:t>
            </w:r>
          </w:p>
        </w:tc>
        <w:tc>
          <w:tcPr>
            <w:tcW w:w="7274" w:type="dxa"/>
            <w:tcBorders>
              <w:top w:val="threeDEmboss" w:sz="6" w:space="0" w:color="auto"/>
              <w:left w:val="threeDEmboss" w:sz="6" w:space="0" w:color="auto"/>
              <w:bottom w:val="threeDEmboss" w:sz="6" w:space="0" w:color="auto"/>
              <w:right w:val="threeDEmboss" w:sz="6" w:space="0" w:color="auto"/>
            </w:tcBorders>
            <w:vAlign w:val="center"/>
          </w:tcPr>
          <w:p w:rsidR="00AB58EF" w:rsidRPr="004A3B93" w:rsidRDefault="00AB58EF" w:rsidP="004A3B93">
            <w:pPr>
              <w:autoSpaceDE w:val="0"/>
              <w:autoSpaceDN w:val="0"/>
              <w:adjustRightInd w:val="0"/>
              <w:spacing w:before="100" w:after="100"/>
              <w:jc w:val="center"/>
              <w:rPr>
                <w:sz w:val="20"/>
              </w:rPr>
            </w:pPr>
            <w:r w:rsidRPr="004A3B93">
              <w:rPr>
                <w:sz w:val="20"/>
              </w:rPr>
              <w:t>Désigne le type de transaction ou de service</w:t>
            </w:r>
          </w:p>
        </w:tc>
      </w:tr>
      <w:tr w:rsidR="00AB58EF" w:rsidRPr="004A3B93" w:rsidTr="004A3B93">
        <w:trPr>
          <w:cantSplit/>
          <w:jc w:val="center"/>
        </w:trPr>
        <w:tc>
          <w:tcPr>
            <w:tcW w:w="2826" w:type="dxa"/>
            <w:tcBorders>
              <w:top w:val="threeDEmboss" w:sz="6" w:space="0" w:color="auto"/>
              <w:left w:val="threeDEmboss" w:sz="6" w:space="0" w:color="auto"/>
              <w:bottom w:val="threeDEmboss" w:sz="6" w:space="0" w:color="auto"/>
              <w:right w:val="threeDEmboss" w:sz="6" w:space="0" w:color="auto"/>
            </w:tcBorders>
            <w:vAlign w:val="center"/>
          </w:tcPr>
          <w:p w:rsidR="00AB58EF" w:rsidRPr="004A3B93" w:rsidRDefault="00AB58EF" w:rsidP="004A3B93">
            <w:pPr>
              <w:autoSpaceDE w:val="0"/>
              <w:autoSpaceDN w:val="0"/>
              <w:adjustRightInd w:val="0"/>
              <w:spacing w:before="100" w:after="100"/>
              <w:jc w:val="center"/>
              <w:rPr>
                <w:sz w:val="20"/>
              </w:rPr>
            </w:pPr>
            <w:r w:rsidRPr="004A3B93">
              <w:rPr>
                <w:sz w:val="20"/>
              </w:rPr>
              <w:t>SessionResult</w:t>
            </w:r>
          </w:p>
        </w:tc>
        <w:tc>
          <w:tcPr>
            <w:tcW w:w="7274" w:type="dxa"/>
            <w:tcBorders>
              <w:top w:val="threeDEmboss" w:sz="6" w:space="0" w:color="auto"/>
              <w:left w:val="threeDEmboss" w:sz="6" w:space="0" w:color="auto"/>
              <w:bottom w:val="threeDEmboss" w:sz="6" w:space="0" w:color="auto"/>
              <w:right w:val="threeDEmboss" w:sz="6" w:space="0" w:color="auto"/>
            </w:tcBorders>
            <w:vAlign w:val="center"/>
          </w:tcPr>
          <w:p w:rsidR="00AB58EF" w:rsidRPr="004A3B93" w:rsidRDefault="00AB58EF" w:rsidP="004A3B93">
            <w:pPr>
              <w:autoSpaceDE w:val="0"/>
              <w:autoSpaceDN w:val="0"/>
              <w:adjustRightInd w:val="0"/>
              <w:spacing w:before="100" w:after="100"/>
              <w:jc w:val="center"/>
              <w:rPr>
                <w:sz w:val="20"/>
              </w:rPr>
            </w:pPr>
            <w:r w:rsidRPr="004A3B93">
              <w:rPr>
                <w:sz w:val="20"/>
              </w:rPr>
              <w:t xml:space="preserve">Code spécifiant si une transaction s'est déroulée avec </w:t>
            </w:r>
            <w:r w:rsidR="00F0540A" w:rsidRPr="004A3B93">
              <w:rPr>
                <w:sz w:val="20"/>
              </w:rPr>
              <w:t>succès</w:t>
            </w:r>
            <w:r w:rsidRPr="004A3B93">
              <w:rPr>
                <w:sz w:val="20"/>
              </w:rPr>
              <w:t xml:space="preserve"> ou non</w:t>
            </w:r>
          </w:p>
        </w:tc>
      </w:tr>
      <w:tr w:rsidR="00AB58EF" w:rsidRPr="004A3B93" w:rsidTr="004A3B93">
        <w:trPr>
          <w:cantSplit/>
          <w:jc w:val="center"/>
        </w:trPr>
        <w:tc>
          <w:tcPr>
            <w:tcW w:w="2826" w:type="dxa"/>
            <w:tcBorders>
              <w:top w:val="threeDEmboss" w:sz="6" w:space="0" w:color="auto"/>
              <w:left w:val="threeDEmboss" w:sz="6" w:space="0" w:color="auto"/>
              <w:bottom w:val="threeDEmboss" w:sz="6" w:space="0" w:color="auto"/>
              <w:right w:val="threeDEmboss" w:sz="6" w:space="0" w:color="auto"/>
            </w:tcBorders>
            <w:vAlign w:val="center"/>
          </w:tcPr>
          <w:p w:rsidR="00AB58EF" w:rsidRPr="004A3B93" w:rsidRDefault="00AB58EF" w:rsidP="004A3B93">
            <w:pPr>
              <w:autoSpaceDE w:val="0"/>
              <w:autoSpaceDN w:val="0"/>
              <w:adjustRightInd w:val="0"/>
              <w:spacing w:before="100" w:after="100"/>
              <w:jc w:val="center"/>
              <w:rPr>
                <w:sz w:val="20"/>
              </w:rPr>
            </w:pPr>
            <w:r w:rsidRPr="004A3B93">
              <w:rPr>
                <w:sz w:val="20"/>
              </w:rPr>
              <w:t>SessionTariffClass</w:t>
            </w:r>
          </w:p>
        </w:tc>
        <w:tc>
          <w:tcPr>
            <w:tcW w:w="7274" w:type="dxa"/>
            <w:tcBorders>
              <w:top w:val="threeDEmboss" w:sz="6" w:space="0" w:color="auto"/>
              <w:left w:val="threeDEmboss" w:sz="6" w:space="0" w:color="auto"/>
              <w:bottom w:val="threeDEmboss" w:sz="6" w:space="0" w:color="auto"/>
              <w:right w:val="threeDEmboss" w:sz="6" w:space="0" w:color="auto"/>
            </w:tcBorders>
            <w:vAlign w:val="center"/>
          </w:tcPr>
          <w:p w:rsidR="00AB58EF" w:rsidRPr="004A3B93" w:rsidRDefault="00AB58EF" w:rsidP="004A3B93">
            <w:pPr>
              <w:autoSpaceDE w:val="0"/>
              <w:autoSpaceDN w:val="0"/>
              <w:adjustRightInd w:val="0"/>
              <w:spacing w:before="100" w:after="100"/>
              <w:jc w:val="center"/>
              <w:rPr>
                <w:sz w:val="20"/>
              </w:rPr>
            </w:pPr>
            <w:r w:rsidRPr="004A3B93">
              <w:rPr>
                <w:sz w:val="20"/>
              </w:rPr>
              <w:t>Classe utilisée pour la détermination du tarif appliqué lors du calcul du prix</w:t>
            </w:r>
          </w:p>
        </w:tc>
      </w:tr>
      <w:tr w:rsidR="00AB58EF" w:rsidRPr="004A3B93" w:rsidTr="004A3B93">
        <w:trPr>
          <w:cantSplit/>
          <w:jc w:val="center"/>
        </w:trPr>
        <w:tc>
          <w:tcPr>
            <w:tcW w:w="2826" w:type="dxa"/>
            <w:tcBorders>
              <w:top w:val="threeDEmboss" w:sz="6" w:space="0" w:color="auto"/>
              <w:left w:val="threeDEmboss" w:sz="6" w:space="0" w:color="auto"/>
              <w:bottom w:val="threeDEmboss" w:sz="6" w:space="0" w:color="auto"/>
              <w:right w:val="threeDEmboss" w:sz="6" w:space="0" w:color="auto"/>
            </w:tcBorders>
            <w:vAlign w:val="center"/>
          </w:tcPr>
          <w:p w:rsidR="00AB58EF" w:rsidRPr="004A3B93" w:rsidRDefault="00AB58EF" w:rsidP="004A3B93">
            <w:pPr>
              <w:autoSpaceDE w:val="0"/>
              <w:autoSpaceDN w:val="0"/>
              <w:adjustRightInd w:val="0"/>
              <w:spacing w:before="100" w:after="100"/>
              <w:jc w:val="center"/>
              <w:rPr>
                <w:sz w:val="20"/>
              </w:rPr>
            </w:pPr>
            <w:r w:rsidRPr="004A3B93">
              <w:rPr>
                <w:sz w:val="20"/>
              </w:rPr>
              <w:t>SessionClaimedClass</w:t>
            </w:r>
          </w:p>
        </w:tc>
        <w:tc>
          <w:tcPr>
            <w:tcW w:w="7274" w:type="dxa"/>
            <w:tcBorders>
              <w:top w:val="threeDEmboss" w:sz="6" w:space="0" w:color="auto"/>
              <w:left w:val="threeDEmboss" w:sz="6" w:space="0" w:color="auto"/>
              <w:bottom w:val="threeDEmboss" w:sz="6" w:space="0" w:color="auto"/>
              <w:right w:val="threeDEmboss" w:sz="6" w:space="0" w:color="auto"/>
            </w:tcBorders>
            <w:vAlign w:val="center"/>
          </w:tcPr>
          <w:p w:rsidR="00AB58EF" w:rsidRPr="004A3B93" w:rsidRDefault="00AB58EF" w:rsidP="004A3B93">
            <w:pPr>
              <w:autoSpaceDE w:val="0"/>
              <w:autoSpaceDN w:val="0"/>
              <w:adjustRightInd w:val="0"/>
              <w:spacing w:before="100" w:after="100"/>
              <w:jc w:val="center"/>
              <w:rPr>
                <w:sz w:val="20"/>
              </w:rPr>
            </w:pPr>
            <w:r w:rsidRPr="004A3B93">
              <w:rPr>
                <w:sz w:val="20"/>
              </w:rPr>
              <w:t xml:space="preserve">Classe du véhicule dérivée des caractéristiques du véhicule indiquées dans les attributs du </w:t>
            </w:r>
            <w:r w:rsidR="006A2F9D" w:rsidRPr="004A3B93">
              <w:rPr>
                <w:sz w:val="20"/>
              </w:rPr>
              <w:t>télébadge</w:t>
            </w:r>
            <w:r w:rsidRPr="004A3B93">
              <w:rPr>
                <w:sz w:val="20"/>
              </w:rPr>
              <w:t xml:space="preserve"> relatifs au véhicule (Classe, dimensions, </w:t>
            </w:r>
            <w:r w:rsidR="00D87F6C" w:rsidRPr="004A3B93">
              <w:rPr>
                <w:sz w:val="20"/>
              </w:rPr>
              <w:t>caractéristiques</w:t>
            </w:r>
            <w:r w:rsidRPr="004A3B93">
              <w:rPr>
                <w:sz w:val="20"/>
              </w:rPr>
              <w:t>, ..). L'utilisation ou non de cette donnée relève de l'opérateur.</w:t>
            </w:r>
          </w:p>
        </w:tc>
      </w:tr>
      <w:tr w:rsidR="00AB58EF" w:rsidRPr="004A3B93" w:rsidTr="004A3B93">
        <w:trPr>
          <w:cantSplit/>
          <w:jc w:val="center"/>
        </w:trPr>
        <w:tc>
          <w:tcPr>
            <w:tcW w:w="2826" w:type="dxa"/>
            <w:tcBorders>
              <w:top w:val="threeDEmboss" w:sz="6" w:space="0" w:color="auto"/>
              <w:left w:val="threeDEmboss" w:sz="6" w:space="0" w:color="auto"/>
              <w:bottom w:val="threeDEmboss" w:sz="6" w:space="0" w:color="auto"/>
              <w:right w:val="threeDEmboss" w:sz="6" w:space="0" w:color="auto"/>
            </w:tcBorders>
            <w:vAlign w:val="center"/>
          </w:tcPr>
          <w:p w:rsidR="00AB58EF" w:rsidRPr="004A3B93" w:rsidRDefault="00AB58EF" w:rsidP="004A3B93">
            <w:pPr>
              <w:autoSpaceDE w:val="0"/>
              <w:autoSpaceDN w:val="0"/>
              <w:adjustRightInd w:val="0"/>
              <w:spacing w:before="100" w:after="100"/>
              <w:jc w:val="center"/>
              <w:rPr>
                <w:sz w:val="20"/>
              </w:rPr>
            </w:pPr>
            <w:r w:rsidRPr="004A3B93">
              <w:rPr>
                <w:sz w:val="20"/>
              </w:rPr>
              <w:t>SessionFee</w:t>
            </w:r>
          </w:p>
        </w:tc>
        <w:tc>
          <w:tcPr>
            <w:tcW w:w="7274" w:type="dxa"/>
            <w:tcBorders>
              <w:top w:val="threeDEmboss" w:sz="6" w:space="0" w:color="auto"/>
              <w:left w:val="threeDEmboss" w:sz="6" w:space="0" w:color="auto"/>
              <w:bottom w:val="threeDEmboss" w:sz="6" w:space="0" w:color="auto"/>
              <w:right w:val="threeDEmboss" w:sz="6" w:space="0" w:color="auto"/>
            </w:tcBorders>
            <w:vAlign w:val="center"/>
          </w:tcPr>
          <w:p w:rsidR="00AB58EF" w:rsidRPr="004A3B93" w:rsidRDefault="00AB58EF" w:rsidP="004A3B93">
            <w:pPr>
              <w:autoSpaceDE w:val="0"/>
              <w:autoSpaceDN w:val="0"/>
              <w:adjustRightInd w:val="0"/>
              <w:spacing w:before="100" w:after="100"/>
              <w:jc w:val="center"/>
              <w:rPr>
                <w:sz w:val="20"/>
              </w:rPr>
            </w:pPr>
            <w:r w:rsidRPr="004A3B93">
              <w:rPr>
                <w:sz w:val="20"/>
              </w:rPr>
              <w:t>Montant du prix de la transaction (pour le service assuré par l'opérateur)</w:t>
            </w:r>
          </w:p>
        </w:tc>
      </w:tr>
      <w:tr w:rsidR="00AB58EF" w:rsidRPr="004A3B93" w:rsidTr="004A3B93">
        <w:trPr>
          <w:cantSplit/>
          <w:jc w:val="center"/>
        </w:trPr>
        <w:tc>
          <w:tcPr>
            <w:tcW w:w="2826" w:type="dxa"/>
            <w:tcBorders>
              <w:top w:val="threeDEmboss" w:sz="6" w:space="0" w:color="auto"/>
              <w:left w:val="threeDEmboss" w:sz="6" w:space="0" w:color="auto"/>
              <w:bottom w:val="threeDEmboss" w:sz="6" w:space="0" w:color="auto"/>
              <w:right w:val="threeDEmboss" w:sz="6" w:space="0" w:color="auto"/>
            </w:tcBorders>
            <w:vAlign w:val="center"/>
          </w:tcPr>
          <w:p w:rsidR="00AB58EF" w:rsidRPr="004A3B93" w:rsidRDefault="00AB58EF" w:rsidP="004A3B93">
            <w:pPr>
              <w:autoSpaceDE w:val="0"/>
              <w:autoSpaceDN w:val="0"/>
              <w:adjustRightInd w:val="0"/>
              <w:spacing w:before="100" w:after="100"/>
              <w:jc w:val="center"/>
              <w:rPr>
                <w:sz w:val="20"/>
              </w:rPr>
            </w:pPr>
            <w:r w:rsidRPr="004A3B93">
              <w:rPr>
                <w:sz w:val="20"/>
              </w:rPr>
              <w:t>SessionContractProvider</w:t>
            </w:r>
          </w:p>
        </w:tc>
        <w:tc>
          <w:tcPr>
            <w:tcW w:w="7274" w:type="dxa"/>
            <w:tcBorders>
              <w:top w:val="threeDEmboss" w:sz="6" w:space="0" w:color="auto"/>
              <w:left w:val="threeDEmboss" w:sz="6" w:space="0" w:color="auto"/>
              <w:bottom w:val="threeDEmboss" w:sz="6" w:space="0" w:color="auto"/>
              <w:right w:val="threeDEmboss" w:sz="6" w:space="0" w:color="auto"/>
            </w:tcBorders>
            <w:vAlign w:val="center"/>
          </w:tcPr>
          <w:p w:rsidR="00AB58EF" w:rsidRPr="004A3B93" w:rsidRDefault="00AB58EF" w:rsidP="004A3B93">
            <w:pPr>
              <w:autoSpaceDE w:val="0"/>
              <w:autoSpaceDN w:val="0"/>
              <w:adjustRightInd w:val="0"/>
              <w:spacing w:before="100" w:after="100"/>
              <w:jc w:val="center"/>
              <w:rPr>
                <w:sz w:val="20"/>
              </w:rPr>
            </w:pPr>
            <w:r w:rsidRPr="004A3B93">
              <w:rPr>
                <w:sz w:val="20"/>
              </w:rPr>
              <w:t>Organisation qui fournit le contrat (Contract Issuer). Correspond à la donnée présente dans l'</w:t>
            </w:r>
            <w:r w:rsidR="00902E1E" w:rsidRPr="004A3B93">
              <w:rPr>
                <w:sz w:val="20"/>
              </w:rPr>
              <w:t>EFCContextMark</w:t>
            </w:r>
          </w:p>
        </w:tc>
      </w:tr>
      <w:tr w:rsidR="00AB58EF" w:rsidRPr="004A3B93" w:rsidTr="004A3B93">
        <w:trPr>
          <w:cantSplit/>
          <w:jc w:val="center"/>
        </w:trPr>
        <w:tc>
          <w:tcPr>
            <w:tcW w:w="2826" w:type="dxa"/>
            <w:tcBorders>
              <w:top w:val="threeDEmboss" w:sz="6" w:space="0" w:color="auto"/>
              <w:left w:val="threeDEmboss" w:sz="6" w:space="0" w:color="auto"/>
              <w:bottom w:val="threeDEmboss" w:sz="6" w:space="0" w:color="auto"/>
              <w:right w:val="threeDEmboss" w:sz="6" w:space="0" w:color="auto"/>
            </w:tcBorders>
            <w:vAlign w:val="center"/>
          </w:tcPr>
          <w:p w:rsidR="00AB58EF" w:rsidRPr="004A3B93" w:rsidRDefault="00AB58EF" w:rsidP="004A3B93">
            <w:pPr>
              <w:autoSpaceDE w:val="0"/>
              <w:autoSpaceDN w:val="0"/>
              <w:adjustRightInd w:val="0"/>
              <w:spacing w:before="100" w:after="100"/>
              <w:jc w:val="center"/>
              <w:rPr>
                <w:sz w:val="20"/>
              </w:rPr>
            </w:pPr>
            <w:r w:rsidRPr="004A3B93">
              <w:rPr>
                <w:sz w:val="20"/>
              </w:rPr>
              <w:t>SessionTypeOfContract</w:t>
            </w:r>
          </w:p>
        </w:tc>
        <w:tc>
          <w:tcPr>
            <w:tcW w:w="7274" w:type="dxa"/>
            <w:tcBorders>
              <w:top w:val="threeDEmboss" w:sz="6" w:space="0" w:color="auto"/>
              <w:left w:val="threeDEmboss" w:sz="6" w:space="0" w:color="auto"/>
              <w:bottom w:val="threeDEmboss" w:sz="6" w:space="0" w:color="auto"/>
              <w:right w:val="threeDEmboss" w:sz="6" w:space="0" w:color="auto"/>
            </w:tcBorders>
            <w:vAlign w:val="center"/>
          </w:tcPr>
          <w:p w:rsidR="00AB58EF" w:rsidRPr="004A3B93" w:rsidRDefault="00AB58EF" w:rsidP="004A3B93">
            <w:pPr>
              <w:autoSpaceDE w:val="0"/>
              <w:autoSpaceDN w:val="0"/>
              <w:adjustRightInd w:val="0"/>
              <w:spacing w:before="100" w:after="100"/>
              <w:jc w:val="center"/>
              <w:rPr>
                <w:sz w:val="20"/>
              </w:rPr>
            </w:pPr>
            <w:r w:rsidRPr="004A3B93">
              <w:rPr>
                <w:sz w:val="20"/>
              </w:rPr>
              <w:t>Désignation des règles appliquées au contrat. Correspond à la donnée TypeOfContract, présente dans l'EFCContextMark</w:t>
            </w:r>
          </w:p>
        </w:tc>
      </w:tr>
      <w:tr w:rsidR="00AB58EF" w:rsidRPr="004A3B93" w:rsidTr="004A3B93">
        <w:trPr>
          <w:cantSplit/>
          <w:jc w:val="center"/>
        </w:trPr>
        <w:tc>
          <w:tcPr>
            <w:tcW w:w="2826" w:type="dxa"/>
            <w:tcBorders>
              <w:top w:val="threeDEmboss" w:sz="6" w:space="0" w:color="auto"/>
              <w:left w:val="threeDEmboss" w:sz="6" w:space="0" w:color="auto"/>
              <w:bottom w:val="threeDEmboss" w:sz="6" w:space="0" w:color="auto"/>
              <w:right w:val="threeDEmboss" w:sz="6" w:space="0" w:color="auto"/>
            </w:tcBorders>
            <w:vAlign w:val="center"/>
          </w:tcPr>
          <w:p w:rsidR="00AB58EF" w:rsidRPr="004A3B93" w:rsidRDefault="00AB58EF" w:rsidP="004A3B93">
            <w:pPr>
              <w:autoSpaceDE w:val="0"/>
              <w:autoSpaceDN w:val="0"/>
              <w:adjustRightInd w:val="0"/>
              <w:spacing w:before="100" w:after="100"/>
              <w:jc w:val="center"/>
              <w:rPr>
                <w:sz w:val="20"/>
              </w:rPr>
            </w:pPr>
            <w:r w:rsidRPr="004A3B93">
              <w:rPr>
                <w:sz w:val="20"/>
              </w:rPr>
              <w:t>SessionContextVersion</w:t>
            </w:r>
          </w:p>
        </w:tc>
        <w:tc>
          <w:tcPr>
            <w:tcW w:w="7274" w:type="dxa"/>
            <w:tcBorders>
              <w:top w:val="threeDEmboss" w:sz="6" w:space="0" w:color="auto"/>
              <w:left w:val="threeDEmboss" w:sz="6" w:space="0" w:color="auto"/>
              <w:bottom w:val="threeDEmboss" w:sz="6" w:space="0" w:color="auto"/>
              <w:right w:val="threeDEmboss" w:sz="6" w:space="0" w:color="auto"/>
            </w:tcBorders>
            <w:vAlign w:val="center"/>
          </w:tcPr>
          <w:p w:rsidR="00AB58EF" w:rsidRPr="004A3B93" w:rsidRDefault="00AB58EF" w:rsidP="004A3B93">
            <w:pPr>
              <w:autoSpaceDE w:val="0"/>
              <w:autoSpaceDN w:val="0"/>
              <w:adjustRightInd w:val="0"/>
              <w:spacing w:before="100" w:after="100"/>
              <w:jc w:val="center"/>
              <w:rPr>
                <w:sz w:val="20"/>
              </w:rPr>
            </w:pPr>
            <w:r w:rsidRPr="004A3B93">
              <w:rPr>
                <w:sz w:val="20"/>
              </w:rPr>
              <w:t xml:space="preserve">Identification du modèle de transaction utilisé pour les données du </w:t>
            </w:r>
            <w:r w:rsidR="006A2F9D" w:rsidRPr="004A3B93">
              <w:rPr>
                <w:sz w:val="20"/>
              </w:rPr>
              <w:t>télébadge</w:t>
            </w:r>
            <w:r w:rsidRPr="004A3B93">
              <w:rPr>
                <w:sz w:val="20"/>
              </w:rPr>
              <w:t>. Correspond à la donnée ContextVersion, présente dans l'EFCContextMark</w:t>
            </w:r>
          </w:p>
        </w:tc>
      </w:tr>
      <w:tr w:rsidR="00AB58EF" w:rsidRPr="004A3B93" w:rsidTr="004A3B93">
        <w:trPr>
          <w:cantSplit/>
          <w:jc w:val="center"/>
        </w:trPr>
        <w:tc>
          <w:tcPr>
            <w:tcW w:w="2826" w:type="dxa"/>
            <w:tcBorders>
              <w:top w:val="threeDEmboss" w:sz="6" w:space="0" w:color="auto"/>
              <w:left w:val="threeDEmboss" w:sz="6" w:space="0" w:color="auto"/>
              <w:bottom w:val="threeDEmboss" w:sz="6" w:space="0" w:color="auto"/>
              <w:right w:val="threeDEmboss" w:sz="6" w:space="0" w:color="auto"/>
            </w:tcBorders>
            <w:vAlign w:val="center"/>
          </w:tcPr>
          <w:p w:rsidR="00AB58EF" w:rsidRPr="004A3B93" w:rsidRDefault="00AB58EF" w:rsidP="004A3B93">
            <w:pPr>
              <w:autoSpaceDE w:val="0"/>
              <w:autoSpaceDN w:val="0"/>
              <w:adjustRightInd w:val="0"/>
              <w:spacing w:before="100" w:after="100"/>
              <w:jc w:val="center"/>
              <w:rPr>
                <w:sz w:val="20"/>
              </w:rPr>
            </w:pPr>
            <w:r w:rsidRPr="004A3B93">
              <w:rPr>
                <w:sz w:val="20"/>
              </w:rPr>
              <w:t>ReceiptDataAuthenticator</w:t>
            </w:r>
          </w:p>
        </w:tc>
        <w:tc>
          <w:tcPr>
            <w:tcW w:w="7274" w:type="dxa"/>
            <w:tcBorders>
              <w:top w:val="threeDEmboss" w:sz="6" w:space="0" w:color="auto"/>
              <w:left w:val="threeDEmboss" w:sz="6" w:space="0" w:color="auto"/>
              <w:bottom w:val="threeDEmboss" w:sz="6" w:space="0" w:color="auto"/>
              <w:right w:val="threeDEmboss" w:sz="6" w:space="0" w:color="auto"/>
            </w:tcBorders>
            <w:vAlign w:val="center"/>
          </w:tcPr>
          <w:p w:rsidR="00AB58EF" w:rsidRPr="004A3B93" w:rsidRDefault="00AB58EF" w:rsidP="004A3B93">
            <w:pPr>
              <w:autoSpaceDE w:val="0"/>
              <w:autoSpaceDN w:val="0"/>
              <w:adjustRightInd w:val="0"/>
              <w:spacing w:before="100" w:after="100"/>
              <w:jc w:val="center"/>
              <w:rPr>
                <w:sz w:val="20"/>
              </w:rPr>
            </w:pPr>
            <w:r w:rsidRPr="004A3B93">
              <w:rPr>
                <w:sz w:val="20"/>
              </w:rPr>
              <w:t>Authentifiant calculé avec les attributs du reçu ; calcul effectué par l'opérateur / fournisseur du service.</w:t>
            </w:r>
          </w:p>
        </w:tc>
      </w:tr>
    </w:tbl>
    <w:p w:rsidR="002D1E99" w:rsidRPr="00E827C0" w:rsidRDefault="00E962CD" w:rsidP="00E827C0">
      <w:r w:rsidRPr="00E827C0">
        <w:t xml:space="preserve">Pour plus de détail se reporter à la norme </w:t>
      </w:r>
      <w:r w:rsidR="001169B8" w:rsidRPr="00E827C0">
        <w:t xml:space="preserve">EN </w:t>
      </w:r>
      <w:r w:rsidR="00D87F6C" w:rsidRPr="00E827C0">
        <w:t>14906.</w:t>
      </w:r>
      <w:r w:rsidR="00210DEB" w:rsidRPr="00E827C0">
        <w:t xml:space="preserve"> </w:t>
      </w:r>
      <w:r w:rsidR="002D1E99" w:rsidRPr="00E827C0">
        <w:t>Ces données</w:t>
      </w:r>
      <w:r w:rsidR="00B234BC" w:rsidRPr="00E827C0">
        <w:t xml:space="preserve"> (Passage précédent dans une voie et passage anté</w:t>
      </w:r>
      <w:r w:rsidR="00F229C8">
        <w:t xml:space="preserve"> </w:t>
      </w:r>
      <w:r w:rsidR="00B234BC" w:rsidRPr="00E827C0">
        <w:t xml:space="preserve">précédent) </w:t>
      </w:r>
      <w:r w:rsidR="002D1E99" w:rsidRPr="00E827C0">
        <w:t>permett</w:t>
      </w:r>
      <w:r w:rsidR="001530F7" w:rsidRPr="00E827C0">
        <w:t>e</w:t>
      </w:r>
      <w:r w:rsidR="002D1E99" w:rsidRPr="00E827C0">
        <w:t>nt de définir :</w:t>
      </w:r>
    </w:p>
    <w:p w:rsidR="002D1E99" w:rsidRPr="00E827C0" w:rsidRDefault="002D1E99" w:rsidP="00C74787">
      <w:pPr>
        <w:numPr>
          <w:ilvl w:val="0"/>
          <w:numId w:val="18"/>
        </w:numPr>
      </w:pPr>
      <w:r w:rsidRPr="00E827C0">
        <w:t xml:space="preserve">la </w:t>
      </w:r>
      <w:r w:rsidR="005B68BB" w:rsidRPr="00E827C0">
        <w:t>reconstitution</w:t>
      </w:r>
      <w:r w:rsidR="000D4E44">
        <w:t xml:space="preserve"> </w:t>
      </w:r>
      <w:r w:rsidRPr="00E827C0">
        <w:t xml:space="preserve">des parcours </w:t>
      </w:r>
      <w:r w:rsidR="001530F7" w:rsidRPr="00E827C0">
        <w:t xml:space="preserve">enregistrés sur le </w:t>
      </w:r>
      <w:r w:rsidRPr="00E827C0">
        <w:t>télébadge (entrée – sortie – système ouvert – entrée – sortie, etc</w:t>
      </w:r>
      <w:r w:rsidR="005833BC" w:rsidRPr="00E827C0">
        <w:t>…</w:t>
      </w:r>
      <w:r w:rsidRPr="00E827C0">
        <w:t xml:space="preserve">) </w:t>
      </w:r>
    </w:p>
    <w:p w:rsidR="002D1E99" w:rsidRPr="00E827C0" w:rsidRDefault="002D1E99" w:rsidP="00C74787">
      <w:pPr>
        <w:numPr>
          <w:ilvl w:val="0"/>
          <w:numId w:val="18"/>
        </w:numPr>
      </w:pPr>
      <w:r w:rsidRPr="00E827C0">
        <w:t xml:space="preserve">le </w:t>
      </w:r>
      <w:r w:rsidR="00B234BC" w:rsidRPr="00E827C0">
        <w:t xml:space="preserve">montant dû </w:t>
      </w:r>
      <w:r w:rsidRPr="00E827C0">
        <w:t>correspondant au parcours réalisé en système fermé</w:t>
      </w:r>
      <w:r w:rsidR="00B234BC" w:rsidRPr="00E827C0">
        <w:t xml:space="preserve"> (tarif de base sans application de Conditions Commerciales Particulières éventuelles)</w:t>
      </w:r>
      <w:r w:rsidRPr="00E827C0">
        <w:t>.</w:t>
      </w:r>
    </w:p>
    <w:p w:rsidR="002D1E99" w:rsidRPr="00E827C0" w:rsidRDefault="002D1E99" w:rsidP="00E827C0">
      <w:r w:rsidRPr="00E827C0">
        <w:t xml:space="preserve">Chaque opération réalisée </w:t>
      </w:r>
      <w:r w:rsidR="005B68BB" w:rsidRPr="00E827C0">
        <w:t xml:space="preserve">dans le RSE </w:t>
      </w:r>
      <w:r w:rsidRPr="00E827C0">
        <w:t xml:space="preserve">sera ensuite mémorisée dans le </w:t>
      </w:r>
      <w:r w:rsidR="006A2F9D" w:rsidRPr="00E827C0">
        <w:t>télébadge</w:t>
      </w:r>
      <w:r w:rsidRPr="00E827C0">
        <w:t xml:space="preserve"> par décalage du ReceiptData1 dans le ReceiptData2 et l’écriture d’un ReceiptData1 correspondant à la transaction réalisée (entrée, sortie, paiement en ouvert)</w:t>
      </w:r>
      <w:r w:rsidR="00B234BC" w:rsidRPr="00E827C0">
        <w:t>.</w:t>
      </w:r>
    </w:p>
    <w:p w:rsidR="00231135" w:rsidRPr="00E827C0" w:rsidRDefault="00231135" w:rsidP="00E827C0">
      <w:r w:rsidRPr="00E827C0">
        <w:t>L</w:t>
      </w:r>
      <w:r w:rsidR="00B234BC" w:rsidRPr="00E827C0">
        <w:t xml:space="preserve">es données </w:t>
      </w:r>
      <w:r w:rsidRPr="00E827C0">
        <w:t>transmises aux émetteurs sont constituées par :</w:t>
      </w:r>
    </w:p>
    <w:p w:rsidR="00231135" w:rsidRPr="006906C7" w:rsidRDefault="00231135" w:rsidP="00C74787">
      <w:pPr>
        <w:numPr>
          <w:ilvl w:val="0"/>
          <w:numId w:val="18"/>
        </w:numPr>
        <w:ind w:left="714" w:hanging="357"/>
      </w:pPr>
      <w:r w:rsidRPr="006906C7">
        <w:t xml:space="preserve">celles de la présente </w:t>
      </w:r>
      <w:r w:rsidR="00B234BC" w:rsidRPr="006906C7">
        <w:t xml:space="preserve">transaction </w:t>
      </w:r>
      <w:r w:rsidRPr="006906C7">
        <w:t xml:space="preserve">à des fins de facturation </w:t>
      </w:r>
    </w:p>
    <w:p w:rsidR="002D1E99" w:rsidRPr="006906C7" w:rsidRDefault="00231135" w:rsidP="00C74787">
      <w:pPr>
        <w:numPr>
          <w:ilvl w:val="0"/>
          <w:numId w:val="18"/>
        </w:numPr>
        <w:ind w:left="714" w:hanging="357"/>
      </w:pPr>
      <w:r w:rsidRPr="006906C7">
        <w:t>celles</w:t>
      </w:r>
      <w:r w:rsidR="00B234BC" w:rsidRPr="006906C7">
        <w:t xml:space="preserve"> </w:t>
      </w:r>
      <w:r w:rsidRPr="006906C7">
        <w:t xml:space="preserve">des deux </w:t>
      </w:r>
      <w:r w:rsidR="00B234BC" w:rsidRPr="006906C7">
        <w:t>transaction</w:t>
      </w:r>
      <w:r w:rsidRPr="006906C7">
        <w:t>s</w:t>
      </w:r>
      <w:r w:rsidR="00B234BC" w:rsidRPr="006906C7">
        <w:t xml:space="preserve"> précédent</w:t>
      </w:r>
      <w:r w:rsidRPr="006906C7">
        <w:t>e</w:t>
      </w:r>
      <w:r w:rsidR="00B234BC" w:rsidRPr="006906C7">
        <w:t>s</w:t>
      </w:r>
      <w:r w:rsidR="00D87F6C" w:rsidRPr="006906C7">
        <w:t xml:space="preserve"> (ReceiptData1</w:t>
      </w:r>
      <w:r w:rsidRPr="006906C7">
        <w:t xml:space="preserve"> et 2) à des fins de contrôle.</w:t>
      </w:r>
    </w:p>
    <w:p w:rsidR="00570C57" w:rsidRDefault="00570C57">
      <w:pPr>
        <w:spacing w:before="0"/>
        <w:jc w:val="left"/>
      </w:pPr>
      <w:r>
        <w:br w:type="page"/>
      </w:r>
    </w:p>
    <w:p w:rsidR="002D1E99" w:rsidRPr="006906C7" w:rsidRDefault="00D87F6C" w:rsidP="006906C7">
      <w:r w:rsidRPr="006906C7">
        <w:lastRenderedPageBreak/>
        <w:t>Remarque</w:t>
      </w:r>
      <w:r w:rsidR="002D1E99" w:rsidRPr="006906C7">
        <w:t> :</w:t>
      </w:r>
    </w:p>
    <w:p w:rsidR="00224519" w:rsidRPr="006906C7" w:rsidRDefault="00210DEB" w:rsidP="00C74787">
      <w:pPr>
        <w:pStyle w:val="Retraitcorpsdetexte"/>
        <w:numPr>
          <w:ilvl w:val="0"/>
          <w:numId w:val="9"/>
        </w:numPr>
      </w:pPr>
      <w:r w:rsidRPr="006906C7">
        <w:t>Po</w:t>
      </w:r>
      <w:r w:rsidR="00DD3784" w:rsidRPr="006906C7">
        <w:t>ur un</w:t>
      </w:r>
      <w:r w:rsidRPr="006906C7">
        <w:t xml:space="preserve"> paiement </w:t>
      </w:r>
      <w:r w:rsidR="00DD3784" w:rsidRPr="006906C7">
        <w:t xml:space="preserve">en péage fermé les données </w:t>
      </w:r>
      <w:r w:rsidR="00224519" w:rsidRPr="006906C7">
        <w:t xml:space="preserve">du </w:t>
      </w:r>
      <w:r w:rsidR="00F0540A" w:rsidRPr="006906C7">
        <w:t>ReceiptData</w:t>
      </w:r>
      <w:r w:rsidR="005D209B" w:rsidRPr="006906C7">
        <w:t xml:space="preserve"> 1</w:t>
      </w:r>
      <w:r w:rsidR="00224519" w:rsidRPr="006906C7">
        <w:t xml:space="preserve"> </w:t>
      </w:r>
      <w:r w:rsidR="00DD3784" w:rsidRPr="006906C7">
        <w:t>ne sont exploitées que si elle</w:t>
      </w:r>
      <w:r w:rsidR="000878D3" w:rsidRPr="006906C7">
        <w:t>s</w:t>
      </w:r>
      <w:r w:rsidR="00DD3784" w:rsidRPr="006906C7">
        <w:t xml:space="preserve"> </w:t>
      </w:r>
      <w:r w:rsidRPr="006906C7">
        <w:t xml:space="preserve">sont valides pour une entrée </w:t>
      </w:r>
      <w:r w:rsidR="00DD3784" w:rsidRPr="006906C7">
        <w:t xml:space="preserve">dans le contexte TIS </w:t>
      </w:r>
      <w:r w:rsidRPr="006906C7">
        <w:t xml:space="preserve">selon la </w:t>
      </w:r>
      <w:r w:rsidR="00224519" w:rsidRPr="006906C7">
        <w:t xml:space="preserve">localisation et </w:t>
      </w:r>
      <w:r w:rsidRPr="006906C7">
        <w:t>l’</w:t>
      </w:r>
      <w:r w:rsidR="00224519" w:rsidRPr="006906C7">
        <w:t>hor</w:t>
      </w:r>
      <w:r w:rsidR="000878D3" w:rsidRPr="006906C7">
        <w:t>o</w:t>
      </w:r>
      <w:r w:rsidR="00224519" w:rsidRPr="006906C7">
        <w:t>datage</w:t>
      </w:r>
      <w:r w:rsidR="005D209B" w:rsidRPr="006906C7">
        <w:t>.</w:t>
      </w:r>
    </w:p>
    <w:p w:rsidR="005D209B" w:rsidRPr="006906C7" w:rsidRDefault="00210DEB" w:rsidP="00C74787">
      <w:pPr>
        <w:pStyle w:val="Retraitcorpsdetexte"/>
        <w:numPr>
          <w:ilvl w:val="0"/>
          <w:numId w:val="9"/>
        </w:numPr>
      </w:pPr>
      <w:r w:rsidRPr="006906C7">
        <w:t xml:space="preserve">La validité des données du ReceiptData est conditionnée par la conformité du </w:t>
      </w:r>
      <w:r w:rsidR="004402D3" w:rsidRPr="006906C7">
        <w:t>Receipt</w:t>
      </w:r>
      <w:r w:rsidR="000878D3" w:rsidRPr="006906C7">
        <w:t xml:space="preserve">Data </w:t>
      </w:r>
      <w:r w:rsidR="004402D3" w:rsidRPr="006906C7">
        <w:t xml:space="preserve">Authenticator </w:t>
      </w:r>
      <w:r w:rsidRPr="006906C7">
        <w:t>lorsque ce mécanisme est activé pour le profil CARDME.</w:t>
      </w:r>
    </w:p>
    <w:p w:rsidR="002D1E99" w:rsidRPr="00631F75" w:rsidRDefault="002D1E99" w:rsidP="009C6E55">
      <w:pPr>
        <w:pStyle w:val="Titre4"/>
      </w:pPr>
      <w:bookmarkStart w:id="222" w:name="_Toc495573724"/>
      <w:r w:rsidRPr="00631F75">
        <w:t>Contenu du champ « SessionType »</w:t>
      </w:r>
      <w:bookmarkEnd w:id="222"/>
      <w:r w:rsidR="006F50E8" w:rsidRPr="00631F75">
        <w:t xml:space="preserve"> </w:t>
      </w:r>
    </w:p>
    <w:p w:rsidR="001530F7" w:rsidRDefault="00902E1E" w:rsidP="006906C7">
      <w:pPr>
        <w:pStyle w:val="Introtab"/>
      </w:pPr>
      <w:r w:rsidRPr="006906C7">
        <w:t xml:space="preserve">Pour le profil TIS CARDME, </w:t>
      </w:r>
      <w:r w:rsidR="008C6829" w:rsidRPr="006906C7">
        <w:t xml:space="preserve">la codification </w:t>
      </w:r>
      <w:r w:rsidR="00F778FA" w:rsidRPr="006906C7">
        <w:t>adoptée</w:t>
      </w:r>
      <w:r w:rsidR="00883F96" w:rsidRPr="006906C7">
        <w:t xml:space="preserve"> </w:t>
      </w:r>
      <w:r w:rsidR="00D87F6C" w:rsidRPr="006906C7">
        <w:t>est décrite</w:t>
      </w:r>
      <w:r w:rsidR="003A25E0" w:rsidRPr="006906C7">
        <w:t xml:space="preserve"> dans le tableau ci-dessous</w:t>
      </w:r>
      <w:r w:rsidR="006906C7">
        <w:t> :</w:t>
      </w:r>
    </w:p>
    <w:tbl>
      <w:tblPr>
        <w:tblStyle w:val="Grilledutableau"/>
        <w:tblW w:w="0" w:type="auto"/>
        <w:tblLook w:val="04A0" w:firstRow="1" w:lastRow="0" w:firstColumn="1" w:lastColumn="0" w:noHBand="0" w:noVBand="1"/>
      </w:tblPr>
      <w:tblGrid>
        <w:gridCol w:w="1095"/>
        <w:gridCol w:w="9044"/>
      </w:tblGrid>
      <w:tr w:rsidR="00407874" w:rsidTr="00407874">
        <w:tc>
          <w:tcPr>
            <w:tcW w:w="1101" w:type="dxa"/>
            <w:vAlign w:val="center"/>
          </w:tcPr>
          <w:p w:rsidR="00407874" w:rsidRDefault="00407874" w:rsidP="00407874">
            <w:pPr>
              <w:pStyle w:val="Introtab"/>
              <w:jc w:val="center"/>
            </w:pPr>
            <w:r w:rsidRPr="006906C7">
              <w:rPr>
                <w:b/>
                <w:sz w:val="20"/>
                <w:szCs w:val="18"/>
              </w:rPr>
              <w:t>Valeur</w:t>
            </w:r>
          </w:p>
        </w:tc>
        <w:tc>
          <w:tcPr>
            <w:tcW w:w="9188" w:type="dxa"/>
            <w:vAlign w:val="center"/>
          </w:tcPr>
          <w:p w:rsidR="00407874" w:rsidRDefault="00407874" w:rsidP="00407874">
            <w:pPr>
              <w:pStyle w:val="Introtab"/>
              <w:jc w:val="center"/>
            </w:pPr>
            <w:r w:rsidRPr="006906C7">
              <w:rPr>
                <w:b/>
                <w:sz w:val="20"/>
                <w:szCs w:val="18"/>
              </w:rPr>
              <w:t>Codification dans les attributs ReceiptData Contexte TIS/ PL</w:t>
            </w:r>
          </w:p>
        </w:tc>
      </w:tr>
      <w:tr w:rsidR="00407874" w:rsidTr="00407874">
        <w:tc>
          <w:tcPr>
            <w:tcW w:w="1101" w:type="dxa"/>
            <w:vAlign w:val="center"/>
          </w:tcPr>
          <w:p w:rsidR="00407874" w:rsidRDefault="00407874" w:rsidP="00407874">
            <w:pPr>
              <w:pStyle w:val="Introtab"/>
            </w:pPr>
            <w:r w:rsidRPr="002A642C">
              <w:rPr>
                <w:sz w:val="20"/>
                <w:lang w:val="en-GB"/>
              </w:rPr>
              <w:t>0</w:t>
            </w:r>
          </w:p>
        </w:tc>
        <w:tc>
          <w:tcPr>
            <w:tcW w:w="9188" w:type="dxa"/>
            <w:vAlign w:val="center"/>
          </w:tcPr>
          <w:p w:rsidR="00407874" w:rsidRDefault="00407874" w:rsidP="00407874">
            <w:pPr>
              <w:pStyle w:val="Introtab"/>
            </w:pPr>
            <w:r w:rsidRPr="002A642C">
              <w:rPr>
                <w:sz w:val="20"/>
              </w:rPr>
              <w:t>Premier enregistrement à la personnalisation (</w:t>
            </w:r>
            <w:r>
              <w:rPr>
                <w:sz w:val="20"/>
              </w:rPr>
              <w:t>TIS CARDME</w:t>
            </w:r>
            <w:r w:rsidRPr="002A642C">
              <w:rPr>
                <w:sz w:val="20"/>
              </w:rPr>
              <w:t>)</w:t>
            </w:r>
          </w:p>
        </w:tc>
      </w:tr>
      <w:tr w:rsidR="00407874" w:rsidTr="00407874">
        <w:tc>
          <w:tcPr>
            <w:tcW w:w="1101" w:type="dxa"/>
            <w:vAlign w:val="center"/>
          </w:tcPr>
          <w:p w:rsidR="00407874" w:rsidRDefault="00407874" w:rsidP="00407874">
            <w:pPr>
              <w:pStyle w:val="Introtab"/>
              <w:jc w:val="center"/>
            </w:pPr>
            <w:r w:rsidRPr="002A642C">
              <w:rPr>
                <w:sz w:val="20"/>
              </w:rPr>
              <w:t>1</w:t>
            </w:r>
          </w:p>
        </w:tc>
        <w:tc>
          <w:tcPr>
            <w:tcW w:w="9188" w:type="dxa"/>
            <w:vAlign w:val="center"/>
          </w:tcPr>
          <w:p w:rsidR="00407874" w:rsidRDefault="00407874" w:rsidP="00407874">
            <w:pPr>
              <w:pStyle w:val="Introtab"/>
            </w:pPr>
            <w:r w:rsidRPr="002A642C">
              <w:rPr>
                <w:sz w:val="20"/>
              </w:rPr>
              <w:t>Entrée Système fermé</w:t>
            </w:r>
          </w:p>
        </w:tc>
      </w:tr>
      <w:tr w:rsidR="00407874" w:rsidTr="00407874">
        <w:tc>
          <w:tcPr>
            <w:tcW w:w="1101" w:type="dxa"/>
            <w:vAlign w:val="center"/>
          </w:tcPr>
          <w:p w:rsidR="00407874" w:rsidRDefault="00407874" w:rsidP="00407874">
            <w:pPr>
              <w:pStyle w:val="Introtab"/>
              <w:jc w:val="center"/>
            </w:pPr>
            <w:r w:rsidRPr="002A642C">
              <w:rPr>
                <w:sz w:val="20"/>
                <w:lang w:val="en-GB"/>
              </w:rPr>
              <w:t>2</w:t>
            </w:r>
          </w:p>
        </w:tc>
        <w:tc>
          <w:tcPr>
            <w:tcW w:w="9188" w:type="dxa"/>
            <w:vAlign w:val="center"/>
          </w:tcPr>
          <w:p w:rsidR="00407874" w:rsidRDefault="00407874" w:rsidP="00407874">
            <w:pPr>
              <w:pStyle w:val="Introtab"/>
            </w:pPr>
            <w:r w:rsidRPr="002A642C">
              <w:rPr>
                <w:sz w:val="20"/>
              </w:rPr>
              <w:t>Sortie Système fermé</w:t>
            </w:r>
          </w:p>
        </w:tc>
      </w:tr>
      <w:tr w:rsidR="00407874" w:rsidTr="00407874">
        <w:tc>
          <w:tcPr>
            <w:tcW w:w="1101" w:type="dxa"/>
            <w:vAlign w:val="center"/>
          </w:tcPr>
          <w:p w:rsidR="00407874" w:rsidRDefault="00407874" w:rsidP="00407874">
            <w:pPr>
              <w:pStyle w:val="Introtab"/>
              <w:jc w:val="center"/>
            </w:pPr>
            <w:r w:rsidRPr="002A642C">
              <w:rPr>
                <w:sz w:val="20"/>
              </w:rPr>
              <w:t>3</w:t>
            </w:r>
          </w:p>
        </w:tc>
        <w:tc>
          <w:tcPr>
            <w:tcW w:w="9188" w:type="dxa"/>
            <w:vAlign w:val="center"/>
          </w:tcPr>
          <w:p w:rsidR="00407874" w:rsidRDefault="00407874" w:rsidP="00407874">
            <w:pPr>
              <w:pStyle w:val="Introtab"/>
            </w:pPr>
            <w:r w:rsidRPr="002A642C">
              <w:rPr>
                <w:sz w:val="20"/>
              </w:rPr>
              <w:t>Paiement système ouvert</w:t>
            </w:r>
          </w:p>
        </w:tc>
      </w:tr>
      <w:tr w:rsidR="00407874" w:rsidTr="00407874">
        <w:trPr>
          <w:cantSplit/>
          <w:trHeight w:val="57"/>
        </w:trPr>
        <w:tc>
          <w:tcPr>
            <w:tcW w:w="1101" w:type="dxa"/>
            <w:vAlign w:val="center"/>
          </w:tcPr>
          <w:p w:rsidR="00407874" w:rsidRDefault="00407874" w:rsidP="00407874">
            <w:pPr>
              <w:pStyle w:val="Introtab"/>
              <w:jc w:val="center"/>
            </w:pPr>
            <w:r w:rsidRPr="002A642C">
              <w:rPr>
                <w:sz w:val="20"/>
                <w:lang w:val="en-GB"/>
              </w:rPr>
              <w:t>4</w:t>
            </w:r>
          </w:p>
        </w:tc>
        <w:tc>
          <w:tcPr>
            <w:tcW w:w="9188" w:type="dxa"/>
            <w:vAlign w:val="center"/>
          </w:tcPr>
          <w:p w:rsidR="00407874" w:rsidRDefault="00407874" w:rsidP="00407874">
            <w:pPr>
              <w:pStyle w:val="Introtab"/>
            </w:pPr>
          </w:p>
        </w:tc>
      </w:tr>
      <w:tr w:rsidR="00407874" w:rsidTr="00407874">
        <w:trPr>
          <w:cantSplit/>
          <w:trHeight w:val="57"/>
        </w:trPr>
        <w:tc>
          <w:tcPr>
            <w:tcW w:w="1101" w:type="dxa"/>
            <w:vAlign w:val="center"/>
          </w:tcPr>
          <w:p w:rsidR="00407874" w:rsidRDefault="00407874" w:rsidP="00407874">
            <w:pPr>
              <w:pStyle w:val="Introtab"/>
              <w:jc w:val="center"/>
            </w:pPr>
            <w:r w:rsidRPr="002A642C">
              <w:rPr>
                <w:sz w:val="20"/>
                <w:lang w:val="en-GB"/>
              </w:rPr>
              <w:t>5</w:t>
            </w:r>
          </w:p>
        </w:tc>
        <w:tc>
          <w:tcPr>
            <w:tcW w:w="9188" w:type="dxa"/>
            <w:vAlign w:val="center"/>
          </w:tcPr>
          <w:p w:rsidR="00407874" w:rsidRDefault="00407874" w:rsidP="00407874">
            <w:pPr>
              <w:pStyle w:val="Introtab"/>
            </w:pPr>
          </w:p>
        </w:tc>
      </w:tr>
      <w:tr w:rsidR="00407874" w:rsidTr="00407874">
        <w:trPr>
          <w:cantSplit/>
          <w:trHeight w:val="57"/>
        </w:trPr>
        <w:tc>
          <w:tcPr>
            <w:tcW w:w="1101" w:type="dxa"/>
            <w:vAlign w:val="center"/>
          </w:tcPr>
          <w:p w:rsidR="00407874" w:rsidRDefault="00407874" w:rsidP="00407874">
            <w:pPr>
              <w:pStyle w:val="Introtab"/>
              <w:jc w:val="center"/>
            </w:pPr>
            <w:r w:rsidRPr="002A642C">
              <w:rPr>
                <w:sz w:val="20"/>
                <w:lang w:val="en-GB"/>
              </w:rPr>
              <w:t>6</w:t>
            </w:r>
          </w:p>
        </w:tc>
        <w:tc>
          <w:tcPr>
            <w:tcW w:w="9188" w:type="dxa"/>
            <w:vAlign w:val="center"/>
          </w:tcPr>
          <w:p w:rsidR="00407874" w:rsidRDefault="00407874" w:rsidP="00407874">
            <w:pPr>
              <w:pStyle w:val="Introtab"/>
            </w:pPr>
          </w:p>
        </w:tc>
      </w:tr>
      <w:tr w:rsidR="00407874" w:rsidTr="00407874">
        <w:trPr>
          <w:cantSplit/>
          <w:trHeight w:val="57"/>
        </w:trPr>
        <w:tc>
          <w:tcPr>
            <w:tcW w:w="1101" w:type="dxa"/>
            <w:vAlign w:val="center"/>
          </w:tcPr>
          <w:p w:rsidR="00407874" w:rsidRPr="002A642C" w:rsidRDefault="00407874" w:rsidP="00407874">
            <w:pPr>
              <w:pStyle w:val="Introtab"/>
              <w:jc w:val="center"/>
              <w:rPr>
                <w:sz w:val="20"/>
                <w:lang w:val="en-GB"/>
              </w:rPr>
            </w:pPr>
            <w:r w:rsidRPr="002A642C">
              <w:rPr>
                <w:sz w:val="20"/>
                <w:lang w:val="en-GB"/>
              </w:rPr>
              <w:t>7</w:t>
            </w:r>
          </w:p>
        </w:tc>
        <w:tc>
          <w:tcPr>
            <w:tcW w:w="9188" w:type="dxa"/>
            <w:vAlign w:val="center"/>
          </w:tcPr>
          <w:p w:rsidR="00407874" w:rsidRDefault="00407874" w:rsidP="00407874">
            <w:pPr>
              <w:pStyle w:val="Introtab"/>
            </w:pPr>
          </w:p>
        </w:tc>
      </w:tr>
      <w:tr w:rsidR="00407874" w:rsidTr="00407874">
        <w:trPr>
          <w:cantSplit/>
          <w:trHeight w:val="57"/>
        </w:trPr>
        <w:tc>
          <w:tcPr>
            <w:tcW w:w="1101" w:type="dxa"/>
            <w:vAlign w:val="center"/>
          </w:tcPr>
          <w:p w:rsidR="00407874" w:rsidRPr="002A642C" w:rsidRDefault="00407874" w:rsidP="00407874">
            <w:pPr>
              <w:pStyle w:val="Introtab"/>
              <w:jc w:val="center"/>
              <w:rPr>
                <w:sz w:val="20"/>
                <w:lang w:val="en-GB"/>
              </w:rPr>
            </w:pPr>
            <w:r w:rsidRPr="002A642C">
              <w:rPr>
                <w:sz w:val="20"/>
                <w:lang w:val="en-GB"/>
              </w:rPr>
              <w:t>8</w:t>
            </w:r>
          </w:p>
        </w:tc>
        <w:tc>
          <w:tcPr>
            <w:tcW w:w="9188" w:type="dxa"/>
            <w:vAlign w:val="center"/>
          </w:tcPr>
          <w:p w:rsidR="00407874" w:rsidRDefault="00407874" w:rsidP="00407874">
            <w:pPr>
              <w:pStyle w:val="Introtab"/>
            </w:pPr>
          </w:p>
        </w:tc>
      </w:tr>
      <w:tr w:rsidR="00407874" w:rsidTr="00407874">
        <w:trPr>
          <w:cantSplit/>
          <w:trHeight w:val="57"/>
        </w:trPr>
        <w:tc>
          <w:tcPr>
            <w:tcW w:w="1101" w:type="dxa"/>
            <w:vAlign w:val="center"/>
          </w:tcPr>
          <w:p w:rsidR="00407874" w:rsidRPr="002A642C" w:rsidRDefault="00407874" w:rsidP="00407874">
            <w:pPr>
              <w:pStyle w:val="Introtab"/>
              <w:jc w:val="center"/>
              <w:rPr>
                <w:sz w:val="20"/>
                <w:lang w:val="en-GB"/>
              </w:rPr>
            </w:pPr>
            <w:r w:rsidRPr="002A642C">
              <w:rPr>
                <w:sz w:val="20"/>
                <w:lang w:val="en-GB"/>
              </w:rPr>
              <w:t>9</w:t>
            </w:r>
          </w:p>
        </w:tc>
        <w:tc>
          <w:tcPr>
            <w:tcW w:w="9188" w:type="dxa"/>
            <w:vAlign w:val="center"/>
          </w:tcPr>
          <w:p w:rsidR="00407874" w:rsidRDefault="00407874" w:rsidP="00407874">
            <w:pPr>
              <w:pStyle w:val="Introtab"/>
            </w:pPr>
          </w:p>
        </w:tc>
      </w:tr>
      <w:tr w:rsidR="00407874" w:rsidTr="00407874">
        <w:trPr>
          <w:cantSplit/>
          <w:trHeight w:val="57"/>
        </w:trPr>
        <w:tc>
          <w:tcPr>
            <w:tcW w:w="1101" w:type="dxa"/>
            <w:vAlign w:val="center"/>
          </w:tcPr>
          <w:p w:rsidR="00407874" w:rsidRPr="002A642C" w:rsidRDefault="00407874" w:rsidP="00407874">
            <w:pPr>
              <w:pStyle w:val="Introtab"/>
              <w:jc w:val="center"/>
              <w:rPr>
                <w:sz w:val="20"/>
                <w:lang w:val="en-GB"/>
              </w:rPr>
            </w:pPr>
            <w:r w:rsidRPr="002A642C">
              <w:rPr>
                <w:sz w:val="20"/>
                <w:lang w:val="en-GB"/>
              </w:rPr>
              <w:t>10</w:t>
            </w:r>
          </w:p>
        </w:tc>
        <w:tc>
          <w:tcPr>
            <w:tcW w:w="9188" w:type="dxa"/>
            <w:vAlign w:val="center"/>
          </w:tcPr>
          <w:p w:rsidR="00407874" w:rsidRDefault="00407874" w:rsidP="00407874">
            <w:pPr>
              <w:pStyle w:val="Introtab"/>
            </w:pPr>
          </w:p>
        </w:tc>
      </w:tr>
      <w:tr w:rsidR="00407874" w:rsidTr="00407874">
        <w:trPr>
          <w:cantSplit/>
          <w:trHeight w:val="57"/>
        </w:trPr>
        <w:tc>
          <w:tcPr>
            <w:tcW w:w="1101" w:type="dxa"/>
            <w:vAlign w:val="center"/>
          </w:tcPr>
          <w:p w:rsidR="00407874" w:rsidRPr="002A642C" w:rsidRDefault="00407874" w:rsidP="00407874">
            <w:pPr>
              <w:pStyle w:val="Introtab"/>
              <w:jc w:val="center"/>
              <w:rPr>
                <w:sz w:val="20"/>
                <w:lang w:val="en-GB"/>
              </w:rPr>
            </w:pPr>
            <w:r w:rsidRPr="002A642C">
              <w:rPr>
                <w:sz w:val="20"/>
                <w:lang w:val="en-GB"/>
              </w:rPr>
              <w:t>11</w:t>
            </w:r>
          </w:p>
        </w:tc>
        <w:tc>
          <w:tcPr>
            <w:tcW w:w="9188" w:type="dxa"/>
            <w:vAlign w:val="center"/>
          </w:tcPr>
          <w:p w:rsidR="00407874" w:rsidRDefault="00407874" w:rsidP="00407874">
            <w:pPr>
              <w:pStyle w:val="Introtab"/>
            </w:pPr>
          </w:p>
        </w:tc>
      </w:tr>
      <w:tr w:rsidR="00407874" w:rsidTr="00407874">
        <w:trPr>
          <w:cantSplit/>
          <w:trHeight w:val="57"/>
        </w:trPr>
        <w:tc>
          <w:tcPr>
            <w:tcW w:w="1101" w:type="dxa"/>
            <w:vAlign w:val="center"/>
          </w:tcPr>
          <w:p w:rsidR="00407874" w:rsidRPr="002A642C" w:rsidRDefault="00407874" w:rsidP="00407874">
            <w:pPr>
              <w:pStyle w:val="Introtab"/>
              <w:jc w:val="center"/>
              <w:rPr>
                <w:sz w:val="20"/>
                <w:lang w:val="en-GB"/>
              </w:rPr>
            </w:pPr>
            <w:r w:rsidRPr="002A642C">
              <w:rPr>
                <w:sz w:val="20"/>
                <w:lang w:val="en-GB"/>
              </w:rPr>
              <w:t>12</w:t>
            </w:r>
          </w:p>
        </w:tc>
        <w:tc>
          <w:tcPr>
            <w:tcW w:w="9188" w:type="dxa"/>
            <w:vAlign w:val="center"/>
          </w:tcPr>
          <w:p w:rsidR="00407874" w:rsidRDefault="00407874" w:rsidP="00407874">
            <w:pPr>
              <w:pStyle w:val="Introtab"/>
            </w:pPr>
          </w:p>
        </w:tc>
      </w:tr>
      <w:tr w:rsidR="00407874" w:rsidTr="00407874">
        <w:trPr>
          <w:cantSplit/>
          <w:trHeight w:val="57"/>
        </w:trPr>
        <w:tc>
          <w:tcPr>
            <w:tcW w:w="1101" w:type="dxa"/>
            <w:vAlign w:val="center"/>
          </w:tcPr>
          <w:p w:rsidR="00407874" w:rsidRPr="002A642C" w:rsidRDefault="00407874" w:rsidP="00407874">
            <w:pPr>
              <w:pStyle w:val="Introtab"/>
              <w:jc w:val="center"/>
              <w:rPr>
                <w:sz w:val="20"/>
                <w:lang w:val="en-GB"/>
              </w:rPr>
            </w:pPr>
            <w:r w:rsidRPr="002A642C">
              <w:rPr>
                <w:sz w:val="20"/>
              </w:rPr>
              <w:t>13</w:t>
            </w:r>
          </w:p>
        </w:tc>
        <w:tc>
          <w:tcPr>
            <w:tcW w:w="9188" w:type="dxa"/>
            <w:vAlign w:val="center"/>
          </w:tcPr>
          <w:p w:rsidR="00407874" w:rsidRDefault="00407874" w:rsidP="00407874">
            <w:pPr>
              <w:pStyle w:val="Introtab"/>
            </w:pPr>
          </w:p>
        </w:tc>
      </w:tr>
      <w:tr w:rsidR="00407874" w:rsidTr="00407874">
        <w:trPr>
          <w:cantSplit/>
          <w:trHeight w:val="57"/>
        </w:trPr>
        <w:tc>
          <w:tcPr>
            <w:tcW w:w="1101" w:type="dxa"/>
            <w:vAlign w:val="center"/>
          </w:tcPr>
          <w:p w:rsidR="00407874" w:rsidRPr="002A642C" w:rsidRDefault="00407874" w:rsidP="00407874">
            <w:pPr>
              <w:pStyle w:val="Introtab"/>
              <w:jc w:val="center"/>
              <w:rPr>
                <w:sz w:val="20"/>
              </w:rPr>
            </w:pPr>
            <w:r w:rsidRPr="002A642C">
              <w:rPr>
                <w:sz w:val="20"/>
              </w:rPr>
              <w:t>14</w:t>
            </w:r>
          </w:p>
        </w:tc>
        <w:tc>
          <w:tcPr>
            <w:tcW w:w="9188" w:type="dxa"/>
            <w:vAlign w:val="center"/>
          </w:tcPr>
          <w:p w:rsidR="00407874" w:rsidRDefault="00407874" w:rsidP="00407874">
            <w:pPr>
              <w:pStyle w:val="Introtab"/>
            </w:pPr>
          </w:p>
        </w:tc>
      </w:tr>
      <w:tr w:rsidR="00407874" w:rsidTr="00407874">
        <w:tc>
          <w:tcPr>
            <w:tcW w:w="1101" w:type="dxa"/>
            <w:vAlign w:val="center"/>
          </w:tcPr>
          <w:p w:rsidR="00407874" w:rsidRPr="002A642C" w:rsidRDefault="00407874" w:rsidP="00407874">
            <w:pPr>
              <w:pStyle w:val="Introtab"/>
              <w:jc w:val="center"/>
              <w:rPr>
                <w:sz w:val="20"/>
              </w:rPr>
            </w:pPr>
            <w:r w:rsidRPr="002A642C">
              <w:rPr>
                <w:sz w:val="20"/>
              </w:rPr>
              <w:t>15</w:t>
            </w:r>
          </w:p>
        </w:tc>
        <w:tc>
          <w:tcPr>
            <w:tcW w:w="9188" w:type="dxa"/>
            <w:vAlign w:val="center"/>
          </w:tcPr>
          <w:p w:rsidR="00407874" w:rsidRDefault="00407874" w:rsidP="00407874">
            <w:pPr>
              <w:pStyle w:val="Introtab"/>
            </w:pPr>
            <w:r w:rsidRPr="002A642C">
              <w:rPr>
                <w:sz w:val="20"/>
              </w:rPr>
              <w:t>Premier enregistrement à la personnalisation (</w:t>
            </w:r>
            <w:r>
              <w:rPr>
                <w:sz w:val="20"/>
              </w:rPr>
              <w:t>TIS CIP</w:t>
            </w:r>
            <w:r w:rsidRPr="002A642C">
              <w:rPr>
                <w:sz w:val="20"/>
              </w:rPr>
              <w:t>)</w:t>
            </w:r>
          </w:p>
        </w:tc>
      </w:tr>
    </w:tbl>
    <w:p w:rsidR="00CF4DFA" w:rsidRPr="006906C7" w:rsidRDefault="00CF4DFA" w:rsidP="00CF4DFA">
      <w:bookmarkStart w:id="223" w:name="_Ref136143195"/>
      <w:r w:rsidRPr="008E27A5">
        <w:t>Remarque : Une incohérence existe entre le SessionType de l’attribut ReceiptData et la codification prévue du TypeOfSession de l’attribut ReceiptServicePart dans la norme EN 14906.</w:t>
      </w:r>
    </w:p>
    <w:p w:rsidR="00CF4DFA" w:rsidRPr="006906C7" w:rsidRDefault="00CF4DFA" w:rsidP="00CF4DFA">
      <w:r w:rsidRPr="006906C7">
        <w:t>Compte tenu de cette situation, la codification adoptée pour le profil CARDME par les RSE est conservée pour les points de passage écrits par les SCA en contexte TIS. La codification adoptée par les opérateurs autre</w:t>
      </w:r>
      <w:r>
        <w:t>s</w:t>
      </w:r>
      <w:r w:rsidRPr="006906C7">
        <w:t xml:space="preserve"> que ceux membres TIS, peut être différente.</w:t>
      </w:r>
    </w:p>
    <w:p w:rsidR="002D1E99" w:rsidRPr="00631F75" w:rsidRDefault="002D1E99" w:rsidP="00407874">
      <w:pPr>
        <w:pStyle w:val="Titre4"/>
      </w:pPr>
      <w:bookmarkStart w:id="224" w:name="_Toc495573725"/>
      <w:r w:rsidRPr="009C6E55">
        <w:lastRenderedPageBreak/>
        <w:t>Contenu</w:t>
      </w:r>
      <w:r w:rsidRPr="00631F75">
        <w:t xml:space="preserve"> du champ « SessionResult »</w:t>
      </w:r>
      <w:bookmarkEnd w:id="223"/>
      <w:bookmarkEnd w:id="224"/>
    </w:p>
    <w:p w:rsidR="002D1E99" w:rsidRPr="006906C7" w:rsidRDefault="002D1E99" w:rsidP="006906C7">
      <w:r w:rsidRPr="006906C7">
        <w:t xml:space="preserve">Ce champ contient des valeurs correspondant au code « ResultOp » </w:t>
      </w:r>
      <w:r w:rsidR="005D209B" w:rsidRPr="006906C7">
        <w:t xml:space="preserve">tel que défini dans </w:t>
      </w:r>
      <w:r w:rsidRPr="006906C7">
        <w:t xml:space="preserve">la </w:t>
      </w:r>
      <w:r w:rsidR="00561192" w:rsidRPr="006906C7">
        <w:t xml:space="preserve">dernière version de la </w:t>
      </w:r>
      <w:r w:rsidR="006906C7">
        <w:t>norme EN ISO </w:t>
      </w:r>
      <w:r w:rsidRPr="006906C7">
        <w:t>14906</w:t>
      </w:r>
      <w:r w:rsidR="00B016E5">
        <w:t>. Le détail est donné en annexe 1</w:t>
      </w:r>
      <w:r w:rsidR="00E3407C">
        <w:t>.</w:t>
      </w:r>
    </w:p>
    <w:p w:rsidR="002028BC" w:rsidRPr="00407874" w:rsidRDefault="00B016E5" w:rsidP="00407874">
      <w:pPr>
        <w:pStyle w:val="Titre4"/>
      </w:pPr>
      <w:bookmarkStart w:id="225" w:name="_Toc490041530"/>
      <w:bookmarkStart w:id="226" w:name="_Toc490137957"/>
      <w:bookmarkStart w:id="227" w:name="_Toc490138677"/>
      <w:bookmarkStart w:id="228" w:name="_Toc490145128"/>
      <w:bookmarkEnd w:id="225"/>
      <w:bookmarkEnd w:id="226"/>
      <w:bookmarkEnd w:id="227"/>
      <w:bookmarkEnd w:id="228"/>
      <w:r w:rsidRPr="00407874" w:rsidDel="00B016E5">
        <w:t xml:space="preserve"> </w:t>
      </w:r>
      <w:bookmarkStart w:id="229" w:name="_Toc490041557"/>
      <w:bookmarkStart w:id="230" w:name="_Toc490137984"/>
      <w:bookmarkStart w:id="231" w:name="_Toc490138704"/>
      <w:bookmarkStart w:id="232" w:name="_Toc490145155"/>
      <w:bookmarkStart w:id="233" w:name="_Toc490041558"/>
      <w:bookmarkStart w:id="234" w:name="_Toc490137985"/>
      <w:bookmarkStart w:id="235" w:name="_Toc490138705"/>
      <w:bookmarkStart w:id="236" w:name="_Toc490145156"/>
      <w:bookmarkStart w:id="237" w:name="_Toc490041559"/>
      <w:bookmarkStart w:id="238" w:name="_Toc490137986"/>
      <w:bookmarkStart w:id="239" w:name="_Toc490138706"/>
      <w:bookmarkStart w:id="240" w:name="_Toc490145157"/>
      <w:bookmarkStart w:id="241" w:name="_Toc490041560"/>
      <w:bookmarkStart w:id="242" w:name="_Toc490137987"/>
      <w:bookmarkStart w:id="243" w:name="_Toc490138707"/>
      <w:bookmarkStart w:id="244" w:name="_Toc490145158"/>
      <w:bookmarkStart w:id="245" w:name="_Toc495573726"/>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r w:rsidR="002028BC" w:rsidRPr="00407874">
        <w:t>« ReceiptData Authenticator »</w:t>
      </w:r>
      <w:bookmarkEnd w:id="245"/>
    </w:p>
    <w:p w:rsidR="002F226F" w:rsidRPr="002E1936" w:rsidRDefault="002F226F" w:rsidP="002E1936">
      <w:r w:rsidRPr="00690F32">
        <w:t xml:space="preserve">Voir § </w:t>
      </w:r>
      <w:r w:rsidR="00537F74" w:rsidRPr="00690F32">
        <w:t xml:space="preserve">Contrôle de </w:t>
      </w:r>
      <w:r w:rsidRPr="00690F32">
        <w:t>sécurité</w:t>
      </w:r>
      <w:r w:rsidR="00941DB3">
        <w:t>.</w:t>
      </w:r>
    </w:p>
    <w:p w:rsidR="002D1E99" w:rsidRPr="00690F32" w:rsidRDefault="002D1E99" w:rsidP="00E91824">
      <w:pPr>
        <w:pStyle w:val="Titre2"/>
      </w:pPr>
      <w:bookmarkStart w:id="246" w:name="_Toc101332719"/>
      <w:bookmarkStart w:id="247" w:name="_Toc495573727"/>
      <w:r w:rsidRPr="00690F32">
        <w:t>Commande d’écriture des attributs correspondant à la transaction (3</w:t>
      </w:r>
      <w:r w:rsidRPr="00690F32">
        <w:rPr>
          <w:vertAlign w:val="superscript"/>
        </w:rPr>
        <w:t>ème</w:t>
      </w:r>
      <w:r w:rsidRPr="00690F32">
        <w:t xml:space="preserve"> échange)</w:t>
      </w:r>
      <w:bookmarkEnd w:id="246"/>
      <w:bookmarkEnd w:id="247"/>
    </w:p>
    <w:p w:rsidR="002D1E99" w:rsidRPr="002E1936" w:rsidRDefault="002D1E99" w:rsidP="00941DB3">
      <w:pPr>
        <w:pStyle w:val="Titre3"/>
      </w:pPr>
      <w:bookmarkStart w:id="248" w:name="_Ref289268297"/>
      <w:bookmarkStart w:id="249" w:name="_Ref291061907"/>
      <w:bookmarkStart w:id="250" w:name="_Ref291061999"/>
      <w:bookmarkStart w:id="251" w:name="_Ref291062024"/>
      <w:bookmarkStart w:id="252" w:name="_Toc495573728"/>
      <w:r w:rsidRPr="002E1936">
        <w:t>Constitution des attributs à transmettre vers l</w:t>
      </w:r>
      <w:r w:rsidR="004216F4" w:rsidRPr="002E1936">
        <w:t xml:space="preserve">e </w:t>
      </w:r>
      <w:bookmarkEnd w:id="248"/>
      <w:bookmarkEnd w:id="249"/>
      <w:bookmarkEnd w:id="250"/>
      <w:bookmarkEnd w:id="251"/>
      <w:r w:rsidR="00902E1E" w:rsidRPr="002E1936">
        <w:t>télébadge</w:t>
      </w:r>
      <w:bookmarkEnd w:id="252"/>
    </w:p>
    <w:p w:rsidR="002D1E99" w:rsidRPr="002E1936" w:rsidRDefault="002D1E99" w:rsidP="002E1936">
      <w:r w:rsidRPr="002E1936">
        <w:t xml:space="preserve">Si les contrôles sur les attributs lus dans </w:t>
      </w:r>
      <w:r w:rsidR="00BC6494" w:rsidRPr="002E1936">
        <w:t>l</w:t>
      </w:r>
      <w:r w:rsidR="004216F4" w:rsidRPr="002E1936">
        <w:t>e t</w:t>
      </w:r>
      <w:r w:rsidR="00902E1E" w:rsidRPr="002E1936">
        <w:t>élébadge</w:t>
      </w:r>
      <w:r w:rsidR="00BC6494" w:rsidRPr="002E1936">
        <w:t xml:space="preserve"> </w:t>
      </w:r>
      <w:r w:rsidRPr="002E1936">
        <w:t xml:space="preserve">ne génèrent pas d’anomalies bloquantes, </w:t>
      </w:r>
      <w:r w:rsidR="00BC6494" w:rsidRPr="002E1936">
        <w:t>l</w:t>
      </w:r>
      <w:r w:rsidR="004216F4" w:rsidRPr="002E1936">
        <w:t xml:space="preserve">e </w:t>
      </w:r>
      <w:r w:rsidR="00902E1E" w:rsidRPr="002E1936">
        <w:t>télébadge</w:t>
      </w:r>
      <w:r w:rsidR="00BC6494" w:rsidRPr="002E1936">
        <w:t xml:space="preserve"> </w:t>
      </w:r>
      <w:r w:rsidR="00403747" w:rsidRPr="002E1936">
        <w:t xml:space="preserve">est </w:t>
      </w:r>
      <w:r w:rsidR="00D87F6C" w:rsidRPr="002E1936">
        <w:t>accepté</w:t>
      </w:r>
      <w:r w:rsidR="00403747" w:rsidRPr="002E1936">
        <w:t xml:space="preserve"> </w:t>
      </w:r>
      <w:r w:rsidR="001169B8" w:rsidRPr="002E1936">
        <w:t xml:space="preserve">pour acquitter la transaction et </w:t>
      </w:r>
      <w:r w:rsidRPr="002E1936">
        <w:t>l</w:t>
      </w:r>
      <w:r w:rsidR="00403747" w:rsidRPr="002E1936">
        <w:t>e</w:t>
      </w:r>
      <w:r w:rsidRPr="002E1936">
        <w:t xml:space="preserve"> </w:t>
      </w:r>
      <w:r w:rsidR="00B9409F" w:rsidRPr="002E1936">
        <w:t>RSE</w:t>
      </w:r>
      <w:r w:rsidRPr="002E1936">
        <w:t xml:space="preserve"> élabore les attributs qui devront être transmis pour écriture vers l</w:t>
      </w:r>
      <w:r w:rsidR="004216F4" w:rsidRPr="002E1936">
        <w:t xml:space="preserve">e </w:t>
      </w:r>
      <w:r w:rsidR="00902E1E" w:rsidRPr="002E1936">
        <w:t>télébadge</w:t>
      </w:r>
      <w:r w:rsidRPr="002E1936">
        <w:t> :</w:t>
      </w:r>
    </w:p>
    <w:p w:rsidR="002D1E99" w:rsidRPr="002E1936" w:rsidRDefault="002D1E99" w:rsidP="00C74787">
      <w:pPr>
        <w:numPr>
          <w:ilvl w:val="0"/>
          <w:numId w:val="3"/>
        </w:numPr>
      </w:pPr>
      <w:r w:rsidRPr="002E1936">
        <w:t>ReceiptData1 qui contiendra les données de l’opération qui vient de se dérouler (données d’entrée ou données de</w:t>
      </w:r>
      <w:r w:rsidR="00B87984" w:rsidRPr="002E1936">
        <w:t xml:space="preserve"> passage à facturer</w:t>
      </w:r>
      <w:r w:rsidRPr="002E1936">
        <w:t>)</w:t>
      </w:r>
    </w:p>
    <w:p w:rsidR="002D1E99" w:rsidRPr="002E1936" w:rsidRDefault="002D1E99" w:rsidP="00C74787">
      <w:pPr>
        <w:numPr>
          <w:ilvl w:val="0"/>
          <w:numId w:val="3"/>
        </w:numPr>
      </w:pPr>
      <w:r w:rsidRPr="002E1936">
        <w:t>ReceiptData2 qui contiendra les données du ReceiptData</w:t>
      </w:r>
      <w:r w:rsidR="00403747" w:rsidRPr="002E1936">
        <w:t xml:space="preserve"> </w:t>
      </w:r>
      <w:r w:rsidRPr="002E1936">
        <w:t xml:space="preserve">1 présent dans le </w:t>
      </w:r>
      <w:r w:rsidR="006A2F9D" w:rsidRPr="002E1936">
        <w:t>télébadge</w:t>
      </w:r>
      <w:r w:rsidRPr="002E1936">
        <w:t xml:space="preserve"> lors de sa lecture</w:t>
      </w:r>
    </w:p>
    <w:p w:rsidR="002D1E99" w:rsidRPr="002E1936" w:rsidRDefault="00E630C5" w:rsidP="00C74787">
      <w:pPr>
        <w:numPr>
          <w:ilvl w:val="0"/>
          <w:numId w:val="3"/>
        </w:numPr>
      </w:pPr>
      <w:r>
        <w:t>Selon le</w:t>
      </w:r>
      <w:r w:rsidRPr="002E1936">
        <w:t xml:space="preserve"> paramètre </w:t>
      </w:r>
      <w:r>
        <w:t xml:space="preserve">n° </w:t>
      </w:r>
      <w:r w:rsidRPr="002E1936">
        <w:t xml:space="preserve">34 de la table </w:t>
      </w:r>
      <w:r>
        <w:t>T123</w:t>
      </w:r>
      <w:r w:rsidR="00941DB3">
        <w:t>, l</w:t>
      </w:r>
      <w:r w:rsidR="00545635" w:rsidRPr="002E1936">
        <w:t xml:space="preserve">e compteur de transaction </w:t>
      </w:r>
      <w:r>
        <w:t xml:space="preserve">de </w:t>
      </w:r>
      <w:r w:rsidR="00E3407C">
        <w:t xml:space="preserve">l’attribut </w:t>
      </w:r>
      <w:r w:rsidR="002D1E99" w:rsidRPr="002E1936">
        <w:t>EquipmentStatus</w:t>
      </w:r>
      <w:r w:rsidR="00E3407C">
        <w:t xml:space="preserve">, </w:t>
      </w:r>
      <w:r w:rsidR="002D1E99" w:rsidRPr="002E1936">
        <w:t xml:space="preserve">(incrémenté de un, uniquement </w:t>
      </w:r>
      <w:r w:rsidR="004E69CA" w:rsidRPr="002E1936">
        <w:t>pour une transaction à facturer</w:t>
      </w:r>
      <w:r w:rsidR="002D1E99" w:rsidRPr="002E1936">
        <w:t xml:space="preserve">) </w:t>
      </w:r>
    </w:p>
    <w:p w:rsidR="002D1E99" w:rsidRPr="002A642C" w:rsidRDefault="002D1E99" w:rsidP="00941DB3">
      <w:pPr>
        <w:pStyle w:val="Titre3"/>
      </w:pPr>
      <w:bookmarkStart w:id="253" w:name="_Toc130969058"/>
      <w:bookmarkStart w:id="254" w:name="_Ref289269435"/>
      <w:bookmarkStart w:id="255" w:name="_Ref291071137"/>
      <w:bookmarkStart w:id="256" w:name="_Ref306037961"/>
      <w:bookmarkStart w:id="257" w:name="_Ref306038363"/>
      <w:bookmarkStart w:id="258" w:name="_Toc495573729"/>
      <w:r w:rsidRPr="002A642C">
        <w:t>Compte rendu d’écriture</w:t>
      </w:r>
      <w:bookmarkEnd w:id="253"/>
      <w:bookmarkEnd w:id="254"/>
      <w:bookmarkEnd w:id="255"/>
      <w:bookmarkEnd w:id="256"/>
      <w:bookmarkEnd w:id="257"/>
      <w:bookmarkEnd w:id="258"/>
    </w:p>
    <w:p w:rsidR="00225464" w:rsidRDefault="002D1E99" w:rsidP="002E1936">
      <w:r w:rsidRPr="002E1936">
        <w:t xml:space="preserve">Le télébadge, </w:t>
      </w:r>
      <w:r w:rsidR="00C343F1" w:rsidRPr="002E1936">
        <w:t xml:space="preserve">après avoir réalisé </w:t>
      </w:r>
      <w:r w:rsidRPr="002E1936">
        <w:t>la commande d’écriture</w:t>
      </w:r>
      <w:r w:rsidR="00C343F1" w:rsidRPr="002E1936">
        <w:t>,</w:t>
      </w:r>
      <w:r w:rsidRPr="002E1936">
        <w:t xml:space="preserve"> retourne </w:t>
      </w:r>
      <w:r w:rsidR="00C343F1" w:rsidRPr="002E1936">
        <w:t xml:space="preserve">au RSE </w:t>
      </w:r>
      <w:r w:rsidRPr="002E1936">
        <w:t xml:space="preserve">les </w:t>
      </w:r>
      <w:r w:rsidR="00F0540A" w:rsidRPr="002E1936">
        <w:t>comptes rendus</w:t>
      </w:r>
      <w:r w:rsidRPr="002E1936">
        <w:t xml:space="preserve"> d’écriture sur les attributs demandés à l’aide des « SET.Response ». </w:t>
      </w:r>
    </w:p>
    <w:p w:rsidR="00225464" w:rsidRPr="002E1936" w:rsidRDefault="002D1E99" w:rsidP="00225464">
      <w:r w:rsidRPr="002E1936">
        <w:t xml:space="preserve">Si </w:t>
      </w:r>
      <w:r w:rsidR="00225464">
        <w:t xml:space="preserve">le </w:t>
      </w:r>
      <w:r w:rsidRPr="002E1936">
        <w:t xml:space="preserve">SET.Response comporte un code </w:t>
      </w:r>
      <w:r w:rsidR="00225464">
        <w:t>erreur (ReturnStatus</w:t>
      </w:r>
      <w:r w:rsidR="00BE7EC0">
        <w:t xml:space="preserve"> différent de 0</w:t>
      </w:r>
      <w:r w:rsidR="00225464">
        <w:t>)</w:t>
      </w:r>
      <w:r w:rsidRPr="002E1936">
        <w:t xml:space="preserve">, cela indique </w:t>
      </w:r>
      <w:r w:rsidR="00225464">
        <w:t xml:space="preserve">généralement </w:t>
      </w:r>
      <w:r w:rsidRPr="002E1936">
        <w:t>que l’écriture de ce(s) attribut(s) n’a pas été effectuée.</w:t>
      </w:r>
      <w:r w:rsidR="00225464">
        <w:t xml:space="preserve"> Cependant, selon les cas et selon les modèles de télébadge, certains attributs peuvent avoir été écrits.</w:t>
      </w:r>
    </w:p>
    <w:p w:rsidR="00225464" w:rsidRDefault="00B51363" w:rsidP="002E1936">
      <w:r w:rsidRPr="002E1936">
        <w:t>Dans le cas d</w:t>
      </w:r>
      <w:r w:rsidR="00225464">
        <w:t xml:space="preserve">es </w:t>
      </w:r>
      <w:r w:rsidRPr="002E1936">
        <w:t>voie</w:t>
      </w:r>
      <w:r w:rsidR="00225464">
        <w:t>s</w:t>
      </w:r>
      <w:r w:rsidRPr="002E1936">
        <w:t xml:space="preserve"> canalisée</w:t>
      </w:r>
      <w:r w:rsidR="00225464">
        <w:t>s</w:t>
      </w:r>
      <w:r w:rsidRPr="002E1936">
        <w:t xml:space="preserve"> avec </w:t>
      </w:r>
      <w:r w:rsidR="00862F44" w:rsidRPr="002E1936">
        <w:t>feu de passage</w:t>
      </w:r>
      <w:r w:rsidRPr="002E1936">
        <w:t>,</w:t>
      </w:r>
      <w:r w:rsidR="000D4E44">
        <w:t xml:space="preserve"> </w:t>
      </w:r>
    </w:p>
    <w:p w:rsidR="00225464" w:rsidRDefault="00BE7EC0" w:rsidP="00BE7EC0">
      <w:pPr>
        <w:ind w:left="360"/>
      </w:pPr>
      <w:r>
        <w:t xml:space="preserve">En entrée en péage fermé, </w:t>
      </w:r>
      <w:r w:rsidR="00B51363" w:rsidRPr="002E1936">
        <w:t xml:space="preserve">le </w:t>
      </w:r>
      <w:r w:rsidR="00C343F1" w:rsidRPr="002E1936">
        <w:t xml:space="preserve">RSE </w:t>
      </w:r>
      <w:r w:rsidR="002D1E99" w:rsidRPr="002E1936">
        <w:t xml:space="preserve">ne donne pas le feu vert et délivre un ticket </w:t>
      </w:r>
      <w:r w:rsidR="00225464">
        <w:t xml:space="preserve">d’entrée </w:t>
      </w:r>
    </w:p>
    <w:p w:rsidR="00225464" w:rsidRDefault="00B51363" w:rsidP="00C74787">
      <w:pPr>
        <w:pStyle w:val="Paragraphedeliste"/>
        <w:numPr>
          <w:ilvl w:val="0"/>
          <w:numId w:val="35"/>
        </w:numPr>
        <w:ind w:left="1080"/>
      </w:pPr>
      <w:r w:rsidRPr="002E1936">
        <w:t xml:space="preserve">s’il ne reçoit pas </w:t>
      </w:r>
      <w:r w:rsidR="00225464">
        <w:t>d</w:t>
      </w:r>
      <w:r w:rsidRPr="002E1936">
        <w:t>e CR d’écriture</w:t>
      </w:r>
      <w:r w:rsidR="00225464">
        <w:t xml:space="preserve"> </w:t>
      </w:r>
    </w:p>
    <w:p w:rsidR="00B51363" w:rsidRPr="002E1936" w:rsidRDefault="00225464" w:rsidP="00C74787">
      <w:pPr>
        <w:pStyle w:val="Paragraphedeliste"/>
        <w:numPr>
          <w:ilvl w:val="0"/>
          <w:numId w:val="35"/>
        </w:numPr>
        <w:ind w:left="1080"/>
      </w:pPr>
      <w:r>
        <w:t xml:space="preserve">ou s’il reçoit un </w:t>
      </w:r>
      <w:r w:rsidR="00BE7EC0">
        <w:t xml:space="preserve">CR d’écriture avec </w:t>
      </w:r>
      <w:r>
        <w:t>code erreur</w:t>
      </w:r>
      <w:r w:rsidR="00B51363" w:rsidRPr="002E1936">
        <w:t xml:space="preserve">. </w:t>
      </w:r>
    </w:p>
    <w:p w:rsidR="002D1E99" w:rsidRPr="002E1936" w:rsidRDefault="00862F44" w:rsidP="00BE7EC0">
      <w:pPr>
        <w:ind w:left="284"/>
      </w:pPr>
      <w:r w:rsidRPr="002E1936">
        <w:t>Dans les autres</w:t>
      </w:r>
      <w:r w:rsidR="00BC6494" w:rsidRPr="002E1936">
        <w:t xml:space="preserve"> cas</w:t>
      </w:r>
      <w:r w:rsidR="000D4E44">
        <w:t xml:space="preserve"> </w:t>
      </w:r>
      <w:r w:rsidR="00225464">
        <w:t>(Transaction de passage, de paiement</w:t>
      </w:r>
      <w:r w:rsidR="00BE7EC0">
        <w:t xml:space="preserve"> en ouvert ou en fermé</w:t>
      </w:r>
      <w:r w:rsidR="00225464">
        <w:t xml:space="preserve">) </w:t>
      </w:r>
      <w:r w:rsidR="00BE7EC0">
        <w:t xml:space="preserve">le RSE donne </w:t>
      </w:r>
      <w:r w:rsidR="00BE7EC0" w:rsidRPr="002E1936">
        <w:t xml:space="preserve">le feu vert </w:t>
      </w:r>
      <w:r w:rsidR="00BE7EC0">
        <w:t xml:space="preserve">qu’il y ait ou non un </w:t>
      </w:r>
      <w:r w:rsidR="002D1E99" w:rsidRPr="002E1936">
        <w:t>CR d’</w:t>
      </w:r>
      <w:r w:rsidR="00D87F6C" w:rsidRPr="002E1936">
        <w:t>écriture</w:t>
      </w:r>
      <w:r w:rsidR="00BE7EC0">
        <w:t>, avec ou sans code d’erreur</w:t>
      </w:r>
      <w:r w:rsidR="00BC6494" w:rsidRPr="002E1936">
        <w:t xml:space="preserve">. </w:t>
      </w:r>
    </w:p>
    <w:p w:rsidR="002D1E99" w:rsidRPr="00FC7C5D" w:rsidRDefault="002D1E99" w:rsidP="00E91824">
      <w:pPr>
        <w:pStyle w:val="Titre2"/>
      </w:pPr>
      <w:bookmarkStart w:id="259" w:name="_Toc101332720"/>
      <w:bookmarkStart w:id="260" w:name="_Ref306038436"/>
      <w:bookmarkStart w:id="261" w:name="_Ref400549884"/>
      <w:bookmarkStart w:id="262" w:name="_Toc495573730"/>
      <w:r w:rsidRPr="00FC7C5D">
        <w:t>Fermeture de la transaction (4</w:t>
      </w:r>
      <w:r w:rsidRPr="00FC7C5D">
        <w:rPr>
          <w:vertAlign w:val="superscript"/>
        </w:rPr>
        <w:t>ème</w:t>
      </w:r>
      <w:r w:rsidRPr="00FC7C5D">
        <w:t xml:space="preserve"> échange et 5ème échange)</w:t>
      </w:r>
      <w:bookmarkEnd w:id="259"/>
      <w:bookmarkEnd w:id="260"/>
      <w:bookmarkEnd w:id="261"/>
      <w:bookmarkEnd w:id="262"/>
    </w:p>
    <w:p w:rsidR="002D1E99" w:rsidRPr="002E1936" w:rsidRDefault="00BC6494" w:rsidP="002E1936">
      <w:r w:rsidRPr="002E1936">
        <w:t xml:space="preserve">Le </w:t>
      </w:r>
      <w:r w:rsidR="00B9409F" w:rsidRPr="002E1936">
        <w:t>RSE</w:t>
      </w:r>
      <w:r w:rsidR="002D1E99" w:rsidRPr="002E1936">
        <w:t xml:space="preserve"> termine la transaction, d’abord en activant le bruiteur du télébadge au cours du 4</w:t>
      </w:r>
      <w:r w:rsidR="00BE7EC0">
        <w:t>è</w:t>
      </w:r>
      <w:r w:rsidR="002D1E99" w:rsidRPr="002E1936">
        <w:t>me échange, puis en envoyant une commande release avec acquittement lors du 5ème échange</w:t>
      </w:r>
      <w:r w:rsidR="00BE7EC0">
        <w:t xml:space="preserve"> (Cf. chapitre 10.0).</w:t>
      </w:r>
    </w:p>
    <w:p w:rsidR="002D1E99" w:rsidRPr="002E1936" w:rsidRDefault="002D1E99" w:rsidP="002E1936">
      <w:r w:rsidRPr="002E1936">
        <w:t>Du point de vue</w:t>
      </w:r>
      <w:r w:rsidR="002028BC" w:rsidRPr="002E1936">
        <w:t xml:space="preserve"> </w:t>
      </w:r>
      <w:r w:rsidR="00BC6494" w:rsidRPr="002E1936">
        <w:t>du RSE</w:t>
      </w:r>
      <w:r w:rsidRPr="002E1936">
        <w:t xml:space="preserve">, la transaction avec </w:t>
      </w:r>
      <w:r w:rsidR="00BC6494" w:rsidRPr="002E1936">
        <w:t>l</w:t>
      </w:r>
      <w:r w:rsidR="00902E1E" w:rsidRPr="002E1936">
        <w:t>e télébadge</w:t>
      </w:r>
      <w:r w:rsidR="000D4E44">
        <w:t xml:space="preserve"> </w:t>
      </w:r>
      <w:r w:rsidRPr="002E1936">
        <w:t>se termine soit à la réception de l'acquit</w:t>
      </w:r>
      <w:r w:rsidR="000D4E44">
        <w:t xml:space="preserve"> </w:t>
      </w:r>
      <w:r w:rsidR="00BC6494" w:rsidRPr="002E1936">
        <w:t xml:space="preserve">positif </w:t>
      </w:r>
      <w:r w:rsidRPr="002E1936">
        <w:t>du release, soit à la réception d'un time-out.</w:t>
      </w:r>
    </w:p>
    <w:p w:rsidR="007142BA" w:rsidRPr="002E1936" w:rsidRDefault="00E630C5" w:rsidP="002E1936">
      <w:r>
        <w:t xml:space="preserve">Selon </w:t>
      </w:r>
      <w:r w:rsidR="007142BA" w:rsidRPr="002E1936">
        <w:t xml:space="preserve">EN 14906 tout </w:t>
      </w:r>
      <w:r w:rsidR="00902E1E" w:rsidRPr="002E1936">
        <w:t>télébadge</w:t>
      </w:r>
      <w:r w:rsidR="004930DB" w:rsidRPr="002E1936">
        <w:t xml:space="preserve"> </w:t>
      </w:r>
      <w:r w:rsidR="007142BA" w:rsidRPr="002E1936">
        <w:t xml:space="preserve">doit accepter le </w:t>
      </w:r>
      <w:r w:rsidR="00902E1E" w:rsidRPr="002E1936">
        <w:t>SET-MMI</w:t>
      </w:r>
      <w:r w:rsidR="007142BA" w:rsidRPr="002E1936">
        <w:t xml:space="preserve"> avec container Type à 0 ou à 69 (décimal).</w:t>
      </w:r>
    </w:p>
    <w:p w:rsidR="001E3941" w:rsidRPr="002E1936" w:rsidRDefault="00763914" w:rsidP="002E1936">
      <w:r w:rsidRPr="002E1936">
        <w:t xml:space="preserve">La commande </w:t>
      </w:r>
      <w:r w:rsidR="00902E1E" w:rsidRPr="002E1936">
        <w:t>SET-MMI</w:t>
      </w:r>
      <w:r w:rsidRPr="002E1936">
        <w:t xml:space="preserve"> doit être envoyé</w:t>
      </w:r>
      <w:r w:rsidR="009752B4" w:rsidRPr="002E1936">
        <w:t>e</w:t>
      </w:r>
      <w:r w:rsidR="000D4E44">
        <w:t xml:space="preserve"> </w:t>
      </w:r>
      <w:r w:rsidR="00E91824">
        <w:t xml:space="preserve">avec </w:t>
      </w:r>
      <w:r w:rsidRPr="002E1936">
        <w:t>EID</w:t>
      </w:r>
      <w:r w:rsidR="00E91824">
        <w:t>=</w:t>
      </w:r>
      <w:r w:rsidRPr="002E1936">
        <w:t>zéro.</w:t>
      </w:r>
    </w:p>
    <w:p w:rsidR="002D1E99" w:rsidRPr="00FA46E8" w:rsidRDefault="00F0540A">
      <w:pPr>
        <w:pStyle w:val="Titre1"/>
        <w:rPr>
          <w:rFonts w:ascii="Times New Roman" w:hAnsi="Times New Roman"/>
        </w:rPr>
      </w:pPr>
      <w:bookmarkStart w:id="263" w:name="_Toc130906440"/>
      <w:bookmarkStart w:id="264" w:name="_Toc130907543"/>
      <w:bookmarkStart w:id="265" w:name="_Toc130907596"/>
      <w:bookmarkStart w:id="266" w:name="_Toc130907658"/>
      <w:bookmarkStart w:id="267" w:name="_Toc130907914"/>
      <w:bookmarkStart w:id="268" w:name="_Toc130907987"/>
      <w:bookmarkStart w:id="269" w:name="_Toc130908222"/>
      <w:bookmarkStart w:id="270" w:name="_Toc130908290"/>
      <w:bookmarkStart w:id="271" w:name="_Toc130969060"/>
      <w:bookmarkStart w:id="272" w:name="_Toc101332721"/>
      <w:bookmarkStart w:id="273" w:name="_Toc495573731"/>
      <w:bookmarkEnd w:id="263"/>
      <w:bookmarkEnd w:id="264"/>
      <w:bookmarkEnd w:id="265"/>
      <w:bookmarkEnd w:id="266"/>
      <w:bookmarkEnd w:id="267"/>
      <w:bookmarkEnd w:id="268"/>
      <w:bookmarkEnd w:id="269"/>
      <w:bookmarkEnd w:id="270"/>
      <w:bookmarkEnd w:id="271"/>
      <w:r w:rsidRPr="00FA46E8">
        <w:rPr>
          <w:rFonts w:ascii="Times New Roman" w:hAnsi="Times New Roman"/>
        </w:rPr>
        <w:lastRenderedPageBreak/>
        <w:t>DÉTAILS</w:t>
      </w:r>
      <w:r w:rsidR="00BE7EC0" w:rsidRPr="00FA46E8">
        <w:rPr>
          <w:rFonts w:ascii="Times New Roman" w:hAnsi="Times New Roman"/>
        </w:rPr>
        <w:t xml:space="preserve"> DES </w:t>
      </w:r>
      <w:r w:rsidR="002D1E99" w:rsidRPr="00FA46E8">
        <w:rPr>
          <w:rFonts w:ascii="Times New Roman" w:hAnsi="Times New Roman"/>
        </w:rPr>
        <w:t>TRAITEMENT</w:t>
      </w:r>
      <w:r w:rsidR="00FD72F6" w:rsidRPr="00FA46E8">
        <w:rPr>
          <w:rFonts w:ascii="Times New Roman" w:hAnsi="Times New Roman"/>
        </w:rPr>
        <w:t>S</w:t>
      </w:r>
      <w:r w:rsidR="002D1E99" w:rsidRPr="00FA46E8">
        <w:rPr>
          <w:rFonts w:ascii="Times New Roman" w:hAnsi="Times New Roman"/>
        </w:rPr>
        <w:t xml:space="preserve"> EN </w:t>
      </w:r>
      <w:bookmarkEnd w:id="272"/>
      <w:r w:rsidR="00902E1E" w:rsidRPr="00FA46E8">
        <w:rPr>
          <w:rFonts w:ascii="Times New Roman" w:hAnsi="Times New Roman"/>
        </w:rPr>
        <w:t>ENTRÉE</w:t>
      </w:r>
      <w:r w:rsidR="00FD72F6" w:rsidRPr="00FA46E8">
        <w:rPr>
          <w:rFonts w:ascii="Times New Roman" w:hAnsi="Times New Roman"/>
        </w:rPr>
        <w:t xml:space="preserve"> </w:t>
      </w:r>
      <w:r w:rsidR="00902E1E" w:rsidRPr="00FA46E8">
        <w:rPr>
          <w:rFonts w:ascii="Times New Roman" w:hAnsi="Times New Roman"/>
        </w:rPr>
        <w:t>SYSTÈME</w:t>
      </w:r>
      <w:r w:rsidR="00FD72F6" w:rsidRPr="00FA46E8">
        <w:rPr>
          <w:rFonts w:ascii="Times New Roman" w:hAnsi="Times New Roman"/>
        </w:rPr>
        <w:t xml:space="preserve"> FERME</w:t>
      </w:r>
      <w:bookmarkEnd w:id="273"/>
    </w:p>
    <w:p w:rsidR="0027188E" w:rsidRPr="00AA6DAC" w:rsidRDefault="0027188E" w:rsidP="0027188E">
      <w:pPr>
        <w:pStyle w:val="Titre2"/>
      </w:pPr>
      <w:bookmarkStart w:id="274" w:name="_Toc130969062"/>
      <w:bookmarkStart w:id="275" w:name="_Toc495573732"/>
      <w:bookmarkEnd w:id="274"/>
      <w:r>
        <w:t>Généralités</w:t>
      </w:r>
      <w:bookmarkEnd w:id="275"/>
    </w:p>
    <w:p w:rsidR="00B87984" w:rsidRPr="002E1936" w:rsidRDefault="00B87984" w:rsidP="002E1936">
      <w:r w:rsidRPr="002E1936">
        <w:t xml:space="preserve">Le RSE lit les </w:t>
      </w:r>
      <w:r w:rsidR="00AE16CF" w:rsidRPr="002E1936">
        <w:t>attributs</w:t>
      </w:r>
      <w:r w:rsidRPr="002E1936">
        <w:t xml:space="preserve"> </w:t>
      </w:r>
      <w:r w:rsidR="00F0540A" w:rsidRPr="002E1936">
        <w:t>ReceiptData</w:t>
      </w:r>
      <w:r w:rsidRPr="002E1936">
        <w:t xml:space="preserve"> 1 et 2 et les mémorise</w:t>
      </w:r>
      <w:r w:rsidR="009E5D04" w:rsidRPr="002E1936">
        <w:t>.</w:t>
      </w:r>
    </w:p>
    <w:p w:rsidR="00CC4F4B" w:rsidRPr="002E1936" w:rsidRDefault="006802BA" w:rsidP="002E1936">
      <w:r w:rsidRPr="002E1936">
        <w:t xml:space="preserve">Il prépare le </w:t>
      </w:r>
      <w:r w:rsidR="00F0540A" w:rsidRPr="002E1936">
        <w:t>ReceiptData</w:t>
      </w:r>
      <w:r w:rsidRPr="002E1936">
        <w:t xml:space="preserve"> </w:t>
      </w:r>
      <w:r w:rsidR="002F226F" w:rsidRPr="002E1936">
        <w:t>1</w:t>
      </w:r>
      <w:r w:rsidR="00C760B5" w:rsidRPr="002E1936">
        <w:t xml:space="preserve"> </w:t>
      </w:r>
      <w:r w:rsidR="002F226F" w:rsidRPr="002E1936">
        <w:t xml:space="preserve">en incluant </w:t>
      </w:r>
      <w:r w:rsidRPr="002E1936">
        <w:t>le ReceiptData Authenticator</w:t>
      </w:r>
      <w:r w:rsidR="00C760B5" w:rsidRPr="002E1936">
        <w:t xml:space="preserve"> </w:t>
      </w:r>
      <w:r w:rsidRPr="002E1936">
        <w:t xml:space="preserve">ou inscrit la valeur Zéro si </w:t>
      </w:r>
      <w:r w:rsidR="00C760B5" w:rsidRPr="002E1936">
        <w:t>l’</w:t>
      </w:r>
      <w:r w:rsidR="00902E1E" w:rsidRPr="002E1936">
        <w:t>a</w:t>
      </w:r>
      <w:r w:rsidR="00C760B5" w:rsidRPr="002E1936">
        <w:t>uthentifiant n’est pas calculé</w:t>
      </w:r>
      <w:r w:rsidR="002F226F" w:rsidRPr="002E1936">
        <w:t xml:space="preserve"> </w:t>
      </w:r>
      <w:r w:rsidRPr="002E1936">
        <w:t>par le RSE.</w:t>
      </w:r>
    </w:p>
    <w:p w:rsidR="00B87984" w:rsidRPr="00F17910" w:rsidRDefault="00B87984" w:rsidP="002E1936">
      <w:r w:rsidRPr="00F17910">
        <w:t>Il écrit les</w:t>
      </w:r>
      <w:r w:rsidR="00365282" w:rsidRPr="00F17910">
        <w:t xml:space="preserve"> données d’entrée </w:t>
      </w:r>
      <w:r w:rsidRPr="00F17910">
        <w:t>conformément au</w:t>
      </w:r>
      <w:r w:rsidR="00690F32" w:rsidRPr="00F17910">
        <w:t xml:space="preserve"> </w:t>
      </w:r>
      <w:r w:rsidRPr="00F17910">
        <w:t xml:space="preserve">§ </w:t>
      </w:r>
      <w:r w:rsidR="00340EC5">
        <w:fldChar w:fldCharType="begin"/>
      </w:r>
      <w:r w:rsidR="00340EC5">
        <w:instrText xml:space="preserve"> REF _Ref306037915 \r \h  \* MERGEFORMAT </w:instrText>
      </w:r>
      <w:r w:rsidR="00340EC5">
        <w:fldChar w:fldCharType="separate"/>
      </w:r>
      <w:r w:rsidR="00F854DA">
        <w:t>2.1.1</w:t>
      </w:r>
      <w:r w:rsidR="00340EC5">
        <w:fldChar w:fldCharType="end"/>
      </w:r>
      <w:r w:rsidR="00690F32" w:rsidRPr="00F17910">
        <w:t>.</w:t>
      </w:r>
    </w:p>
    <w:p w:rsidR="00281B5E" w:rsidRPr="00F17910" w:rsidRDefault="00281B5E" w:rsidP="002E1936">
      <w:r w:rsidRPr="00F17910">
        <w:t xml:space="preserve">Il traite le compte rendu d’écriture conformément au § </w:t>
      </w:r>
      <w:r w:rsidR="00340EC5">
        <w:fldChar w:fldCharType="begin"/>
      </w:r>
      <w:r w:rsidR="00340EC5">
        <w:instrText xml:space="preserve"> REF _Ref306037961 \r \h  \* MERGEFORMAT </w:instrText>
      </w:r>
      <w:r w:rsidR="00340EC5">
        <w:fldChar w:fldCharType="separate"/>
      </w:r>
      <w:r w:rsidR="00F854DA">
        <w:t>2.3.2</w:t>
      </w:r>
      <w:r w:rsidR="00340EC5">
        <w:fldChar w:fldCharType="end"/>
      </w:r>
      <w:r w:rsidR="00690F32" w:rsidRPr="00F17910">
        <w:t>.</w:t>
      </w:r>
    </w:p>
    <w:p w:rsidR="00E35C94" w:rsidRPr="002E1936" w:rsidRDefault="00E35C94" w:rsidP="002E1936">
      <w:r w:rsidRPr="00F17910">
        <w:t>Sur compte rendu d’écriture positif il active le bruiteur conformément au</w:t>
      </w:r>
      <w:r w:rsidR="000D4E44" w:rsidRPr="00F17910">
        <w:t xml:space="preserve"> </w:t>
      </w:r>
      <w:r w:rsidRPr="00F17910">
        <w:t>§</w:t>
      </w:r>
      <w:r w:rsidR="006E7D99" w:rsidRPr="00F17910">
        <w:t xml:space="preserve"> </w:t>
      </w:r>
      <w:r w:rsidR="00340EC5">
        <w:fldChar w:fldCharType="begin"/>
      </w:r>
      <w:r w:rsidR="00340EC5">
        <w:instrText xml:space="preserve"> REF _Ref400549884 \r \h  \* MERGEFORMAT </w:instrText>
      </w:r>
      <w:r w:rsidR="00340EC5">
        <w:fldChar w:fldCharType="separate"/>
      </w:r>
      <w:r w:rsidR="00F854DA">
        <w:t>2.4</w:t>
      </w:r>
      <w:r w:rsidR="00340EC5">
        <w:fldChar w:fldCharType="end"/>
      </w:r>
      <w:r w:rsidR="00690F32" w:rsidRPr="00F17910">
        <w:t>.</w:t>
      </w:r>
    </w:p>
    <w:p w:rsidR="002D1E99" w:rsidRPr="002E1936" w:rsidRDefault="00B87984" w:rsidP="002E1936">
      <w:r w:rsidRPr="002E1936">
        <w:t xml:space="preserve">Il </w:t>
      </w:r>
      <w:r w:rsidR="00A25DF0" w:rsidRPr="002E1936">
        <w:t>enregistre dans la transaction d’entrée les contenu</w:t>
      </w:r>
      <w:r w:rsidRPr="002E1936">
        <w:t xml:space="preserve">s </w:t>
      </w:r>
      <w:r w:rsidR="00F0540A" w:rsidRPr="002E1936">
        <w:t>ReceiptData</w:t>
      </w:r>
      <w:r w:rsidRPr="002E1936">
        <w:t xml:space="preserve"> 1 et 2</w:t>
      </w:r>
      <w:r w:rsidR="00A25DF0" w:rsidRPr="002E1936">
        <w:t xml:space="preserve"> mémorisés avant écriture </w:t>
      </w:r>
      <w:r w:rsidR="00AE16CF" w:rsidRPr="002E1936">
        <w:t>ainsi</w:t>
      </w:r>
      <w:r w:rsidR="00E4533A" w:rsidRPr="002E1936">
        <w:t xml:space="preserve"> que les informations permettant d’établir </w:t>
      </w:r>
      <w:r w:rsidR="00CA54C2" w:rsidRPr="002E1936">
        <w:t>les codes indicateurs</w:t>
      </w:r>
      <w:r w:rsidR="00E4533A" w:rsidRPr="002E1936">
        <w:t xml:space="preserve"> d’événement </w:t>
      </w:r>
    </w:p>
    <w:p w:rsidR="00E35C94" w:rsidRPr="002E1936" w:rsidRDefault="00E35C94" w:rsidP="002E1936">
      <w:r w:rsidRPr="002E1936">
        <w:t xml:space="preserve">Si </w:t>
      </w:r>
      <w:r w:rsidR="0032188B" w:rsidRPr="002E1936">
        <w:t>le RSE</w:t>
      </w:r>
      <w:r w:rsidRPr="002E1936">
        <w:t xml:space="preserve"> reçoit un acquit OK par « SET.Response » et un NOK pour le bruiteur, la transaction sera quand même validée.</w:t>
      </w:r>
    </w:p>
    <w:p w:rsidR="002D1E99" w:rsidRPr="002E1936" w:rsidRDefault="002D1E99">
      <w:pPr>
        <w:numPr>
          <w:ilvl w:val="12"/>
          <w:numId w:val="0"/>
        </w:numPr>
        <w:pBdr>
          <w:top w:val="single" w:sz="12" w:space="1" w:color="auto"/>
          <w:left w:val="single" w:sz="12" w:space="4" w:color="auto"/>
          <w:bottom w:val="single" w:sz="12" w:space="1" w:color="auto"/>
          <w:right w:val="single" w:sz="12" w:space="4" w:color="auto"/>
        </w:pBdr>
        <w:shd w:val="clear" w:color="auto" w:fill="FFFF99"/>
      </w:pPr>
      <w:r w:rsidRPr="002E1936">
        <w:t xml:space="preserve">Il n’y a </w:t>
      </w:r>
      <w:r w:rsidRPr="002E1936">
        <w:rPr>
          <w:b/>
        </w:rPr>
        <w:t>jamais</w:t>
      </w:r>
      <w:r w:rsidRPr="002E1936">
        <w:t xml:space="preserve"> incrémentation du compteur </w:t>
      </w:r>
      <w:r w:rsidR="00FF54E6" w:rsidRPr="002E1936">
        <w:t xml:space="preserve">de </w:t>
      </w:r>
      <w:r w:rsidRPr="002E1936">
        <w:t>transaction</w:t>
      </w:r>
      <w:r w:rsidR="00FF54E6" w:rsidRPr="002E1936">
        <w:t>s</w:t>
      </w:r>
      <w:r w:rsidR="000D4E44">
        <w:t xml:space="preserve"> </w:t>
      </w:r>
      <w:r w:rsidR="00E4533A" w:rsidRPr="002E1936">
        <w:t xml:space="preserve">en </w:t>
      </w:r>
      <w:r w:rsidR="00AE16CF" w:rsidRPr="002E1936">
        <w:t>entrée.</w:t>
      </w:r>
    </w:p>
    <w:p w:rsidR="002D1E99" w:rsidRPr="00AA6DAC" w:rsidRDefault="002D1E99" w:rsidP="00791BDD">
      <w:pPr>
        <w:pStyle w:val="Titre2"/>
      </w:pPr>
      <w:bookmarkStart w:id="276" w:name="_Toc101332724"/>
      <w:bookmarkStart w:id="277" w:name="_Toc495573733"/>
      <w:r w:rsidRPr="00AA6DAC">
        <w:t>Défauts et anomalies rencontrés lors du traitement des données en voie d’entrée</w:t>
      </w:r>
      <w:bookmarkEnd w:id="276"/>
      <w:bookmarkEnd w:id="277"/>
    </w:p>
    <w:p w:rsidR="002D1E99" w:rsidRPr="003E4ACF" w:rsidRDefault="002D1E99" w:rsidP="00791BDD">
      <w:pPr>
        <w:pStyle w:val="Titre3"/>
      </w:pPr>
      <w:bookmarkStart w:id="278" w:name="_Toc495573734"/>
      <w:r w:rsidRPr="003E4ACF">
        <w:t>Généralités</w:t>
      </w:r>
      <w:bookmarkEnd w:id="278"/>
      <w:r w:rsidRPr="003E4ACF">
        <w:t xml:space="preserve"> </w:t>
      </w:r>
    </w:p>
    <w:p w:rsidR="00EF19E5" w:rsidRPr="002E1936" w:rsidRDefault="002D1E99" w:rsidP="002E1936">
      <w:r w:rsidRPr="002E1936">
        <w:t xml:space="preserve">En cas de défaut ou d'incident au cours de l'exécution de la transaction, le </w:t>
      </w:r>
      <w:r w:rsidR="00EF19E5" w:rsidRPr="002E1936">
        <w:t xml:space="preserve">RSE </w:t>
      </w:r>
      <w:r w:rsidRPr="002E1936">
        <w:t>délivre automatiquement un ticket de transit</w:t>
      </w:r>
      <w:r w:rsidR="00EF19E5" w:rsidRPr="002E1936">
        <w:t xml:space="preserve"> (TT)</w:t>
      </w:r>
      <w:r w:rsidRPr="002E1936">
        <w:t xml:space="preserve">. </w:t>
      </w:r>
    </w:p>
    <w:p w:rsidR="002D1E99" w:rsidRPr="002E1936" w:rsidRDefault="002D1E99" w:rsidP="002E1936">
      <w:r w:rsidRPr="00690F32">
        <w:t xml:space="preserve">Dans la mesure où les </w:t>
      </w:r>
      <w:r w:rsidR="00EF19E5" w:rsidRPr="00690F32">
        <w:t>TT</w:t>
      </w:r>
      <w:r w:rsidRPr="00690F32">
        <w:t xml:space="preserve"> émis su</w:t>
      </w:r>
      <w:r w:rsidR="00EF19E5" w:rsidRPr="00690F32">
        <w:t xml:space="preserve">ite à un </w:t>
      </w:r>
      <w:r w:rsidRPr="00690F32">
        <w:t>refus</w:t>
      </w:r>
      <w:r w:rsidR="00EF19E5" w:rsidRPr="00690F32">
        <w:t xml:space="preserve"> d’un télébadge </w:t>
      </w:r>
      <w:r w:rsidRPr="00690F32">
        <w:t xml:space="preserve">sont à la norme ISO/CIP (piste ISO3 - 210 bpi), </w:t>
      </w:r>
      <w:r w:rsidR="0032188B" w:rsidRPr="00690F32">
        <w:t>le RSE</w:t>
      </w:r>
      <w:r w:rsidRPr="00690F32">
        <w:t xml:space="preserve"> </w:t>
      </w:r>
      <w:r w:rsidR="00057E96">
        <w:t xml:space="preserve">peut </w:t>
      </w:r>
      <w:r w:rsidRPr="00690F32">
        <w:t>encoder sur la piste ISO</w:t>
      </w:r>
      <w:r w:rsidR="001169B8" w:rsidRPr="00690F32">
        <w:t>3</w:t>
      </w:r>
      <w:r w:rsidRPr="00690F32">
        <w:t xml:space="preserve"> et imprimer sur le </w:t>
      </w:r>
      <w:r w:rsidR="003C117E" w:rsidRPr="00690F32">
        <w:t xml:space="preserve">TT </w:t>
      </w:r>
      <w:r w:rsidRPr="00690F32">
        <w:t>le code anomalie correspondant au refus (cf. § </w:t>
      </w:r>
      <w:r w:rsidR="00340EC5">
        <w:fldChar w:fldCharType="begin"/>
      </w:r>
      <w:r w:rsidR="00340EC5">
        <w:instrText xml:space="preserve"> REF _Ref136148208 \r \h  \* MERGEFORMAT </w:instrText>
      </w:r>
      <w:r w:rsidR="00340EC5">
        <w:fldChar w:fldCharType="separate"/>
      </w:r>
      <w:r w:rsidR="00F854DA">
        <w:t>Annexe 3</w:t>
      </w:r>
      <w:r w:rsidR="00340EC5">
        <w:fldChar w:fldCharType="end"/>
      </w:r>
      <w:r w:rsidRPr="00690F32">
        <w:t>)</w:t>
      </w:r>
    </w:p>
    <w:p w:rsidR="002D1E99" w:rsidRDefault="002D1E99" w:rsidP="002E1936">
      <w:r w:rsidRPr="002E1936">
        <w:t xml:space="preserve">Aucun dispositif n'est prévu en entrée pour traiter les transactions </w:t>
      </w:r>
      <w:r w:rsidR="00EF19E5" w:rsidRPr="002E1936">
        <w:t>en utilisant un télébadge en mode dégradé (avec étiquette)</w:t>
      </w:r>
      <w:r w:rsidRPr="002E1936">
        <w:t>.</w:t>
      </w:r>
    </w:p>
    <w:p w:rsidR="00FA46E8" w:rsidRPr="002E1936" w:rsidRDefault="00FA46E8" w:rsidP="002E1936"/>
    <w:p w:rsidR="002D1E99" w:rsidRPr="002028BC" w:rsidRDefault="002D1E99" w:rsidP="00791BDD">
      <w:pPr>
        <w:pStyle w:val="Titre3"/>
      </w:pPr>
      <w:bookmarkStart w:id="279" w:name="_Toc289252694"/>
      <w:bookmarkStart w:id="280" w:name="_Toc289252766"/>
      <w:bookmarkStart w:id="281" w:name="_Toc289252696"/>
      <w:bookmarkStart w:id="282" w:name="_Toc289252768"/>
      <w:bookmarkStart w:id="283" w:name="_Toc289252700"/>
      <w:bookmarkStart w:id="284" w:name="_Toc289252772"/>
      <w:bookmarkStart w:id="285" w:name="_Ref135136962"/>
      <w:bookmarkStart w:id="286" w:name="_Toc495573735"/>
      <w:bookmarkEnd w:id="279"/>
      <w:bookmarkEnd w:id="280"/>
      <w:bookmarkEnd w:id="281"/>
      <w:bookmarkEnd w:id="282"/>
      <w:bookmarkEnd w:id="283"/>
      <w:bookmarkEnd w:id="284"/>
      <w:r w:rsidRPr="002028BC">
        <w:t>Refus du télébadge</w:t>
      </w:r>
      <w:bookmarkEnd w:id="285"/>
      <w:bookmarkEnd w:id="286"/>
    </w:p>
    <w:p w:rsidR="00A65EA0" w:rsidRPr="00F47B4F" w:rsidRDefault="002D1E99" w:rsidP="00F47B4F">
      <w:r w:rsidRPr="00F47B4F">
        <w:t xml:space="preserve">Si le type d'anomalie constaté par le </w:t>
      </w:r>
      <w:r w:rsidR="006D27EA" w:rsidRPr="00F47B4F">
        <w:t xml:space="preserve">RSE </w:t>
      </w:r>
      <w:r w:rsidRPr="00F47B4F">
        <w:t>à la lecture des données transmises par</w:t>
      </w:r>
      <w:r w:rsidR="001B5638" w:rsidRPr="00F47B4F">
        <w:t xml:space="preserve"> </w:t>
      </w:r>
      <w:r w:rsidR="000A148E" w:rsidRPr="00F47B4F">
        <w:t>l</w:t>
      </w:r>
      <w:r w:rsidR="00672957" w:rsidRPr="00F47B4F">
        <w:t xml:space="preserve">e </w:t>
      </w:r>
      <w:r w:rsidR="00902E1E" w:rsidRPr="00F47B4F">
        <w:t>télébadge</w:t>
      </w:r>
      <w:r w:rsidR="00A65EA0" w:rsidRPr="00F47B4F">
        <w:t xml:space="preserve"> </w:t>
      </w:r>
      <w:r w:rsidR="000A148E" w:rsidRPr="00F47B4F">
        <w:t>n’autorise pas le passage</w:t>
      </w:r>
      <w:r w:rsidR="00A65EA0" w:rsidRPr="00F47B4F">
        <w:t>, l</w:t>
      </w:r>
      <w:r w:rsidRPr="00F47B4F">
        <w:t xml:space="preserve">e conducteur doit s'arrêter pour récupérer un </w:t>
      </w:r>
      <w:r w:rsidR="000A148E" w:rsidRPr="00F47B4F">
        <w:t xml:space="preserve">titre </w:t>
      </w:r>
      <w:r w:rsidRPr="00F47B4F">
        <w:t xml:space="preserve">de transit et </w:t>
      </w:r>
      <w:r w:rsidR="000A148E" w:rsidRPr="00F47B4F">
        <w:t xml:space="preserve">le </w:t>
      </w:r>
      <w:r w:rsidRPr="00F47B4F">
        <w:t xml:space="preserve">présenter ensuite en </w:t>
      </w:r>
      <w:r w:rsidR="001B5638" w:rsidRPr="00F47B4F">
        <w:t>sortie</w:t>
      </w:r>
      <w:r w:rsidRPr="00F47B4F">
        <w:t>.</w:t>
      </w:r>
      <w:r w:rsidR="00A65EA0" w:rsidRPr="00F47B4F">
        <w:t xml:space="preserve"> Dans ce </w:t>
      </w:r>
      <w:r w:rsidR="001B5638" w:rsidRPr="00F47B4F">
        <w:t>cas, il</w:t>
      </w:r>
      <w:r w:rsidR="00A65EA0" w:rsidRPr="00F47B4F">
        <w:t xml:space="preserve"> n’y a aucune écriture sur l</w:t>
      </w:r>
      <w:r w:rsidR="00672957" w:rsidRPr="00F47B4F">
        <w:t xml:space="preserve">e </w:t>
      </w:r>
      <w:r w:rsidR="00902E1E" w:rsidRPr="00F47B4F">
        <w:t>télébadge</w:t>
      </w:r>
      <w:r w:rsidR="00B42784">
        <w:t>.</w:t>
      </w:r>
    </w:p>
    <w:p w:rsidR="002D1E99" w:rsidRPr="00F47B4F" w:rsidRDefault="00A65EA0" w:rsidP="00F47B4F">
      <w:r w:rsidRPr="00F47B4F">
        <w:t xml:space="preserve">Les différents cas de refus </w:t>
      </w:r>
      <w:r w:rsidR="006D39D3" w:rsidRPr="00F47B4F">
        <w:t>d</w:t>
      </w:r>
      <w:r w:rsidR="00864B1E" w:rsidRPr="00F47B4F">
        <w:t xml:space="preserve">u </w:t>
      </w:r>
      <w:r w:rsidR="00902E1E" w:rsidRPr="00F47B4F">
        <w:t>télébadge</w:t>
      </w:r>
      <w:r w:rsidRPr="00F47B4F">
        <w:t xml:space="preserve"> sont les suivants</w:t>
      </w:r>
      <w:r w:rsidR="00672957" w:rsidRPr="00F47B4F">
        <w:t> :</w:t>
      </w:r>
    </w:p>
    <w:p w:rsidR="002D1E99" w:rsidRPr="00BA5FF7" w:rsidRDefault="006D27EA" w:rsidP="00C74787">
      <w:pPr>
        <w:pStyle w:val="Paragraphedeliste"/>
        <w:numPr>
          <w:ilvl w:val="0"/>
          <w:numId w:val="35"/>
        </w:numPr>
        <w:ind w:left="1080"/>
      </w:pPr>
      <w:r w:rsidRPr="00BA5FF7">
        <w:t>le</w:t>
      </w:r>
      <w:r w:rsidR="002D1E99" w:rsidRPr="00BA5FF7">
        <w:t xml:space="preserve"> </w:t>
      </w:r>
      <w:r w:rsidRPr="00BA5FF7">
        <w:t xml:space="preserve">PAN </w:t>
      </w:r>
      <w:r w:rsidR="002D1E99" w:rsidRPr="00BA5FF7">
        <w:t>appartient à la liste d’exception </w:t>
      </w:r>
      <w:r w:rsidR="00A65EA0" w:rsidRPr="00BA5FF7">
        <w:t>(noire et grise)</w:t>
      </w:r>
    </w:p>
    <w:p w:rsidR="00683F2B" w:rsidRPr="00057E96" w:rsidRDefault="00683F2B" w:rsidP="00C74787">
      <w:pPr>
        <w:pStyle w:val="Paragraphedeliste"/>
        <w:numPr>
          <w:ilvl w:val="0"/>
          <w:numId w:val="35"/>
        </w:numPr>
        <w:ind w:left="1080"/>
      </w:pPr>
      <w:r w:rsidRPr="00057E96">
        <w:t xml:space="preserve">le PAN </w:t>
      </w:r>
      <w:r w:rsidR="00F20837" w:rsidRPr="00057E96">
        <w:t>est à zéro</w:t>
      </w:r>
    </w:p>
    <w:p w:rsidR="00683F2B" w:rsidRPr="00057E96" w:rsidRDefault="00683F2B" w:rsidP="00C74787">
      <w:pPr>
        <w:pStyle w:val="Paragraphedeliste"/>
        <w:numPr>
          <w:ilvl w:val="0"/>
          <w:numId w:val="35"/>
        </w:numPr>
        <w:ind w:left="1080"/>
      </w:pPr>
      <w:r w:rsidRPr="00057E96">
        <w:t>le PAN a une clé de Lu</w:t>
      </w:r>
      <w:r w:rsidR="006056FA" w:rsidRPr="00057E96">
        <w:t>h</w:t>
      </w:r>
      <w:r w:rsidRPr="00057E96">
        <w:t>n incorrect</w:t>
      </w:r>
      <w:r w:rsidR="006056FA" w:rsidRPr="00057E96">
        <w:t>e</w:t>
      </w:r>
    </w:p>
    <w:p w:rsidR="002D1E99" w:rsidRPr="00BA5FF7" w:rsidRDefault="002D1E99" w:rsidP="00C74787">
      <w:pPr>
        <w:pStyle w:val="Paragraphedeliste"/>
        <w:numPr>
          <w:ilvl w:val="0"/>
          <w:numId w:val="35"/>
        </w:numPr>
        <w:ind w:left="1080"/>
      </w:pPr>
      <w:r w:rsidRPr="00BA5FF7">
        <w:t xml:space="preserve">la date de fin de validité </w:t>
      </w:r>
      <w:r w:rsidR="001A3532" w:rsidRPr="00BA5FF7">
        <w:t xml:space="preserve">du moyen de paiement </w:t>
      </w:r>
      <w:r w:rsidR="006D39D3" w:rsidRPr="00BA5FF7">
        <w:t xml:space="preserve">(correspondant à l’EFC CM sélectionné) </w:t>
      </w:r>
      <w:r w:rsidRPr="00BA5FF7">
        <w:t>est dépassée</w:t>
      </w:r>
      <w:r w:rsidR="00057E96">
        <w:t>.</w:t>
      </w:r>
      <w:r w:rsidRPr="00BA5FF7">
        <w:t xml:space="preserve"> Ce contrôle ne doit être réalisé que si « PaymentMeansExpiryDate » est déclarée comme significative (paramètre n° 38 de la table </w:t>
      </w:r>
      <w:r w:rsidR="001C1CB5">
        <w:t>T123</w:t>
      </w:r>
      <w:r w:rsidRPr="00BA5FF7">
        <w:t xml:space="preserve"> à la valeur « 1 ») et renseignée</w:t>
      </w:r>
      <w:r w:rsidR="006D39D3" w:rsidRPr="00BA5FF7">
        <w:t xml:space="preserve"> dans l</w:t>
      </w:r>
      <w:r w:rsidR="00672957" w:rsidRPr="00BA5FF7">
        <w:t xml:space="preserve">e </w:t>
      </w:r>
      <w:r w:rsidR="00902E1E" w:rsidRPr="00BA5FF7">
        <w:t>télébadge</w:t>
      </w:r>
      <w:r w:rsidRPr="00BA5FF7">
        <w:t xml:space="preserve"> (valeur différente de « Zéro »).</w:t>
      </w:r>
    </w:p>
    <w:p w:rsidR="00FA46E8" w:rsidRDefault="00FA46E8">
      <w:pPr>
        <w:spacing w:before="0"/>
        <w:jc w:val="left"/>
        <w:rPr>
          <w:b/>
          <w:bCs/>
        </w:rPr>
      </w:pPr>
      <w:bookmarkStart w:id="287" w:name="_Toc130969068"/>
      <w:bookmarkEnd w:id="287"/>
      <w:r>
        <w:br w:type="page"/>
      </w:r>
    </w:p>
    <w:p w:rsidR="002D1E99" w:rsidRPr="003E4ACF" w:rsidRDefault="002D1E99" w:rsidP="00791BDD">
      <w:pPr>
        <w:pStyle w:val="Titre3"/>
      </w:pPr>
      <w:bookmarkStart w:id="288" w:name="_Toc495573736"/>
      <w:r w:rsidRPr="003E4ACF">
        <w:lastRenderedPageBreak/>
        <w:t>Recensement des différents cas de défauts et d'anomalies</w:t>
      </w:r>
      <w:bookmarkEnd w:id="288"/>
    </w:p>
    <w:p w:rsidR="002D1E99" w:rsidRPr="00BA5FF7" w:rsidRDefault="002D1E99" w:rsidP="00BA5FF7">
      <w:r w:rsidRPr="00BA5FF7">
        <w:t>Ces défauts et anomalies sont recensés dans les tableaux IE ci-dessous (§</w:t>
      </w:r>
      <w:r w:rsidR="000D4E44">
        <w:t xml:space="preserve"> </w:t>
      </w:r>
      <w:r w:rsidR="005637AE" w:rsidRPr="00BA5FF7">
        <w:fldChar w:fldCharType="begin"/>
      </w:r>
      <w:r w:rsidR="003821E4" w:rsidRPr="00BA5FF7">
        <w:instrText xml:space="preserve"> REF _Ref136144932 \r \h </w:instrText>
      </w:r>
      <w:r w:rsidR="005637AE" w:rsidRPr="00BA5FF7">
        <w:fldChar w:fldCharType="separate"/>
      </w:r>
      <w:r w:rsidR="00F854DA">
        <w:t>3.2.4</w:t>
      </w:r>
      <w:r w:rsidR="005637AE" w:rsidRPr="00BA5FF7">
        <w:fldChar w:fldCharType="end"/>
      </w:r>
      <w:r w:rsidR="00FC7C5D" w:rsidRPr="00BA5FF7">
        <w:t>).</w:t>
      </w:r>
    </w:p>
    <w:p w:rsidR="0026488F" w:rsidRPr="00BA5FF7" w:rsidRDefault="002D1E99" w:rsidP="00BA5FF7">
      <w:pPr>
        <w:keepNext/>
      </w:pPr>
      <w:r w:rsidRPr="00BA5FF7">
        <w:t xml:space="preserve">Dans les </w:t>
      </w:r>
      <w:r w:rsidR="0026488F" w:rsidRPr="00BA5FF7">
        <w:t xml:space="preserve">trois </w:t>
      </w:r>
      <w:r w:rsidRPr="00BA5FF7">
        <w:t>dernières colonnes de ces tableaux, sont indiqués</w:t>
      </w:r>
      <w:r w:rsidR="00864B1E" w:rsidRPr="00BA5FF7">
        <w:t> :</w:t>
      </w:r>
    </w:p>
    <w:p w:rsidR="0026488F" w:rsidRPr="00BA5FF7" w:rsidRDefault="00864B1E" w:rsidP="00202F8F">
      <w:pPr>
        <w:pStyle w:val="Paragraphedeliste"/>
        <w:numPr>
          <w:ilvl w:val="0"/>
          <w:numId w:val="35"/>
        </w:numPr>
        <w:ind w:left="1080"/>
      </w:pPr>
      <w:r w:rsidRPr="00BA5FF7">
        <w:t>La c</w:t>
      </w:r>
      <w:r w:rsidR="0026488F" w:rsidRPr="00BA5FF7">
        <w:t xml:space="preserve">odification et </w:t>
      </w:r>
      <w:r w:rsidRPr="00BA5FF7">
        <w:t>l’</w:t>
      </w:r>
      <w:r w:rsidR="0026488F" w:rsidRPr="00BA5FF7">
        <w:t xml:space="preserve">impression d'un motif d'anomalie sur le </w:t>
      </w:r>
      <w:r w:rsidRPr="00BA5FF7">
        <w:t>TT</w:t>
      </w:r>
      <w:r w:rsidR="0026488F" w:rsidRPr="00BA5FF7">
        <w:t xml:space="preserve"> ISO 210Bpi CIP</w:t>
      </w:r>
    </w:p>
    <w:p w:rsidR="002D1E99" w:rsidRPr="00BA5FF7" w:rsidRDefault="002D1E99" w:rsidP="00202F8F">
      <w:pPr>
        <w:pStyle w:val="Paragraphedeliste"/>
        <w:numPr>
          <w:ilvl w:val="0"/>
          <w:numId w:val="35"/>
        </w:numPr>
        <w:ind w:left="1080"/>
      </w:pPr>
      <w:r w:rsidRPr="00BA5FF7">
        <w:t xml:space="preserve">Les codes observation qui sont </w:t>
      </w:r>
      <w:r w:rsidR="0026488F" w:rsidRPr="00BA5FF7">
        <w:t xml:space="preserve">écrits dans le champ </w:t>
      </w:r>
      <w:r w:rsidR="00902E1E" w:rsidRPr="00BA5FF7">
        <w:t>SessionResult</w:t>
      </w:r>
      <w:r w:rsidR="0026488F" w:rsidRPr="00BA5FF7">
        <w:t xml:space="preserve"> de l’attribut </w:t>
      </w:r>
      <w:r w:rsidR="00F0540A" w:rsidRPr="00BA5FF7">
        <w:t>ReceiptData1</w:t>
      </w:r>
    </w:p>
    <w:p w:rsidR="002D1E99" w:rsidRPr="00BA5FF7" w:rsidRDefault="002D1E99" w:rsidP="00202F8F">
      <w:pPr>
        <w:pStyle w:val="Paragraphedeliste"/>
        <w:numPr>
          <w:ilvl w:val="0"/>
          <w:numId w:val="35"/>
        </w:numPr>
        <w:ind w:left="1080"/>
      </w:pPr>
      <w:r w:rsidRPr="00BA5FF7">
        <w:t>Les codes observation qui sont implémentés dans</w:t>
      </w:r>
      <w:r w:rsidR="00864B1E" w:rsidRPr="00BA5FF7">
        <w:t xml:space="preserve"> </w:t>
      </w:r>
      <w:r w:rsidRPr="00BA5FF7">
        <w:t>l'enregistrement des transactions d’entrée péage</w:t>
      </w:r>
      <w:r w:rsidR="00864B1E" w:rsidRPr="00BA5FF7">
        <w:t xml:space="preserve">, </w:t>
      </w:r>
      <w:r w:rsidRPr="00BA5FF7">
        <w:t xml:space="preserve">éventuellement constituées par la </w:t>
      </w:r>
      <w:r w:rsidR="00B9409F" w:rsidRPr="00BA5FF7">
        <w:t>RSE</w:t>
      </w:r>
      <w:r w:rsidRPr="00BA5FF7">
        <w:t xml:space="preserve"> et qui sont, alors, transmises à au site central de la SCA circulée.</w:t>
      </w:r>
    </w:p>
    <w:p w:rsidR="002D1E99" w:rsidRPr="003B1758" w:rsidRDefault="002D1E99" w:rsidP="007B45A8">
      <w:pPr>
        <w:pStyle w:val="Titre4"/>
        <w:rPr>
          <w:u w:val="none"/>
        </w:rPr>
      </w:pPr>
      <w:bookmarkStart w:id="289" w:name="_Toc495573737"/>
      <w:r w:rsidRPr="003E4ACF">
        <w:t>Défaut de fonctionnement du matériel</w:t>
      </w:r>
      <w:bookmarkEnd w:id="289"/>
      <w:r w:rsidRPr="003B1758">
        <w:rPr>
          <w:u w:val="none"/>
        </w:rPr>
        <w:t xml:space="preserve"> </w:t>
      </w:r>
    </w:p>
    <w:p w:rsidR="002D1E99" w:rsidRPr="00BA5FF7" w:rsidRDefault="002D1E99" w:rsidP="00F870DB">
      <w:pPr>
        <w:keepNext/>
        <w:ind w:left="864"/>
      </w:pPr>
      <w:r w:rsidRPr="00F870DB">
        <w:t>(</w:t>
      </w:r>
      <w:r w:rsidR="002028BC" w:rsidRPr="00F870DB">
        <w:t>Voir</w:t>
      </w:r>
      <w:r w:rsidRPr="00F870DB">
        <w:t xml:space="preserve"> tableau IE.2)</w:t>
      </w:r>
    </w:p>
    <w:p w:rsidR="002D1E99" w:rsidRPr="00BA5FF7" w:rsidRDefault="002D1E99" w:rsidP="00BA5FF7">
      <w:r w:rsidRPr="00BA5FF7">
        <w:t>Si l</w:t>
      </w:r>
      <w:r w:rsidR="00E470CE" w:rsidRPr="00BA5FF7">
        <w:t>’un des équipements hyperfréquence ne fonctionne pas (antenne ou équipent embarqué</w:t>
      </w:r>
      <w:r w:rsidR="00AE16CF" w:rsidRPr="00BA5FF7">
        <w:t>),</w:t>
      </w:r>
      <w:r w:rsidRPr="00BA5FF7">
        <w:t xml:space="preserve"> </w:t>
      </w:r>
      <w:r w:rsidR="00E470CE" w:rsidRPr="00BA5FF7">
        <w:t xml:space="preserve">le RSE </w:t>
      </w:r>
      <w:r w:rsidRPr="00BA5FF7">
        <w:t xml:space="preserve">délivre un </w:t>
      </w:r>
      <w:r w:rsidR="00864B1E" w:rsidRPr="00BA5FF7">
        <w:t>TT</w:t>
      </w:r>
      <w:r w:rsidRPr="00BA5FF7">
        <w:t>.</w:t>
      </w:r>
    </w:p>
    <w:p w:rsidR="002D1E99" w:rsidRPr="003E4ACF" w:rsidRDefault="002D1E99" w:rsidP="007B45A8">
      <w:pPr>
        <w:pStyle w:val="Titre4"/>
      </w:pPr>
      <w:bookmarkStart w:id="290" w:name="_Toc495573738"/>
      <w:r w:rsidRPr="003E4ACF">
        <w:t>Contrôle des données contenues dans le message VST</w:t>
      </w:r>
      <w:bookmarkEnd w:id="290"/>
      <w:r w:rsidRPr="003E4ACF">
        <w:t xml:space="preserve"> </w:t>
      </w:r>
    </w:p>
    <w:p w:rsidR="002D1E99" w:rsidRPr="00F870DB" w:rsidRDefault="002D1E99" w:rsidP="00F870DB">
      <w:pPr>
        <w:keepNext/>
        <w:ind w:left="864"/>
      </w:pPr>
      <w:r w:rsidRPr="00F870DB">
        <w:t>(</w:t>
      </w:r>
      <w:r w:rsidR="002028BC" w:rsidRPr="00F870DB">
        <w:t>Voir</w:t>
      </w:r>
      <w:r w:rsidRPr="00F870DB">
        <w:t xml:space="preserve"> tableau IE.3)</w:t>
      </w:r>
    </w:p>
    <w:p w:rsidR="002D1E99" w:rsidRPr="00BA5FF7" w:rsidRDefault="00864B1E" w:rsidP="00BA5FF7">
      <w:r w:rsidRPr="00BA5FF7">
        <w:t>C</w:t>
      </w:r>
      <w:r w:rsidR="00AE16CF" w:rsidRPr="00BA5FF7">
        <w:t>f.</w:t>
      </w:r>
      <w:r w:rsidR="00342238" w:rsidRPr="00BA5FF7">
        <w:t xml:space="preserve"> Chapitre 10.0</w:t>
      </w:r>
    </w:p>
    <w:p w:rsidR="002D1E99" w:rsidRPr="003E4ACF" w:rsidRDefault="002D1E99" w:rsidP="007B45A8">
      <w:pPr>
        <w:pStyle w:val="Titre4"/>
      </w:pPr>
      <w:bookmarkStart w:id="291" w:name="_Toc495573739"/>
      <w:r w:rsidRPr="003E4ACF">
        <w:t>Anomalies concernant les contrôles de sécurité</w:t>
      </w:r>
      <w:bookmarkEnd w:id="291"/>
      <w:r w:rsidRPr="003E4ACF">
        <w:t xml:space="preserve"> </w:t>
      </w:r>
    </w:p>
    <w:p w:rsidR="002D1E99" w:rsidRPr="00F870DB" w:rsidRDefault="002028BC" w:rsidP="00F870DB">
      <w:pPr>
        <w:keepNext/>
        <w:ind w:left="864"/>
      </w:pPr>
      <w:r w:rsidRPr="00F870DB">
        <w:t xml:space="preserve">(Voir </w:t>
      </w:r>
      <w:r w:rsidR="002D1E99" w:rsidRPr="00F870DB">
        <w:t>tableau IE.4)</w:t>
      </w:r>
    </w:p>
    <w:p w:rsidR="002D1E99" w:rsidRPr="00BA5FF7" w:rsidRDefault="00F0540A" w:rsidP="00BA5FF7">
      <w:r w:rsidRPr="00BA5FF7">
        <w:t>À</w:t>
      </w:r>
      <w:r w:rsidR="002D1E99" w:rsidRPr="00BA5FF7">
        <w:t xml:space="preserve"> chaque fois qu’un contrôle de sécurité est mis en jeu, il peut y avoir un rejet soit par </w:t>
      </w:r>
      <w:r w:rsidR="00342238" w:rsidRPr="00BA5FF7">
        <w:t>l</w:t>
      </w:r>
      <w:r w:rsidR="00EF19E5" w:rsidRPr="00BA5FF7">
        <w:t xml:space="preserve">e </w:t>
      </w:r>
      <w:r w:rsidR="00902E1E" w:rsidRPr="00BA5FF7">
        <w:t>télébadge</w:t>
      </w:r>
      <w:r w:rsidR="00342238" w:rsidRPr="00BA5FF7">
        <w:t xml:space="preserve"> </w:t>
      </w:r>
      <w:r w:rsidR="002D1E99" w:rsidRPr="00BA5FF7">
        <w:t xml:space="preserve">(AC_CR) soit par </w:t>
      </w:r>
      <w:r w:rsidR="0032188B" w:rsidRPr="00BA5FF7">
        <w:t>le RSE</w:t>
      </w:r>
      <w:r w:rsidR="002D1E99" w:rsidRPr="00BA5FF7">
        <w:t xml:space="preserve"> (OperatorAuthenticator).</w:t>
      </w:r>
    </w:p>
    <w:p w:rsidR="002D1E99" w:rsidRPr="003E4ACF" w:rsidRDefault="002D1E99" w:rsidP="007B45A8">
      <w:pPr>
        <w:pStyle w:val="Titre4"/>
      </w:pPr>
      <w:bookmarkStart w:id="292" w:name="_Toc495573740"/>
      <w:r w:rsidRPr="003E4ACF">
        <w:t xml:space="preserve">Anomalies concernant les enregistrements relatifs </w:t>
      </w:r>
      <w:r w:rsidR="001750CA" w:rsidRPr="003E4ACF">
        <w:t xml:space="preserve">au profil </w:t>
      </w:r>
      <w:r w:rsidRPr="003E4ACF">
        <w:t>CARDME</w:t>
      </w:r>
      <w:r w:rsidR="001750CA" w:rsidRPr="003E4ACF">
        <w:t xml:space="preserve"> et ses dérivés</w:t>
      </w:r>
      <w:bookmarkEnd w:id="292"/>
      <w:r w:rsidR="001750CA" w:rsidRPr="003E4ACF">
        <w:t xml:space="preserve"> </w:t>
      </w:r>
    </w:p>
    <w:p w:rsidR="002D1E99" w:rsidRPr="00F870DB" w:rsidRDefault="002D1E99" w:rsidP="00F870DB">
      <w:pPr>
        <w:keepNext/>
        <w:ind w:left="864"/>
      </w:pPr>
      <w:r w:rsidRPr="00F870DB">
        <w:t>(</w:t>
      </w:r>
      <w:r w:rsidR="003E4ACF" w:rsidRPr="00F870DB">
        <w:t>V</w:t>
      </w:r>
      <w:r w:rsidRPr="00F870DB">
        <w:t>oir tableaux IE.5 et IE.6)</w:t>
      </w:r>
    </w:p>
    <w:p w:rsidR="002D1E99" w:rsidRPr="00BA5FF7" w:rsidRDefault="002D1E99" w:rsidP="00BA5FF7">
      <w:pPr>
        <w:pStyle w:val="Introtab"/>
      </w:pPr>
      <w:r w:rsidRPr="00BA5FF7">
        <w:t xml:space="preserve">Les attributs suivants </w:t>
      </w:r>
      <w:r w:rsidR="00B016E5">
        <w:t xml:space="preserve">du télébadge </w:t>
      </w:r>
      <w:r w:rsidR="00864B1E" w:rsidRPr="00BA5FF7">
        <w:t xml:space="preserve">sont </w:t>
      </w:r>
      <w:r w:rsidRPr="00BA5FF7">
        <w:t>lus et exploit</w:t>
      </w:r>
      <w:r w:rsidR="00864B1E" w:rsidRPr="00BA5FF7">
        <w:t xml:space="preserve">ables par le RSE </w:t>
      </w:r>
      <w:r w:rsidRPr="00BA5FF7">
        <w:t>en entrée :</w:t>
      </w:r>
    </w:p>
    <w:tbl>
      <w:tblPr>
        <w:tblW w:w="9923" w:type="dxa"/>
        <w:tblInd w:w="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694"/>
        <w:gridCol w:w="850"/>
        <w:gridCol w:w="1843"/>
        <w:gridCol w:w="2410"/>
        <w:gridCol w:w="2126"/>
      </w:tblGrid>
      <w:tr w:rsidR="002D1E99" w:rsidRPr="00BA5FF7" w:rsidTr="00217381">
        <w:trPr>
          <w:cantSplit/>
        </w:trPr>
        <w:tc>
          <w:tcPr>
            <w:tcW w:w="2694" w:type="dxa"/>
            <w:vAlign w:val="center"/>
          </w:tcPr>
          <w:p w:rsidR="002D1E99" w:rsidRPr="00BA5FF7" w:rsidRDefault="002D1E99" w:rsidP="00BA5FF7">
            <w:pPr>
              <w:numPr>
                <w:ilvl w:val="12"/>
                <w:numId w:val="0"/>
              </w:numPr>
              <w:spacing w:before="40" w:after="40"/>
              <w:jc w:val="center"/>
              <w:rPr>
                <w:b/>
                <w:sz w:val="20"/>
              </w:rPr>
            </w:pPr>
            <w:r w:rsidRPr="00BA5FF7">
              <w:rPr>
                <w:b/>
                <w:sz w:val="20"/>
              </w:rPr>
              <w:t>Attribut</w:t>
            </w:r>
          </w:p>
        </w:tc>
        <w:tc>
          <w:tcPr>
            <w:tcW w:w="850" w:type="dxa"/>
            <w:vAlign w:val="center"/>
          </w:tcPr>
          <w:p w:rsidR="002D1E99" w:rsidRPr="00BA5FF7" w:rsidRDefault="002D1E99" w:rsidP="00BA5FF7">
            <w:pPr>
              <w:pStyle w:val="Titre9"/>
              <w:numPr>
                <w:ilvl w:val="12"/>
                <w:numId w:val="0"/>
              </w:numPr>
              <w:overflowPunct/>
              <w:autoSpaceDE/>
              <w:autoSpaceDN/>
              <w:adjustRightInd/>
              <w:spacing w:before="40" w:after="40"/>
              <w:textAlignment w:val="auto"/>
              <w:rPr>
                <w:rFonts w:ascii="Times New Roman" w:hAnsi="Times New Roman"/>
                <w:sz w:val="20"/>
              </w:rPr>
            </w:pPr>
            <w:r w:rsidRPr="00BA5FF7">
              <w:rPr>
                <w:rFonts w:ascii="Times New Roman" w:hAnsi="Times New Roman"/>
                <w:sz w:val="20"/>
              </w:rPr>
              <w:t>Numéro</w:t>
            </w:r>
          </w:p>
        </w:tc>
        <w:tc>
          <w:tcPr>
            <w:tcW w:w="1843" w:type="dxa"/>
            <w:vAlign w:val="center"/>
          </w:tcPr>
          <w:p w:rsidR="002D1E99" w:rsidRPr="00BA5FF7" w:rsidRDefault="002D1E99" w:rsidP="00BA5FF7">
            <w:pPr>
              <w:numPr>
                <w:ilvl w:val="12"/>
                <w:numId w:val="0"/>
              </w:numPr>
              <w:spacing w:before="40" w:after="40"/>
              <w:jc w:val="center"/>
              <w:rPr>
                <w:b/>
                <w:sz w:val="20"/>
              </w:rPr>
            </w:pPr>
            <w:r w:rsidRPr="00BA5FF7">
              <w:rPr>
                <w:b/>
                <w:sz w:val="20"/>
              </w:rPr>
              <w:t>Obligatoire</w:t>
            </w:r>
          </w:p>
        </w:tc>
        <w:tc>
          <w:tcPr>
            <w:tcW w:w="2410" w:type="dxa"/>
            <w:vAlign w:val="center"/>
          </w:tcPr>
          <w:p w:rsidR="002D1E99" w:rsidRPr="00BA5FF7" w:rsidRDefault="002D1E99" w:rsidP="00BA5FF7">
            <w:pPr>
              <w:numPr>
                <w:ilvl w:val="12"/>
                <w:numId w:val="0"/>
              </w:numPr>
              <w:spacing w:before="40" w:after="40"/>
              <w:jc w:val="center"/>
              <w:rPr>
                <w:b/>
                <w:sz w:val="20"/>
              </w:rPr>
            </w:pPr>
            <w:r w:rsidRPr="00BA5FF7">
              <w:rPr>
                <w:b/>
                <w:sz w:val="20"/>
              </w:rPr>
              <w:t>Action</w:t>
            </w:r>
          </w:p>
        </w:tc>
        <w:tc>
          <w:tcPr>
            <w:tcW w:w="2126" w:type="dxa"/>
            <w:vAlign w:val="center"/>
          </w:tcPr>
          <w:p w:rsidR="002D1E99" w:rsidRPr="00BA5FF7" w:rsidRDefault="00902E1E" w:rsidP="00BA5FF7">
            <w:pPr>
              <w:numPr>
                <w:ilvl w:val="12"/>
                <w:numId w:val="0"/>
              </w:numPr>
              <w:spacing w:before="40" w:after="40"/>
              <w:jc w:val="center"/>
              <w:rPr>
                <w:b/>
                <w:sz w:val="20"/>
              </w:rPr>
            </w:pPr>
            <w:r w:rsidRPr="00BA5FF7">
              <w:rPr>
                <w:b/>
                <w:sz w:val="20"/>
              </w:rPr>
              <w:t>Écriture</w:t>
            </w:r>
            <w:r w:rsidR="002D1E99" w:rsidRPr="00BA5FF7">
              <w:rPr>
                <w:b/>
                <w:sz w:val="20"/>
              </w:rPr>
              <w:t xml:space="preserve"> dans </w:t>
            </w:r>
            <w:r w:rsidR="00595125" w:rsidRPr="00BA5FF7">
              <w:rPr>
                <w:b/>
                <w:sz w:val="20"/>
              </w:rPr>
              <w:t xml:space="preserve">l’attribut </w:t>
            </w:r>
          </w:p>
        </w:tc>
      </w:tr>
      <w:tr w:rsidR="00684FDD" w:rsidRPr="002A642C" w:rsidTr="003B6F97">
        <w:trPr>
          <w:cantSplit/>
        </w:trPr>
        <w:tc>
          <w:tcPr>
            <w:tcW w:w="2694" w:type="dxa"/>
            <w:vAlign w:val="center"/>
          </w:tcPr>
          <w:p w:rsidR="00684FDD" w:rsidRPr="002A642C" w:rsidRDefault="00684FDD" w:rsidP="003B6F97">
            <w:pPr>
              <w:numPr>
                <w:ilvl w:val="12"/>
                <w:numId w:val="0"/>
              </w:numPr>
              <w:spacing w:before="40" w:after="40"/>
              <w:rPr>
                <w:sz w:val="20"/>
                <w:vertAlign w:val="superscript"/>
              </w:rPr>
            </w:pPr>
            <w:r w:rsidRPr="002A642C">
              <w:rPr>
                <w:sz w:val="20"/>
                <w:lang w:val="en-GB"/>
              </w:rPr>
              <w:t>EquipmentOBUid</w:t>
            </w:r>
          </w:p>
        </w:tc>
        <w:tc>
          <w:tcPr>
            <w:tcW w:w="850" w:type="dxa"/>
            <w:vAlign w:val="center"/>
          </w:tcPr>
          <w:p w:rsidR="00684FDD" w:rsidRPr="002A642C" w:rsidRDefault="00684FDD" w:rsidP="003B6F97">
            <w:pPr>
              <w:numPr>
                <w:ilvl w:val="12"/>
                <w:numId w:val="0"/>
              </w:numPr>
              <w:spacing w:before="40" w:after="40"/>
              <w:jc w:val="center"/>
              <w:rPr>
                <w:sz w:val="20"/>
              </w:rPr>
            </w:pPr>
            <w:r w:rsidRPr="002A642C">
              <w:rPr>
                <w:sz w:val="20"/>
                <w:lang w:val="en-GB"/>
              </w:rPr>
              <w:t>24</w:t>
            </w:r>
          </w:p>
        </w:tc>
        <w:tc>
          <w:tcPr>
            <w:tcW w:w="1843" w:type="dxa"/>
            <w:vAlign w:val="center"/>
          </w:tcPr>
          <w:p w:rsidR="00684FDD" w:rsidRPr="002A642C" w:rsidRDefault="00684FDD" w:rsidP="003B6F97">
            <w:pPr>
              <w:numPr>
                <w:ilvl w:val="12"/>
                <w:numId w:val="0"/>
              </w:numPr>
              <w:spacing w:before="40" w:after="40"/>
              <w:jc w:val="center"/>
              <w:rPr>
                <w:sz w:val="20"/>
              </w:rPr>
            </w:pPr>
            <w:r w:rsidRPr="002A642C">
              <w:rPr>
                <w:sz w:val="20"/>
                <w:lang w:val="en-GB"/>
              </w:rPr>
              <w:t>X</w:t>
            </w:r>
          </w:p>
        </w:tc>
        <w:tc>
          <w:tcPr>
            <w:tcW w:w="2410" w:type="dxa"/>
            <w:vAlign w:val="center"/>
          </w:tcPr>
          <w:p w:rsidR="00684FDD" w:rsidRPr="002A642C" w:rsidRDefault="00684FDD" w:rsidP="003B6F97">
            <w:pPr>
              <w:numPr>
                <w:ilvl w:val="12"/>
                <w:numId w:val="0"/>
              </w:numPr>
              <w:spacing w:before="40" w:after="40"/>
              <w:rPr>
                <w:sz w:val="20"/>
              </w:rPr>
            </w:pPr>
            <w:r w:rsidRPr="002A642C">
              <w:rPr>
                <w:sz w:val="20"/>
              </w:rPr>
              <w:t>Aucune</w:t>
            </w:r>
          </w:p>
        </w:tc>
        <w:tc>
          <w:tcPr>
            <w:tcW w:w="2126" w:type="dxa"/>
            <w:vAlign w:val="center"/>
          </w:tcPr>
          <w:p w:rsidR="00684FDD" w:rsidRPr="002A642C" w:rsidRDefault="00684FDD" w:rsidP="003B6F97">
            <w:pPr>
              <w:numPr>
                <w:ilvl w:val="12"/>
                <w:numId w:val="0"/>
              </w:numPr>
              <w:spacing w:before="40" w:after="40"/>
              <w:jc w:val="center"/>
              <w:rPr>
                <w:sz w:val="20"/>
                <w:lang w:val="en-GB"/>
              </w:rPr>
            </w:pPr>
            <w:r w:rsidRPr="002A642C">
              <w:rPr>
                <w:sz w:val="20"/>
              </w:rPr>
              <w:t>Non</w:t>
            </w:r>
          </w:p>
        </w:tc>
      </w:tr>
      <w:tr w:rsidR="002D1E99" w:rsidRPr="002A642C" w:rsidTr="00217381">
        <w:trPr>
          <w:cantSplit/>
        </w:trPr>
        <w:tc>
          <w:tcPr>
            <w:tcW w:w="2694" w:type="dxa"/>
            <w:vAlign w:val="center"/>
          </w:tcPr>
          <w:p w:rsidR="002D1E99" w:rsidRPr="002A642C" w:rsidRDefault="002D1E99" w:rsidP="00BA5FF7">
            <w:pPr>
              <w:numPr>
                <w:ilvl w:val="12"/>
                <w:numId w:val="0"/>
              </w:numPr>
              <w:spacing w:before="40" w:after="40"/>
              <w:rPr>
                <w:sz w:val="20"/>
              </w:rPr>
            </w:pPr>
            <w:r w:rsidRPr="002A642C">
              <w:rPr>
                <w:sz w:val="20"/>
              </w:rPr>
              <w:t>EquipmentStatus</w:t>
            </w:r>
          </w:p>
        </w:tc>
        <w:tc>
          <w:tcPr>
            <w:tcW w:w="850" w:type="dxa"/>
            <w:vAlign w:val="center"/>
          </w:tcPr>
          <w:p w:rsidR="002D1E99" w:rsidRPr="002A642C" w:rsidRDefault="002D1E99" w:rsidP="00BA5FF7">
            <w:pPr>
              <w:numPr>
                <w:ilvl w:val="12"/>
                <w:numId w:val="0"/>
              </w:numPr>
              <w:spacing w:before="40" w:after="40"/>
              <w:jc w:val="center"/>
              <w:rPr>
                <w:sz w:val="20"/>
              </w:rPr>
            </w:pPr>
            <w:r w:rsidRPr="002A642C">
              <w:rPr>
                <w:sz w:val="20"/>
              </w:rPr>
              <w:t>26</w:t>
            </w:r>
          </w:p>
        </w:tc>
        <w:tc>
          <w:tcPr>
            <w:tcW w:w="1843" w:type="dxa"/>
            <w:vAlign w:val="center"/>
          </w:tcPr>
          <w:p w:rsidR="002D1E99" w:rsidRPr="002A642C" w:rsidRDefault="002D1E99" w:rsidP="00BA5FF7">
            <w:pPr>
              <w:numPr>
                <w:ilvl w:val="12"/>
                <w:numId w:val="0"/>
              </w:numPr>
              <w:spacing w:before="40" w:after="40"/>
              <w:jc w:val="center"/>
              <w:rPr>
                <w:sz w:val="20"/>
              </w:rPr>
            </w:pPr>
            <w:r w:rsidRPr="002A642C">
              <w:rPr>
                <w:sz w:val="20"/>
              </w:rPr>
              <w:t>X</w:t>
            </w:r>
          </w:p>
        </w:tc>
        <w:tc>
          <w:tcPr>
            <w:tcW w:w="2410" w:type="dxa"/>
            <w:vAlign w:val="center"/>
          </w:tcPr>
          <w:p w:rsidR="002D1E99" w:rsidRPr="002A642C" w:rsidRDefault="001750CA" w:rsidP="00BA5FF7">
            <w:pPr>
              <w:numPr>
                <w:ilvl w:val="12"/>
                <w:numId w:val="0"/>
              </w:numPr>
              <w:spacing w:before="40" w:after="40"/>
              <w:rPr>
                <w:sz w:val="20"/>
              </w:rPr>
            </w:pPr>
            <w:r>
              <w:rPr>
                <w:sz w:val="20"/>
              </w:rPr>
              <w:t xml:space="preserve">Aucune </w:t>
            </w:r>
          </w:p>
        </w:tc>
        <w:tc>
          <w:tcPr>
            <w:tcW w:w="2126" w:type="dxa"/>
            <w:vAlign w:val="center"/>
          </w:tcPr>
          <w:p w:rsidR="002D1E99" w:rsidRPr="002A642C" w:rsidRDefault="00595125" w:rsidP="00BA5FF7">
            <w:pPr>
              <w:numPr>
                <w:ilvl w:val="12"/>
                <w:numId w:val="0"/>
              </w:numPr>
              <w:spacing w:before="40" w:after="40"/>
              <w:jc w:val="center"/>
              <w:rPr>
                <w:sz w:val="20"/>
              </w:rPr>
            </w:pPr>
            <w:r>
              <w:rPr>
                <w:sz w:val="20"/>
              </w:rPr>
              <w:t xml:space="preserve">Non </w:t>
            </w:r>
          </w:p>
        </w:tc>
      </w:tr>
      <w:tr w:rsidR="002D1E99" w:rsidRPr="002A642C" w:rsidTr="00217381">
        <w:trPr>
          <w:cantSplit/>
        </w:trPr>
        <w:tc>
          <w:tcPr>
            <w:tcW w:w="2694" w:type="dxa"/>
            <w:vAlign w:val="center"/>
          </w:tcPr>
          <w:p w:rsidR="002D1E99" w:rsidRPr="002A642C" w:rsidRDefault="002D1E99" w:rsidP="00BA5FF7">
            <w:pPr>
              <w:numPr>
                <w:ilvl w:val="12"/>
                <w:numId w:val="0"/>
              </w:numPr>
              <w:spacing w:before="40" w:after="40"/>
              <w:rPr>
                <w:sz w:val="20"/>
              </w:rPr>
            </w:pPr>
            <w:r w:rsidRPr="002A642C">
              <w:rPr>
                <w:sz w:val="20"/>
              </w:rPr>
              <w:t>PaymentMeans (PAN et date de validité)</w:t>
            </w:r>
          </w:p>
        </w:tc>
        <w:tc>
          <w:tcPr>
            <w:tcW w:w="850" w:type="dxa"/>
            <w:vAlign w:val="center"/>
          </w:tcPr>
          <w:p w:rsidR="002D1E99" w:rsidRPr="002A642C" w:rsidRDefault="002D1E99" w:rsidP="00BA5FF7">
            <w:pPr>
              <w:numPr>
                <w:ilvl w:val="12"/>
                <w:numId w:val="0"/>
              </w:numPr>
              <w:spacing w:before="40" w:after="40"/>
              <w:jc w:val="center"/>
              <w:rPr>
                <w:sz w:val="20"/>
              </w:rPr>
            </w:pPr>
            <w:r w:rsidRPr="002A642C">
              <w:rPr>
                <w:sz w:val="20"/>
              </w:rPr>
              <w:t>32</w:t>
            </w:r>
          </w:p>
        </w:tc>
        <w:tc>
          <w:tcPr>
            <w:tcW w:w="1843" w:type="dxa"/>
            <w:vAlign w:val="center"/>
          </w:tcPr>
          <w:p w:rsidR="002D1E99" w:rsidRPr="002A642C" w:rsidRDefault="002D1E99" w:rsidP="00BA5FF7">
            <w:pPr>
              <w:numPr>
                <w:ilvl w:val="12"/>
                <w:numId w:val="0"/>
              </w:numPr>
              <w:spacing w:before="40" w:after="40"/>
              <w:jc w:val="center"/>
              <w:rPr>
                <w:sz w:val="20"/>
              </w:rPr>
            </w:pPr>
            <w:r w:rsidRPr="002A642C">
              <w:rPr>
                <w:sz w:val="20"/>
              </w:rPr>
              <w:t>X</w:t>
            </w:r>
          </w:p>
        </w:tc>
        <w:tc>
          <w:tcPr>
            <w:tcW w:w="2410" w:type="dxa"/>
            <w:vAlign w:val="center"/>
          </w:tcPr>
          <w:p w:rsidR="002D1E99" w:rsidRPr="002A642C" w:rsidRDefault="002D1E99" w:rsidP="00BA5FF7">
            <w:pPr>
              <w:numPr>
                <w:ilvl w:val="12"/>
                <w:numId w:val="0"/>
              </w:numPr>
              <w:spacing w:before="40" w:after="40"/>
              <w:rPr>
                <w:sz w:val="20"/>
              </w:rPr>
            </w:pPr>
            <w:r w:rsidRPr="002A642C">
              <w:rPr>
                <w:sz w:val="20"/>
              </w:rPr>
              <w:t>Recherche en liste d'exception, Contrôle de la date de validité</w:t>
            </w:r>
          </w:p>
        </w:tc>
        <w:tc>
          <w:tcPr>
            <w:tcW w:w="2126" w:type="dxa"/>
            <w:vAlign w:val="center"/>
          </w:tcPr>
          <w:p w:rsidR="002D1E99" w:rsidRPr="002A642C" w:rsidRDefault="002D1E99" w:rsidP="00BA5FF7">
            <w:pPr>
              <w:numPr>
                <w:ilvl w:val="12"/>
                <w:numId w:val="0"/>
              </w:numPr>
              <w:spacing w:before="40" w:after="40"/>
              <w:jc w:val="center"/>
              <w:rPr>
                <w:sz w:val="20"/>
              </w:rPr>
            </w:pPr>
            <w:r w:rsidRPr="002A642C">
              <w:rPr>
                <w:sz w:val="20"/>
              </w:rPr>
              <w:t>Non</w:t>
            </w:r>
          </w:p>
        </w:tc>
      </w:tr>
      <w:tr w:rsidR="002D1E99" w:rsidRPr="002A642C" w:rsidTr="00217381">
        <w:trPr>
          <w:cantSplit/>
        </w:trPr>
        <w:tc>
          <w:tcPr>
            <w:tcW w:w="2694" w:type="dxa"/>
            <w:vAlign w:val="center"/>
          </w:tcPr>
          <w:p w:rsidR="002D1E99" w:rsidRPr="002A642C" w:rsidRDefault="002D1E99" w:rsidP="00BA5FF7">
            <w:pPr>
              <w:numPr>
                <w:ilvl w:val="12"/>
                <w:numId w:val="0"/>
              </w:numPr>
              <w:spacing w:before="40" w:after="40"/>
              <w:rPr>
                <w:sz w:val="20"/>
              </w:rPr>
            </w:pPr>
            <w:r w:rsidRPr="002A642C">
              <w:rPr>
                <w:sz w:val="20"/>
              </w:rPr>
              <w:t>ReceiptData1</w:t>
            </w:r>
          </w:p>
        </w:tc>
        <w:tc>
          <w:tcPr>
            <w:tcW w:w="850" w:type="dxa"/>
            <w:vAlign w:val="center"/>
          </w:tcPr>
          <w:p w:rsidR="002D1E99" w:rsidRPr="002A642C" w:rsidRDefault="002D1E99" w:rsidP="00BA5FF7">
            <w:pPr>
              <w:numPr>
                <w:ilvl w:val="12"/>
                <w:numId w:val="0"/>
              </w:numPr>
              <w:spacing w:before="40" w:after="40"/>
              <w:jc w:val="center"/>
              <w:rPr>
                <w:sz w:val="20"/>
              </w:rPr>
            </w:pPr>
            <w:r w:rsidRPr="002A642C">
              <w:rPr>
                <w:sz w:val="20"/>
              </w:rPr>
              <w:t>33</w:t>
            </w:r>
          </w:p>
        </w:tc>
        <w:tc>
          <w:tcPr>
            <w:tcW w:w="1843" w:type="dxa"/>
            <w:vAlign w:val="center"/>
          </w:tcPr>
          <w:p w:rsidR="002D1E99" w:rsidRPr="002A642C" w:rsidRDefault="002D1E99" w:rsidP="00BA5FF7">
            <w:pPr>
              <w:numPr>
                <w:ilvl w:val="12"/>
                <w:numId w:val="0"/>
              </w:numPr>
              <w:spacing w:before="40" w:after="40"/>
              <w:jc w:val="center"/>
              <w:rPr>
                <w:sz w:val="20"/>
              </w:rPr>
            </w:pPr>
            <w:r w:rsidRPr="002A642C">
              <w:rPr>
                <w:sz w:val="20"/>
              </w:rPr>
              <w:t>X</w:t>
            </w:r>
          </w:p>
        </w:tc>
        <w:tc>
          <w:tcPr>
            <w:tcW w:w="2410" w:type="dxa"/>
            <w:vAlign w:val="center"/>
          </w:tcPr>
          <w:p w:rsidR="002D1E99" w:rsidRPr="002A642C" w:rsidRDefault="00595125" w:rsidP="00BA5FF7">
            <w:pPr>
              <w:numPr>
                <w:ilvl w:val="12"/>
                <w:numId w:val="0"/>
              </w:numPr>
              <w:spacing w:before="40" w:after="40"/>
              <w:rPr>
                <w:sz w:val="20"/>
              </w:rPr>
            </w:pPr>
            <w:r>
              <w:rPr>
                <w:sz w:val="20"/>
              </w:rPr>
              <w:t xml:space="preserve">Aucune </w:t>
            </w:r>
          </w:p>
        </w:tc>
        <w:tc>
          <w:tcPr>
            <w:tcW w:w="2126" w:type="dxa"/>
            <w:vAlign w:val="center"/>
          </w:tcPr>
          <w:p w:rsidR="002D1E99" w:rsidRPr="002A642C" w:rsidRDefault="002D1E99" w:rsidP="00BA5FF7">
            <w:pPr>
              <w:numPr>
                <w:ilvl w:val="12"/>
                <w:numId w:val="0"/>
              </w:numPr>
              <w:spacing w:before="40" w:after="40"/>
              <w:jc w:val="center"/>
              <w:rPr>
                <w:sz w:val="20"/>
              </w:rPr>
            </w:pPr>
            <w:r w:rsidRPr="002A642C">
              <w:rPr>
                <w:sz w:val="20"/>
              </w:rPr>
              <w:t>Oui (données d'entrée)</w:t>
            </w:r>
          </w:p>
        </w:tc>
      </w:tr>
      <w:tr w:rsidR="002D1E99" w:rsidRPr="002A642C" w:rsidTr="00217381">
        <w:trPr>
          <w:cantSplit/>
        </w:trPr>
        <w:tc>
          <w:tcPr>
            <w:tcW w:w="2694" w:type="dxa"/>
            <w:vAlign w:val="center"/>
          </w:tcPr>
          <w:p w:rsidR="002D1E99" w:rsidRPr="002A642C" w:rsidRDefault="002D1E99" w:rsidP="00BA5FF7">
            <w:pPr>
              <w:numPr>
                <w:ilvl w:val="12"/>
                <w:numId w:val="0"/>
              </w:numPr>
              <w:spacing w:before="40" w:after="40"/>
              <w:rPr>
                <w:sz w:val="20"/>
              </w:rPr>
            </w:pPr>
            <w:r w:rsidRPr="002A642C">
              <w:rPr>
                <w:sz w:val="20"/>
              </w:rPr>
              <w:t>ReceiptData2</w:t>
            </w:r>
          </w:p>
        </w:tc>
        <w:tc>
          <w:tcPr>
            <w:tcW w:w="850" w:type="dxa"/>
            <w:vAlign w:val="center"/>
          </w:tcPr>
          <w:p w:rsidR="002D1E99" w:rsidRPr="002A642C" w:rsidRDefault="002D1E99" w:rsidP="00BA5FF7">
            <w:pPr>
              <w:numPr>
                <w:ilvl w:val="12"/>
                <w:numId w:val="0"/>
              </w:numPr>
              <w:spacing w:before="40" w:after="40"/>
              <w:jc w:val="center"/>
              <w:rPr>
                <w:sz w:val="20"/>
              </w:rPr>
            </w:pPr>
            <w:r w:rsidRPr="002A642C">
              <w:rPr>
                <w:sz w:val="20"/>
              </w:rPr>
              <w:t>34</w:t>
            </w:r>
          </w:p>
        </w:tc>
        <w:tc>
          <w:tcPr>
            <w:tcW w:w="1843" w:type="dxa"/>
            <w:vAlign w:val="center"/>
          </w:tcPr>
          <w:p w:rsidR="002D1E99" w:rsidRPr="002A642C" w:rsidRDefault="002D1E99" w:rsidP="00BA5FF7">
            <w:pPr>
              <w:numPr>
                <w:ilvl w:val="12"/>
                <w:numId w:val="0"/>
              </w:numPr>
              <w:spacing w:before="40" w:after="40"/>
              <w:jc w:val="center"/>
              <w:rPr>
                <w:sz w:val="20"/>
              </w:rPr>
            </w:pPr>
            <w:r w:rsidRPr="002A642C">
              <w:rPr>
                <w:sz w:val="20"/>
              </w:rPr>
              <w:t>X</w:t>
            </w:r>
          </w:p>
        </w:tc>
        <w:tc>
          <w:tcPr>
            <w:tcW w:w="2410" w:type="dxa"/>
            <w:vAlign w:val="center"/>
          </w:tcPr>
          <w:p w:rsidR="002D1E99" w:rsidRPr="002A642C" w:rsidRDefault="002D1E99" w:rsidP="00BA5FF7">
            <w:pPr>
              <w:numPr>
                <w:ilvl w:val="12"/>
                <w:numId w:val="0"/>
              </w:numPr>
              <w:spacing w:before="40" w:after="40"/>
              <w:rPr>
                <w:sz w:val="20"/>
              </w:rPr>
            </w:pPr>
            <w:r w:rsidRPr="002A642C">
              <w:rPr>
                <w:sz w:val="20"/>
              </w:rPr>
              <w:t>Aucune</w:t>
            </w:r>
          </w:p>
        </w:tc>
        <w:tc>
          <w:tcPr>
            <w:tcW w:w="2126" w:type="dxa"/>
            <w:vAlign w:val="center"/>
          </w:tcPr>
          <w:p w:rsidR="002D1E99" w:rsidRPr="002A642C" w:rsidRDefault="002D1E99" w:rsidP="00BA5FF7">
            <w:pPr>
              <w:numPr>
                <w:ilvl w:val="12"/>
                <w:numId w:val="0"/>
              </w:numPr>
              <w:spacing w:before="40" w:after="40"/>
              <w:jc w:val="center"/>
              <w:rPr>
                <w:sz w:val="20"/>
              </w:rPr>
            </w:pPr>
            <w:r w:rsidRPr="002A642C">
              <w:rPr>
                <w:sz w:val="20"/>
              </w:rPr>
              <w:t>Oui = ReceiptData 1 lu</w:t>
            </w:r>
          </w:p>
        </w:tc>
      </w:tr>
      <w:tr w:rsidR="008D4AF0" w:rsidRPr="002A642C" w:rsidTr="00217381">
        <w:trPr>
          <w:cantSplit/>
        </w:trPr>
        <w:tc>
          <w:tcPr>
            <w:tcW w:w="2694" w:type="dxa"/>
            <w:vAlign w:val="center"/>
          </w:tcPr>
          <w:p w:rsidR="008D4AF0" w:rsidRPr="002A642C" w:rsidRDefault="008D4AF0" w:rsidP="00BA5FF7">
            <w:pPr>
              <w:numPr>
                <w:ilvl w:val="12"/>
                <w:numId w:val="0"/>
              </w:numPr>
              <w:spacing w:before="40" w:after="40"/>
              <w:rPr>
                <w:sz w:val="20"/>
              </w:rPr>
            </w:pPr>
            <w:r w:rsidRPr="002A642C">
              <w:rPr>
                <w:sz w:val="20"/>
              </w:rPr>
              <w:t>VehicleLicen</w:t>
            </w:r>
            <w:r w:rsidR="001169B8">
              <w:rPr>
                <w:sz w:val="20"/>
              </w:rPr>
              <w:t>s</w:t>
            </w:r>
            <w:r w:rsidRPr="002A642C">
              <w:rPr>
                <w:sz w:val="20"/>
              </w:rPr>
              <w:t>ePlateNumber</w:t>
            </w:r>
            <w:r w:rsidRPr="002A642C">
              <w:rPr>
                <w:sz w:val="20"/>
                <w:vertAlign w:val="superscript"/>
              </w:rPr>
              <w:t>(</w:t>
            </w:r>
            <w:r w:rsidRPr="002A642C">
              <w:rPr>
                <w:sz w:val="20"/>
              </w:rPr>
              <w:t>*</w:t>
            </w:r>
            <w:r w:rsidRPr="002A642C">
              <w:rPr>
                <w:sz w:val="20"/>
                <w:vertAlign w:val="superscript"/>
              </w:rPr>
              <w:t>)</w:t>
            </w:r>
          </w:p>
        </w:tc>
        <w:tc>
          <w:tcPr>
            <w:tcW w:w="850" w:type="dxa"/>
            <w:vAlign w:val="center"/>
          </w:tcPr>
          <w:p w:rsidR="008D4AF0" w:rsidRPr="002A642C" w:rsidRDefault="008D4AF0" w:rsidP="00BA5FF7">
            <w:pPr>
              <w:numPr>
                <w:ilvl w:val="12"/>
                <w:numId w:val="0"/>
              </w:numPr>
              <w:spacing w:before="40" w:after="40"/>
              <w:jc w:val="center"/>
              <w:rPr>
                <w:sz w:val="20"/>
              </w:rPr>
            </w:pPr>
            <w:r w:rsidRPr="002A642C">
              <w:rPr>
                <w:sz w:val="20"/>
              </w:rPr>
              <w:t>16</w:t>
            </w:r>
          </w:p>
        </w:tc>
        <w:tc>
          <w:tcPr>
            <w:tcW w:w="1843" w:type="dxa"/>
            <w:vAlign w:val="center"/>
          </w:tcPr>
          <w:p w:rsidR="008D4AF0" w:rsidRPr="002A642C" w:rsidRDefault="008D4AF0" w:rsidP="00BA5FF7">
            <w:pPr>
              <w:numPr>
                <w:ilvl w:val="12"/>
                <w:numId w:val="0"/>
              </w:numPr>
              <w:spacing w:before="40" w:after="40"/>
              <w:jc w:val="center"/>
              <w:rPr>
                <w:sz w:val="20"/>
              </w:rPr>
            </w:pPr>
          </w:p>
        </w:tc>
        <w:tc>
          <w:tcPr>
            <w:tcW w:w="2410" w:type="dxa"/>
            <w:vAlign w:val="center"/>
          </w:tcPr>
          <w:p w:rsidR="008D4AF0" w:rsidRPr="002A642C" w:rsidRDefault="00684FDD" w:rsidP="00684FDD">
            <w:pPr>
              <w:numPr>
                <w:ilvl w:val="12"/>
                <w:numId w:val="0"/>
              </w:numPr>
              <w:spacing w:before="40" w:after="40"/>
              <w:rPr>
                <w:sz w:val="20"/>
              </w:rPr>
            </w:pPr>
            <w:r>
              <w:rPr>
                <w:sz w:val="20"/>
              </w:rPr>
              <w:t>S</w:t>
            </w:r>
            <w:r w:rsidR="008D4AF0" w:rsidRPr="002A642C">
              <w:rPr>
                <w:sz w:val="20"/>
              </w:rPr>
              <w:t xml:space="preserve">elon </w:t>
            </w:r>
            <w:r>
              <w:rPr>
                <w:sz w:val="20"/>
              </w:rPr>
              <w:t>T123</w:t>
            </w:r>
          </w:p>
        </w:tc>
        <w:tc>
          <w:tcPr>
            <w:tcW w:w="2126" w:type="dxa"/>
            <w:vAlign w:val="center"/>
          </w:tcPr>
          <w:p w:rsidR="008D4AF0" w:rsidRPr="002A642C" w:rsidRDefault="008D4AF0" w:rsidP="00BA5FF7">
            <w:pPr>
              <w:numPr>
                <w:ilvl w:val="12"/>
                <w:numId w:val="0"/>
              </w:numPr>
              <w:spacing w:before="40" w:after="40"/>
              <w:jc w:val="center"/>
              <w:rPr>
                <w:sz w:val="20"/>
              </w:rPr>
            </w:pPr>
            <w:r w:rsidRPr="002A642C">
              <w:rPr>
                <w:sz w:val="20"/>
                <w:lang w:val="en-GB"/>
              </w:rPr>
              <w:t>Non</w:t>
            </w:r>
          </w:p>
        </w:tc>
      </w:tr>
    </w:tbl>
    <w:p w:rsidR="002D1E99" w:rsidRPr="00217381" w:rsidRDefault="002D1E99" w:rsidP="00217381">
      <w:r w:rsidRPr="00217381">
        <w:t xml:space="preserve">(*) </w:t>
      </w:r>
      <w:r w:rsidR="00684FDD">
        <w:t>C</w:t>
      </w:r>
      <w:r w:rsidRPr="00217381">
        <w:t xml:space="preserve">et attribut </w:t>
      </w:r>
      <w:r w:rsidR="00684FDD">
        <w:t>est traité conformément au paramètre 21 de la table T123</w:t>
      </w:r>
      <w:r w:rsidRPr="00217381">
        <w:t>, mais elle doit permettre de vérifier si nécessaire</w:t>
      </w:r>
      <w:r w:rsidR="001169B8" w:rsidRPr="00217381">
        <w:t xml:space="preserve"> (et si cet attribut est personnalisé par l’émetteur pour l’EFC CM concerné)</w:t>
      </w:r>
      <w:r w:rsidRPr="00217381">
        <w:t>, la conformité entre l’immatriculation contenue dans cet attribut et celle du véhicule présent en voie (suppression éventuelle d’une remise si non-conformité, lutte contre la fraude, etc..).</w:t>
      </w:r>
    </w:p>
    <w:p w:rsidR="00B42784" w:rsidRPr="00217381" w:rsidRDefault="002D1E99" w:rsidP="00217381">
      <w:r w:rsidRPr="00217381">
        <w:t xml:space="preserve">En entrée, les autres attributs éventuellement présents dans le </w:t>
      </w:r>
      <w:r w:rsidR="006A2F9D" w:rsidRPr="00217381">
        <w:t>télébadge</w:t>
      </w:r>
      <w:r w:rsidRPr="00217381">
        <w:t xml:space="preserve"> ne seront ni lus ni contrôlés, sauf besoins spécifiques de la SCA circulée.</w:t>
      </w:r>
    </w:p>
    <w:p w:rsidR="00217381" w:rsidRDefault="00217381">
      <w:pPr>
        <w:spacing w:before="0"/>
        <w:jc w:val="left"/>
      </w:pPr>
      <w:r>
        <w:br w:type="page"/>
      </w:r>
    </w:p>
    <w:p w:rsidR="002D1E99" w:rsidRPr="00217381" w:rsidRDefault="002D1E99" w:rsidP="00217381">
      <w:r w:rsidRPr="00217381">
        <w:lastRenderedPageBreak/>
        <w:t xml:space="preserve">Les contrôles obligatoires sont les suivants </w:t>
      </w:r>
      <w:r w:rsidRPr="009163BF">
        <w:rPr>
          <w:vertAlign w:val="superscript"/>
        </w:rPr>
        <w:t>(</w:t>
      </w:r>
      <w:r w:rsidRPr="009163BF">
        <w:rPr>
          <w:vertAlign w:val="superscript"/>
        </w:rPr>
        <w:footnoteReference w:id="2"/>
      </w:r>
      <w:r w:rsidRPr="009163BF">
        <w:rPr>
          <w:vertAlign w:val="superscript"/>
        </w:rPr>
        <w:t>)</w:t>
      </w:r>
      <w:r w:rsidRPr="00217381">
        <w:t> :</w:t>
      </w:r>
    </w:p>
    <w:p w:rsidR="002D1E99" w:rsidRPr="00217381" w:rsidRDefault="002D1E99" w:rsidP="00217381">
      <w:pPr>
        <w:ind w:left="709"/>
      </w:pPr>
      <w:r w:rsidRPr="00217381">
        <w:t>Contrôle</w:t>
      </w:r>
      <w:r w:rsidR="00093BE0" w:rsidRPr="00217381">
        <w:t>s</w:t>
      </w:r>
      <w:r w:rsidRPr="00217381">
        <w:t xml:space="preserve"> de l’attribut « PaymentMeans » (attribut n°32)</w:t>
      </w:r>
    </w:p>
    <w:p w:rsidR="002D1E99" w:rsidRPr="00F870DB" w:rsidRDefault="002D1E99" w:rsidP="00F870DB">
      <w:pPr>
        <w:ind w:left="864"/>
      </w:pPr>
      <w:r w:rsidRPr="00F870DB">
        <w:t>(</w:t>
      </w:r>
      <w:r w:rsidR="003B1758" w:rsidRPr="00F870DB">
        <w:t>Voir</w:t>
      </w:r>
      <w:r w:rsidRPr="00F870DB">
        <w:t xml:space="preserve"> tableau IE.5):</w:t>
      </w:r>
    </w:p>
    <w:p w:rsidR="002D1E99" w:rsidRPr="00217381" w:rsidRDefault="002D1E99" w:rsidP="00217381">
      <w:pPr>
        <w:ind w:left="709"/>
      </w:pPr>
      <w:r w:rsidRPr="00217381">
        <w:t>1 –</w:t>
      </w:r>
      <w:r w:rsidR="0024358F" w:rsidRPr="00217381">
        <w:t xml:space="preserve">Contrôle </w:t>
      </w:r>
      <w:r w:rsidR="00CD6210" w:rsidRPr="00217381">
        <w:t>du «</w:t>
      </w:r>
      <w:r w:rsidRPr="00217381">
        <w:t> PersonalAccountNumber » (PAN)</w:t>
      </w:r>
      <w:r w:rsidR="001B6A68" w:rsidRPr="00217381">
        <w:t xml:space="preserve"> </w:t>
      </w:r>
    </w:p>
    <w:p w:rsidR="00DE24CC" w:rsidRPr="00217381" w:rsidRDefault="00CD6210" w:rsidP="00864B1E">
      <w:pPr>
        <w:numPr>
          <w:ilvl w:val="12"/>
          <w:numId w:val="0"/>
        </w:numPr>
        <w:ind w:left="709"/>
      </w:pPr>
      <w:r w:rsidRPr="00217381">
        <w:t>Le télébadge est refusé et un titre de transit est délivré en entrée dans les cas suivants</w:t>
      </w:r>
      <w:r w:rsidR="00217381">
        <w:t> </w:t>
      </w:r>
      <w:r w:rsidRPr="00217381">
        <w:t>:</w:t>
      </w:r>
    </w:p>
    <w:p w:rsidR="002D1E99" w:rsidRDefault="0024358F" w:rsidP="00C74787">
      <w:pPr>
        <w:pStyle w:val="Paragraphedeliste"/>
        <w:numPr>
          <w:ilvl w:val="0"/>
          <w:numId w:val="24"/>
        </w:numPr>
      </w:pPr>
      <w:r>
        <w:t xml:space="preserve">Le PAN est en liste d’exception </w:t>
      </w:r>
    </w:p>
    <w:p w:rsidR="0024358F" w:rsidRPr="00217381" w:rsidRDefault="0024358F" w:rsidP="00217381">
      <w:pPr>
        <w:numPr>
          <w:ilvl w:val="12"/>
          <w:numId w:val="0"/>
        </w:numPr>
        <w:ind w:left="1418"/>
      </w:pPr>
      <w:r w:rsidRPr="00217381">
        <w:t>La liste d'exception comprend, pour chaque ligne qui la compose, un caractère précisant l'appartenance soit à la liste noire, soit à la liste grise, du PAN ou groupe de PAN concerné.</w:t>
      </w:r>
    </w:p>
    <w:p w:rsidR="0024358F" w:rsidRPr="0024358F" w:rsidRDefault="0024358F" w:rsidP="00C74787">
      <w:pPr>
        <w:pStyle w:val="Paragraphedeliste"/>
        <w:numPr>
          <w:ilvl w:val="0"/>
          <w:numId w:val="24"/>
        </w:numPr>
      </w:pPr>
      <w:r>
        <w:t xml:space="preserve">Le PAN comporte une </w:t>
      </w:r>
      <w:r w:rsidR="00CD6210">
        <w:t>clé</w:t>
      </w:r>
      <w:r>
        <w:t xml:space="preserve"> </w:t>
      </w:r>
      <w:r w:rsidR="006056FA">
        <w:t xml:space="preserve">de Luhn </w:t>
      </w:r>
      <w:r w:rsidR="00CD6210">
        <w:t>incorrecte</w:t>
      </w:r>
      <w:r>
        <w:t xml:space="preserve"> </w:t>
      </w:r>
    </w:p>
    <w:p w:rsidR="0024358F" w:rsidRPr="0024358F" w:rsidRDefault="0024358F" w:rsidP="00C74787">
      <w:pPr>
        <w:pStyle w:val="Paragraphedeliste"/>
        <w:numPr>
          <w:ilvl w:val="0"/>
          <w:numId w:val="24"/>
        </w:numPr>
      </w:pPr>
      <w:r>
        <w:t>Le PAN est à zéro</w:t>
      </w:r>
    </w:p>
    <w:p w:rsidR="002D1E99" w:rsidRPr="00217381" w:rsidRDefault="002D1E99" w:rsidP="00217381">
      <w:pPr>
        <w:ind w:left="709"/>
      </w:pPr>
      <w:r w:rsidRPr="00217381">
        <w:t xml:space="preserve">2 </w:t>
      </w:r>
      <w:r w:rsidR="00093BE0" w:rsidRPr="00217381">
        <w:t>–</w:t>
      </w:r>
      <w:r w:rsidRPr="00217381">
        <w:t xml:space="preserve"> Date de fin de validité « PaymentMeanExpiryDate ».</w:t>
      </w:r>
    </w:p>
    <w:p w:rsidR="002D1E99" w:rsidRPr="00666800" w:rsidRDefault="00AE16CF" w:rsidP="00666800">
      <w:pPr>
        <w:ind w:left="567"/>
      </w:pPr>
      <w:r w:rsidRPr="00217381">
        <w:rPr>
          <w:szCs w:val="24"/>
        </w:rPr>
        <w:t>Cf.</w:t>
      </w:r>
      <w:r w:rsidR="00093BE0" w:rsidRPr="00217381">
        <w:rPr>
          <w:szCs w:val="24"/>
        </w:rPr>
        <w:t xml:space="preserve"> </w:t>
      </w:r>
      <w:r w:rsidR="00217381" w:rsidRPr="00217381">
        <w:rPr>
          <w:szCs w:val="24"/>
        </w:rPr>
        <w:t xml:space="preserve">§ </w:t>
      </w:r>
      <w:r w:rsidR="00340EC5">
        <w:fldChar w:fldCharType="begin"/>
      </w:r>
      <w:r w:rsidR="00340EC5">
        <w:instrText xml:space="preserve"> REF _Ref135136962 \r \h  \* MERGEFORMAT </w:instrText>
      </w:r>
      <w:r w:rsidR="00340EC5">
        <w:fldChar w:fldCharType="separate"/>
      </w:r>
      <w:r w:rsidR="00F854DA" w:rsidRPr="00F854DA">
        <w:rPr>
          <w:szCs w:val="24"/>
        </w:rPr>
        <w:t>3.2.2</w:t>
      </w:r>
      <w:r w:rsidR="00340EC5">
        <w:fldChar w:fldCharType="end"/>
      </w:r>
      <w:r w:rsidR="00666800">
        <w:t xml:space="preserve"> ; </w:t>
      </w:r>
      <w:r w:rsidR="00666800" w:rsidRPr="00F870DB">
        <w:t xml:space="preserve">Contrôles : Cf. </w:t>
      </w:r>
      <w:r w:rsidR="00340EC5">
        <w:fldChar w:fldCharType="begin"/>
      </w:r>
      <w:r w:rsidR="00340EC5">
        <w:instrText xml:space="preserve"> REF _Ref289335859 \r \h  \* MERGEFORMAT </w:instrText>
      </w:r>
      <w:r w:rsidR="00340EC5">
        <w:fldChar w:fldCharType="separate"/>
      </w:r>
      <w:r w:rsidR="00F854DA">
        <w:t>2.2.3.1</w:t>
      </w:r>
      <w:r w:rsidR="00340EC5">
        <w:fldChar w:fldCharType="end"/>
      </w:r>
    </w:p>
    <w:p w:rsidR="002D1E99" w:rsidRPr="003E4ACF" w:rsidRDefault="002D1E99" w:rsidP="007B45A8">
      <w:pPr>
        <w:pStyle w:val="Titre4"/>
      </w:pPr>
      <w:bookmarkStart w:id="293" w:name="_Toc495573741"/>
      <w:r w:rsidRPr="003E4ACF">
        <w:t xml:space="preserve">Incident lors de l’écriture </w:t>
      </w:r>
      <w:r w:rsidR="001169B8">
        <w:t>dans</w:t>
      </w:r>
      <w:r w:rsidR="001169B8" w:rsidRPr="003E4ACF">
        <w:t xml:space="preserve"> </w:t>
      </w:r>
      <w:r w:rsidRPr="003E4ACF">
        <w:t>le télébadge</w:t>
      </w:r>
      <w:bookmarkEnd w:id="293"/>
      <w:r w:rsidRPr="003E4ACF">
        <w:t xml:space="preserve"> </w:t>
      </w:r>
    </w:p>
    <w:p w:rsidR="002D1E99" w:rsidRPr="00F870DB" w:rsidRDefault="002D1E99" w:rsidP="00F870DB">
      <w:pPr>
        <w:keepNext/>
        <w:ind w:left="864"/>
      </w:pPr>
      <w:r w:rsidRPr="00F870DB">
        <w:t>(</w:t>
      </w:r>
      <w:r w:rsidR="003B1758" w:rsidRPr="00F870DB">
        <w:t>Voir</w:t>
      </w:r>
      <w:r w:rsidRPr="00F870DB">
        <w:t xml:space="preserve"> tableau IE.8)</w:t>
      </w:r>
    </w:p>
    <w:p w:rsidR="002D1E99" w:rsidRPr="00217381" w:rsidRDefault="002D1E99" w:rsidP="00217381">
      <w:r w:rsidRPr="00217381">
        <w:t xml:space="preserve">Si </w:t>
      </w:r>
      <w:r w:rsidR="00BB1F5A" w:rsidRPr="00217381">
        <w:t xml:space="preserve">le RSE </w:t>
      </w:r>
      <w:r w:rsidRPr="00217381">
        <w:t xml:space="preserve">ne reçoit pas </w:t>
      </w:r>
      <w:r w:rsidR="00BB1F5A" w:rsidRPr="00217381">
        <w:t xml:space="preserve">de compte rendu positif </w:t>
      </w:r>
      <w:r w:rsidRPr="00217381">
        <w:t xml:space="preserve">de la part </w:t>
      </w:r>
      <w:r w:rsidR="00BB1F5A" w:rsidRPr="00217381">
        <w:t>d</w:t>
      </w:r>
      <w:r w:rsidR="00ED37D0" w:rsidRPr="00217381">
        <w:t>u</w:t>
      </w:r>
      <w:r w:rsidR="00804E56" w:rsidRPr="00217381">
        <w:t xml:space="preserve"> </w:t>
      </w:r>
      <w:r w:rsidR="00902E1E" w:rsidRPr="00217381">
        <w:t>télébadge</w:t>
      </w:r>
      <w:r w:rsidR="00BB1F5A" w:rsidRPr="00217381">
        <w:t xml:space="preserve"> </w:t>
      </w:r>
      <w:r w:rsidRPr="00217381">
        <w:t xml:space="preserve">suite à la commande d'écriture, </w:t>
      </w:r>
      <w:r w:rsidR="00ED37D0" w:rsidRPr="00217381">
        <w:t xml:space="preserve">après un temps défini par chaque SCA, </w:t>
      </w:r>
      <w:r w:rsidRPr="00217381">
        <w:t xml:space="preserve">la transaction est considérée comme n'ayant pas été effectuée (il est néanmoins possible que les données d’entrée aient été écrites </w:t>
      </w:r>
      <w:r w:rsidR="00BB1F5A" w:rsidRPr="00217381">
        <w:t>dans l</w:t>
      </w:r>
      <w:r w:rsidR="00804E56" w:rsidRPr="00217381">
        <w:t>e t</w:t>
      </w:r>
      <w:r w:rsidR="00902E1E" w:rsidRPr="00217381">
        <w:t>élébadge</w:t>
      </w:r>
      <w:r w:rsidRPr="00217381">
        <w:t>)</w:t>
      </w:r>
      <w:r w:rsidR="00ED37D0" w:rsidRPr="00217381">
        <w:t xml:space="preserve"> et le RSE déclenche l’émission d’un TT.</w:t>
      </w:r>
      <w:r w:rsidR="00FB6A48">
        <w:t xml:space="preserve"> </w:t>
      </w:r>
      <w:r w:rsidR="00D93BE4">
        <w:t xml:space="preserve"> </w:t>
      </w:r>
    </w:p>
    <w:p w:rsidR="002D1E99" w:rsidRPr="009C1972" w:rsidRDefault="002D1E99">
      <w:r w:rsidRPr="009C1972">
        <w:sym w:font="Wingdings" w:char="F0E8"/>
      </w:r>
      <w:r w:rsidRPr="009C1972">
        <w:t xml:space="preserve"> L</w:t>
      </w:r>
      <w:r w:rsidR="00003852" w:rsidRPr="009C1972">
        <w:t xml:space="preserve">’autorisation de passage </w:t>
      </w:r>
      <w:r w:rsidRPr="009C1972">
        <w:t>ne sera donné</w:t>
      </w:r>
      <w:r w:rsidR="00003852" w:rsidRPr="009C1972">
        <w:t>e</w:t>
      </w:r>
      <w:r w:rsidRPr="009C1972">
        <w:t xml:space="preserve"> qu’avec la délivrance d’un ti</w:t>
      </w:r>
      <w:r w:rsidR="00BB1F5A" w:rsidRPr="009C1972">
        <w:t>tre</w:t>
      </w:r>
      <w:r w:rsidRPr="009C1972">
        <w:t xml:space="preserve"> de transit.</w:t>
      </w:r>
    </w:p>
    <w:p w:rsidR="00BB1F5A" w:rsidRPr="009C1972" w:rsidRDefault="00BB1F5A" w:rsidP="00BB1F5A">
      <w:pPr>
        <w:numPr>
          <w:ilvl w:val="12"/>
          <w:numId w:val="0"/>
        </w:numPr>
        <w:pBdr>
          <w:top w:val="single" w:sz="12" w:space="1" w:color="auto"/>
          <w:left w:val="single" w:sz="12" w:space="4" w:color="auto"/>
          <w:bottom w:val="single" w:sz="12" w:space="1" w:color="auto"/>
          <w:right w:val="single" w:sz="12" w:space="4" w:color="auto"/>
        </w:pBdr>
        <w:shd w:val="clear" w:color="auto" w:fill="FFFF99"/>
      </w:pPr>
      <w:r w:rsidRPr="009C1972">
        <w:t>Remarque : En cas d'anomalie en entrée entraînant la délivrance d'un TT (ISO3 210 Bpi Norme CIP), la possibilité d'imprimer et d'encoder sur ce document le motif de l'anomalie a été prévue. Il s'agit d'une disposition facultative. Pour les sociétés exploitant le même réseau, il est recommandé d'adopter des mesures communes</w:t>
      </w:r>
      <w:r w:rsidR="00494F40">
        <w:t xml:space="preserve"> (Voir annexe 3)</w:t>
      </w:r>
      <w:r w:rsidRPr="009C1972">
        <w:t>.</w:t>
      </w:r>
    </w:p>
    <w:p w:rsidR="00B34DDA" w:rsidRDefault="00B34DDA">
      <w:pPr>
        <w:numPr>
          <w:ilvl w:val="12"/>
          <w:numId w:val="0"/>
        </w:numPr>
        <w:rPr>
          <w:sz w:val="20"/>
        </w:rPr>
      </w:pPr>
    </w:p>
    <w:p w:rsidR="009C1972" w:rsidRPr="002A642C" w:rsidRDefault="009C1972">
      <w:pPr>
        <w:numPr>
          <w:ilvl w:val="12"/>
          <w:numId w:val="0"/>
        </w:numPr>
        <w:rPr>
          <w:sz w:val="20"/>
        </w:rPr>
        <w:sectPr w:rsidR="009C1972" w:rsidRPr="002A642C" w:rsidSect="004A3B93">
          <w:headerReference w:type="default" r:id="rId11"/>
          <w:footerReference w:type="default" r:id="rId12"/>
          <w:footnotePr>
            <w:numRestart w:val="eachPage"/>
          </w:footnotePr>
          <w:pgSz w:w="11907" w:h="16840" w:code="9"/>
          <w:pgMar w:top="1718" w:right="794" w:bottom="992" w:left="964" w:header="425" w:footer="0" w:gutter="0"/>
          <w:cols w:space="720"/>
        </w:sectPr>
      </w:pPr>
    </w:p>
    <w:p w:rsidR="002D1E99" w:rsidRPr="003E4ACF" w:rsidRDefault="002D1E99" w:rsidP="00791BDD">
      <w:pPr>
        <w:pStyle w:val="Titre3"/>
      </w:pPr>
      <w:bookmarkStart w:id="294" w:name="_Ref136144932"/>
      <w:bookmarkStart w:id="295" w:name="_Ref136149452"/>
      <w:bookmarkStart w:id="296" w:name="_Toc495573742"/>
      <w:r w:rsidRPr="003E4ACF">
        <w:lastRenderedPageBreak/>
        <w:t>Traitement du télébadge en entrée en fonction des différents cas rencontrés</w:t>
      </w:r>
      <w:bookmarkEnd w:id="294"/>
      <w:bookmarkEnd w:id="295"/>
      <w:bookmarkEnd w:id="296"/>
    </w:p>
    <w:p w:rsidR="002D1E99" w:rsidRPr="0041414E" w:rsidRDefault="002D1E99" w:rsidP="009C1972">
      <w:pPr>
        <w:numPr>
          <w:ilvl w:val="12"/>
          <w:numId w:val="0"/>
        </w:numPr>
        <w:spacing w:before="0"/>
        <w:rPr>
          <w:sz w:val="16"/>
        </w:rPr>
      </w:pPr>
    </w:p>
    <w:tbl>
      <w:tblPr>
        <w:tblW w:w="15876" w:type="dxa"/>
        <w:tblInd w:w="-7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96"/>
        <w:gridCol w:w="987"/>
        <w:gridCol w:w="2828"/>
        <w:gridCol w:w="986"/>
        <w:gridCol w:w="3150"/>
        <w:gridCol w:w="1128"/>
        <w:gridCol w:w="1269"/>
        <w:gridCol w:w="1556"/>
        <w:gridCol w:w="1691"/>
        <w:gridCol w:w="1585"/>
      </w:tblGrid>
      <w:tr w:rsidR="002D1E99" w:rsidRPr="002A642C" w:rsidTr="0041414E">
        <w:trPr>
          <w:cantSplit/>
          <w:trHeight w:val="303"/>
          <w:tblHeader/>
        </w:trPr>
        <w:tc>
          <w:tcPr>
            <w:tcW w:w="696" w:type="dxa"/>
            <w:vMerge w:val="restart"/>
            <w:vAlign w:val="center"/>
          </w:tcPr>
          <w:p w:rsidR="002D1E99" w:rsidRPr="002A642C" w:rsidRDefault="002D1E99" w:rsidP="009C1972">
            <w:pPr>
              <w:numPr>
                <w:ilvl w:val="12"/>
                <w:numId w:val="0"/>
              </w:numPr>
              <w:spacing w:before="0"/>
              <w:ind w:left="-70" w:right="-70"/>
              <w:jc w:val="center"/>
              <w:rPr>
                <w:sz w:val="20"/>
              </w:rPr>
            </w:pPr>
            <w:r w:rsidRPr="002A642C">
              <w:rPr>
                <w:sz w:val="20"/>
              </w:rPr>
              <w:t>N° d'ordre</w:t>
            </w:r>
          </w:p>
        </w:tc>
        <w:tc>
          <w:tcPr>
            <w:tcW w:w="987" w:type="dxa"/>
            <w:vMerge w:val="restart"/>
            <w:vAlign w:val="center"/>
          </w:tcPr>
          <w:p w:rsidR="002D1E99" w:rsidRPr="002A642C" w:rsidRDefault="002D1E99" w:rsidP="009C1972">
            <w:pPr>
              <w:numPr>
                <w:ilvl w:val="12"/>
                <w:numId w:val="0"/>
              </w:numPr>
              <w:spacing w:before="0"/>
              <w:jc w:val="center"/>
              <w:rPr>
                <w:sz w:val="20"/>
              </w:rPr>
            </w:pPr>
            <w:r w:rsidRPr="002A642C">
              <w:rPr>
                <w:sz w:val="20"/>
              </w:rPr>
              <w:t>Présence télébadge</w:t>
            </w:r>
          </w:p>
        </w:tc>
        <w:tc>
          <w:tcPr>
            <w:tcW w:w="2828" w:type="dxa"/>
            <w:vMerge w:val="restart"/>
            <w:vAlign w:val="center"/>
          </w:tcPr>
          <w:p w:rsidR="002D1E99" w:rsidRPr="002A642C" w:rsidRDefault="002D1E99" w:rsidP="009C1972">
            <w:pPr>
              <w:numPr>
                <w:ilvl w:val="12"/>
                <w:numId w:val="0"/>
              </w:numPr>
              <w:spacing w:before="0"/>
              <w:jc w:val="center"/>
              <w:rPr>
                <w:sz w:val="20"/>
              </w:rPr>
            </w:pPr>
            <w:r w:rsidRPr="002A642C">
              <w:rPr>
                <w:sz w:val="20"/>
              </w:rPr>
              <w:t>Incidence au cours de la lecture ou l'écriture</w:t>
            </w:r>
          </w:p>
        </w:tc>
        <w:tc>
          <w:tcPr>
            <w:tcW w:w="4136" w:type="dxa"/>
            <w:gridSpan w:val="2"/>
            <w:vAlign w:val="center"/>
          </w:tcPr>
          <w:p w:rsidR="002D1E99" w:rsidRPr="002A642C" w:rsidRDefault="002D1E99" w:rsidP="009C1972">
            <w:pPr>
              <w:numPr>
                <w:ilvl w:val="12"/>
                <w:numId w:val="0"/>
              </w:numPr>
              <w:spacing w:before="0"/>
              <w:jc w:val="center"/>
              <w:rPr>
                <w:sz w:val="20"/>
              </w:rPr>
            </w:pPr>
            <w:r w:rsidRPr="002A642C">
              <w:rPr>
                <w:sz w:val="20"/>
              </w:rPr>
              <w:t>Procédures d'exploitation envisagées</w:t>
            </w:r>
          </w:p>
        </w:tc>
        <w:tc>
          <w:tcPr>
            <w:tcW w:w="1128" w:type="dxa"/>
            <w:vMerge w:val="restart"/>
            <w:vAlign w:val="center"/>
          </w:tcPr>
          <w:p w:rsidR="002D1E99" w:rsidRPr="002A642C" w:rsidRDefault="002D1E99" w:rsidP="009C1972">
            <w:pPr>
              <w:numPr>
                <w:ilvl w:val="12"/>
                <w:numId w:val="0"/>
              </w:numPr>
              <w:spacing w:before="0"/>
              <w:jc w:val="center"/>
              <w:rPr>
                <w:sz w:val="20"/>
              </w:rPr>
            </w:pPr>
            <w:r w:rsidRPr="002A642C">
              <w:rPr>
                <w:sz w:val="20"/>
              </w:rPr>
              <w:t xml:space="preserve">Attente du CR écriture sur télébadge par </w:t>
            </w:r>
            <w:r w:rsidR="0032188B">
              <w:rPr>
                <w:sz w:val="20"/>
              </w:rPr>
              <w:t>le RSE</w:t>
            </w:r>
          </w:p>
        </w:tc>
        <w:tc>
          <w:tcPr>
            <w:tcW w:w="1269" w:type="dxa"/>
            <w:vMerge w:val="restart"/>
            <w:vAlign w:val="center"/>
          </w:tcPr>
          <w:p w:rsidR="002D1E99" w:rsidRPr="002A642C" w:rsidRDefault="002D1E99" w:rsidP="009C1972">
            <w:pPr>
              <w:numPr>
                <w:ilvl w:val="12"/>
                <w:numId w:val="0"/>
              </w:numPr>
              <w:spacing w:before="0"/>
              <w:jc w:val="center"/>
              <w:rPr>
                <w:sz w:val="20"/>
              </w:rPr>
            </w:pPr>
            <w:r w:rsidRPr="002A642C">
              <w:rPr>
                <w:sz w:val="20"/>
              </w:rPr>
              <w:t>Conséquence pour le client</w:t>
            </w:r>
          </w:p>
        </w:tc>
        <w:tc>
          <w:tcPr>
            <w:tcW w:w="1556" w:type="dxa"/>
            <w:vMerge w:val="restart"/>
            <w:vAlign w:val="center"/>
          </w:tcPr>
          <w:p w:rsidR="002D1E99" w:rsidRPr="002A642C" w:rsidRDefault="002D1E99" w:rsidP="009C1972">
            <w:pPr>
              <w:numPr>
                <w:ilvl w:val="12"/>
                <w:numId w:val="0"/>
              </w:numPr>
              <w:spacing w:before="0"/>
              <w:jc w:val="center"/>
              <w:rPr>
                <w:sz w:val="20"/>
              </w:rPr>
            </w:pPr>
            <w:r w:rsidRPr="002A642C">
              <w:rPr>
                <w:sz w:val="20"/>
              </w:rPr>
              <w:t>Codification et impression d'un motif d'anomalie sur le ticket ISO</w:t>
            </w:r>
            <w:r w:rsidR="001169B8">
              <w:rPr>
                <w:sz w:val="20"/>
              </w:rPr>
              <w:t>3</w:t>
            </w:r>
            <w:r w:rsidRPr="002A642C">
              <w:rPr>
                <w:sz w:val="20"/>
              </w:rPr>
              <w:t xml:space="preserve"> 210BpiCIP</w:t>
            </w:r>
          </w:p>
          <w:p w:rsidR="002D1E99" w:rsidRPr="002A642C" w:rsidRDefault="00725BAA" w:rsidP="009C1972">
            <w:pPr>
              <w:numPr>
                <w:ilvl w:val="12"/>
                <w:numId w:val="0"/>
              </w:numPr>
              <w:spacing w:before="0"/>
              <w:jc w:val="center"/>
              <w:rPr>
                <w:sz w:val="20"/>
              </w:rPr>
            </w:pPr>
            <w:r>
              <w:rPr>
                <w:sz w:val="20"/>
              </w:rPr>
              <w:t>(Cf.</w:t>
            </w:r>
            <w:r w:rsidR="002D1E99" w:rsidRPr="002A642C">
              <w:rPr>
                <w:sz w:val="20"/>
              </w:rPr>
              <w:t> </w:t>
            </w:r>
            <w:r w:rsidR="00340EC5">
              <w:fldChar w:fldCharType="begin"/>
            </w:r>
            <w:r w:rsidR="00340EC5">
              <w:instrText xml:space="preserve"> REF _Ref136151104 \r \h  \* MERGEFORMAT </w:instrText>
            </w:r>
            <w:r w:rsidR="00340EC5">
              <w:fldChar w:fldCharType="separate"/>
            </w:r>
            <w:r w:rsidR="00F854DA" w:rsidRPr="00F854DA">
              <w:rPr>
                <w:sz w:val="20"/>
              </w:rPr>
              <w:t>Annexe 3</w:t>
            </w:r>
            <w:r w:rsidR="00340EC5">
              <w:fldChar w:fldCharType="end"/>
            </w:r>
            <w:r w:rsidR="002D1E99" w:rsidRPr="002A642C">
              <w:rPr>
                <w:sz w:val="20"/>
              </w:rPr>
              <w:t>)</w:t>
            </w:r>
          </w:p>
        </w:tc>
        <w:tc>
          <w:tcPr>
            <w:tcW w:w="1691" w:type="dxa"/>
            <w:vMerge w:val="restart"/>
            <w:vAlign w:val="center"/>
          </w:tcPr>
          <w:p w:rsidR="002D1E99" w:rsidRPr="002A642C" w:rsidRDefault="002D1E99" w:rsidP="009C1972">
            <w:pPr>
              <w:numPr>
                <w:ilvl w:val="12"/>
                <w:numId w:val="0"/>
              </w:numPr>
              <w:spacing w:before="0"/>
              <w:jc w:val="center"/>
              <w:rPr>
                <w:sz w:val="20"/>
              </w:rPr>
            </w:pPr>
            <w:r w:rsidRPr="002A642C">
              <w:rPr>
                <w:sz w:val="20"/>
              </w:rPr>
              <w:t xml:space="preserve">Mise à jour du </w:t>
            </w:r>
            <w:r w:rsidR="006A2F9D">
              <w:rPr>
                <w:sz w:val="20"/>
              </w:rPr>
              <w:t>télébadge</w:t>
            </w:r>
            <w:r w:rsidRPr="002A642C">
              <w:rPr>
                <w:sz w:val="20"/>
              </w:rPr>
              <w:t xml:space="preserve"> (ReceiptData1</w:t>
            </w:r>
          </w:p>
          <w:p w:rsidR="002D1E99" w:rsidRPr="002A642C" w:rsidRDefault="002D1E99" w:rsidP="009C1972">
            <w:pPr>
              <w:numPr>
                <w:ilvl w:val="12"/>
                <w:numId w:val="0"/>
              </w:numPr>
              <w:spacing w:before="0"/>
              <w:jc w:val="center"/>
              <w:rPr>
                <w:sz w:val="20"/>
              </w:rPr>
            </w:pPr>
            <w:r w:rsidRPr="002A642C">
              <w:rPr>
                <w:sz w:val="20"/>
              </w:rPr>
              <w:sym w:font="Wingdings" w:char="F0E8"/>
            </w:r>
            <w:r w:rsidRPr="002A642C">
              <w:rPr>
                <w:sz w:val="20"/>
              </w:rPr>
              <w:t xml:space="preserve"> ReceiptData2 et données entrée dans ReceiptData1)/</w:t>
            </w:r>
          </w:p>
          <w:p w:rsidR="002D1E99" w:rsidRPr="002A642C" w:rsidRDefault="002D1E99" w:rsidP="009C1972">
            <w:pPr>
              <w:numPr>
                <w:ilvl w:val="12"/>
                <w:numId w:val="0"/>
              </w:numPr>
              <w:spacing w:before="0"/>
              <w:jc w:val="center"/>
              <w:rPr>
                <w:sz w:val="20"/>
              </w:rPr>
            </w:pPr>
            <w:r w:rsidRPr="002A642C">
              <w:rPr>
                <w:sz w:val="20"/>
              </w:rPr>
              <w:t>Valeur du Code SessionResult</w:t>
            </w:r>
          </w:p>
          <w:p w:rsidR="002D1E99" w:rsidRPr="002A642C" w:rsidRDefault="00725BAA" w:rsidP="009C1972">
            <w:pPr>
              <w:numPr>
                <w:ilvl w:val="12"/>
                <w:numId w:val="0"/>
              </w:numPr>
              <w:spacing w:before="0"/>
              <w:jc w:val="center"/>
              <w:rPr>
                <w:sz w:val="20"/>
              </w:rPr>
            </w:pPr>
            <w:r>
              <w:rPr>
                <w:sz w:val="20"/>
              </w:rPr>
              <w:t>(Cf.</w:t>
            </w:r>
            <w:r w:rsidR="002D1E99" w:rsidRPr="002A642C">
              <w:rPr>
                <w:sz w:val="20"/>
              </w:rPr>
              <w:t> </w:t>
            </w:r>
            <w:r w:rsidR="005637AE">
              <w:rPr>
                <w:sz w:val="20"/>
              </w:rPr>
              <w:fldChar w:fldCharType="begin"/>
            </w:r>
            <w:r w:rsidR="009C1972">
              <w:rPr>
                <w:sz w:val="20"/>
              </w:rPr>
              <w:instrText xml:space="preserve"> REF _Ref400545340 \r \h </w:instrText>
            </w:r>
            <w:r w:rsidR="005637AE">
              <w:rPr>
                <w:sz w:val="20"/>
              </w:rPr>
            </w:r>
            <w:r w:rsidR="005637AE">
              <w:rPr>
                <w:sz w:val="20"/>
              </w:rPr>
              <w:fldChar w:fldCharType="separate"/>
            </w:r>
            <w:r w:rsidR="00F854DA">
              <w:rPr>
                <w:sz w:val="20"/>
              </w:rPr>
              <w:t>Annexe 1</w:t>
            </w:r>
            <w:r w:rsidR="005637AE">
              <w:rPr>
                <w:sz w:val="20"/>
              </w:rPr>
              <w:fldChar w:fldCharType="end"/>
            </w:r>
            <w:r w:rsidR="002D1E99" w:rsidRPr="002A642C">
              <w:rPr>
                <w:sz w:val="20"/>
              </w:rPr>
              <w:t>)</w:t>
            </w:r>
          </w:p>
        </w:tc>
        <w:tc>
          <w:tcPr>
            <w:tcW w:w="1585" w:type="dxa"/>
            <w:vMerge w:val="restart"/>
            <w:vAlign w:val="center"/>
          </w:tcPr>
          <w:p w:rsidR="002D1E99" w:rsidRPr="002A642C" w:rsidRDefault="002D1E99" w:rsidP="009C1972">
            <w:pPr>
              <w:numPr>
                <w:ilvl w:val="12"/>
                <w:numId w:val="0"/>
              </w:numPr>
              <w:spacing w:before="0"/>
              <w:jc w:val="center"/>
              <w:rPr>
                <w:sz w:val="20"/>
              </w:rPr>
            </w:pPr>
            <w:r w:rsidRPr="002A642C">
              <w:rPr>
                <w:sz w:val="20"/>
              </w:rPr>
              <w:t xml:space="preserve">Valeur code </w:t>
            </w:r>
            <w:r w:rsidR="00902E1E" w:rsidRPr="002A642C">
              <w:rPr>
                <w:sz w:val="20"/>
              </w:rPr>
              <w:t>Évènement</w:t>
            </w:r>
            <w:r w:rsidRPr="002A642C">
              <w:rPr>
                <w:sz w:val="20"/>
              </w:rPr>
              <w:t xml:space="preserve"> en cas de génération d’une transaction en entrée</w:t>
            </w:r>
          </w:p>
          <w:p w:rsidR="002D1E99" w:rsidRPr="002A642C" w:rsidRDefault="00725BAA" w:rsidP="009C1972">
            <w:pPr>
              <w:numPr>
                <w:ilvl w:val="12"/>
                <w:numId w:val="0"/>
              </w:numPr>
              <w:spacing w:before="0"/>
              <w:jc w:val="center"/>
              <w:rPr>
                <w:sz w:val="20"/>
              </w:rPr>
            </w:pPr>
            <w:r>
              <w:rPr>
                <w:sz w:val="20"/>
              </w:rPr>
              <w:t>(Cf.</w:t>
            </w:r>
            <w:r w:rsidR="002D1E99" w:rsidRPr="002A642C">
              <w:rPr>
                <w:sz w:val="20"/>
              </w:rPr>
              <w:t> </w:t>
            </w:r>
            <w:r w:rsidR="005637AE">
              <w:rPr>
                <w:sz w:val="20"/>
              </w:rPr>
              <w:fldChar w:fldCharType="begin"/>
            </w:r>
            <w:r w:rsidR="009C1972">
              <w:rPr>
                <w:sz w:val="20"/>
              </w:rPr>
              <w:instrText xml:space="preserve"> REF _Ref400545299 \r \h </w:instrText>
            </w:r>
            <w:r w:rsidR="005637AE">
              <w:rPr>
                <w:sz w:val="20"/>
              </w:rPr>
            </w:r>
            <w:r w:rsidR="005637AE">
              <w:rPr>
                <w:sz w:val="20"/>
              </w:rPr>
              <w:fldChar w:fldCharType="separate"/>
            </w:r>
            <w:r w:rsidR="00F854DA">
              <w:rPr>
                <w:sz w:val="20"/>
              </w:rPr>
              <w:t>Annexe 2</w:t>
            </w:r>
            <w:r w:rsidR="005637AE">
              <w:rPr>
                <w:sz w:val="20"/>
              </w:rPr>
              <w:fldChar w:fldCharType="end"/>
            </w:r>
            <w:r w:rsidR="002D1E99" w:rsidRPr="002A642C">
              <w:rPr>
                <w:sz w:val="20"/>
              </w:rPr>
              <w:t>)</w:t>
            </w:r>
          </w:p>
        </w:tc>
      </w:tr>
      <w:tr w:rsidR="002D1E99" w:rsidRPr="002A642C" w:rsidTr="0041414E">
        <w:trPr>
          <w:cantSplit/>
          <w:trHeight w:val="93"/>
          <w:tblHeader/>
        </w:trPr>
        <w:tc>
          <w:tcPr>
            <w:tcW w:w="696" w:type="dxa"/>
            <w:vMerge/>
            <w:vAlign w:val="center"/>
          </w:tcPr>
          <w:p w:rsidR="002D1E99" w:rsidRPr="002A642C" w:rsidRDefault="002D1E99" w:rsidP="009C1972">
            <w:pPr>
              <w:numPr>
                <w:ilvl w:val="12"/>
                <w:numId w:val="0"/>
              </w:numPr>
              <w:spacing w:before="0"/>
              <w:ind w:right="-70"/>
              <w:jc w:val="center"/>
              <w:rPr>
                <w:sz w:val="20"/>
              </w:rPr>
            </w:pPr>
          </w:p>
        </w:tc>
        <w:tc>
          <w:tcPr>
            <w:tcW w:w="987" w:type="dxa"/>
            <w:vMerge/>
            <w:vAlign w:val="center"/>
          </w:tcPr>
          <w:p w:rsidR="002D1E99" w:rsidRPr="002A642C" w:rsidRDefault="002D1E99" w:rsidP="009C1972">
            <w:pPr>
              <w:numPr>
                <w:ilvl w:val="12"/>
                <w:numId w:val="0"/>
              </w:numPr>
              <w:spacing w:before="0"/>
              <w:jc w:val="center"/>
              <w:rPr>
                <w:sz w:val="20"/>
              </w:rPr>
            </w:pPr>
          </w:p>
        </w:tc>
        <w:tc>
          <w:tcPr>
            <w:tcW w:w="2828" w:type="dxa"/>
            <w:vMerge/>
            <w:vAlign w:val="center"/>
          </w:tcPr>
          <w:p w:rsidR="002D1E99" w:rsidRPr="002A642C" w:rsidRDefault="002D1E99" w:rsidP="009C1972">
            <w:pPr>
              <w:numPr>
                <w:ilvl w:val="12"/>
                <w:numId w:val="0"/>
              </w:numPr>
              <w:spacing w:before="0"/>
              <w:jc w:val="center"/>
              <w:rPr>
                <w:sz w:val="20"/>
              </w:rPr>
            </w:pPr>
          </w:p>
        </w:tc>
        <w:tc>
          <w:tcPr>
            <w:tcW w:w="986" w:type="dxa"/>
            <w:vAlign w:val="center"/>
          </w:tcPr>
          <w:p w:rsidR="002D1E99" w:rsidRPr="002A642C" w:rsidRDefault="002D1E99" w:rsidP="009C1972">
            <w:pPr>
              <w:numPr>
                <w:ilvl w:val="12"/>
                <w:numId w:val="0"/>
              </w:numPr>
              <w:spacing w:before="0"/>
              <w:jc w:val="center"/>
              <w:rPr>
                <w:sz w:val="20"/>
              </w:rPr>
            </w:pPr>
            <w:r w:rsidRPr="002A642C">
              <w:rPr>
                <w:sz w:val="20"/>
              </w:rPr>
              <w:t>Arrêt du véhicule et ticket de transit (TT)</w:t>
            </w:r>
          </w:p>
        </w:tc>
        <w:tc>
          <w:tcPr>
            <w:tcW w:w="3150" w:type="dxa"/>
            <w:vAlign w:val="center"/>
          </w:tcPr>
          <w:p w:rsidR="002D1E99" w:rsidRPr="002A642C" w:rsidRDefault="002D1E99" w:rsidP="009C1972">
            <w:pPr>
              <w:numPr>
                <w:ilvl w:val="12"/>
                <w:numId w:val="0"/>
              </w:numPr>
              <w:spacing w:before="0"/>
              <w:jc w:val="center"/>
              <w:rPr>
                <w:sz w:val="20"/>
              </w:rPr>
            </w:pPr>
            <w:r w:rsidRPr="002A642C">
              <w:rPr>
                <w:sz w:val="20"/>
              </w:rPr>
              <w:t>Traitement à réaliser</w:t>
            </w:r>
          </w:p>
        </w:tc>
        <w:tc>
          <w:tcPr>
            <w:tcW w:w="1128" w:type="dxa"/>
            <w:vMerge/>
            <w:vAlign w:val="center"/>
          </w:tcPr>
          <w:p w:rsidR="002D1E99" w:rsidRPr="002A642C" w:rsidRDefault="002D1E99" w:rsidP="009C1972">
            <w:pPr>
              <w:numPr>
                <w:ilvl w:val="12"/>
                <w:numId w:val="0"/>
              </w:numPr>
              <w:spacing w:before="0"/>
              <w:jc w:val="center"/>
              <w:rPr>
                <w:sz w:val="20"/>
              </w:rPr>
            </w:pPr>
          </w:p>
        </w:tc>
        <w:tc>
          <w:tcPr>
            <w:tcW w:w="1269" w:type="dxa"/>
            <w:vMerge/>
            <w:vAlign w:val="center"/>
          </w:tcPr>
          <w:p w:rsidR="002D1E99" w:rsidRPr="002A642C" w:rsidRDefault="002D1E99" w:rsidP="009C1972">
            <w:pPr>
              <w:numPr>
                <w:ilvl w:val="12"/>
                <w:numId w:val="0"/>
              </w:numPr>
              <w:spacing w:before="0"/>
              <w:jc w:val="center"/>
              <w:rPr>
                <w:sz w:val="20"/>
              </w:rPr>
            </w:pPr>
          </w:p>
        </w:tc>
        <w:tc>
          <w:tcPr>
            <w:tcW w:w="1556" w:type="dxa"/>
            <w:vMerge/>
            <w:vAlign w:val="center"/>
          </w:tcPr>
          <w:p w:rsidR="002D1E99" w:rsidRPr="002A642C" w:rsidRDefault="002D1E99" w:rsidP="009C1972">
            <w:pPr>
              <w:numPr>
                <w:ilvl w:val="12"/>
                <w:numId w:val="0"/>
              </w:numPr>
              <w:spacing w:before="0"/>
              <w:jc w:val="center"/>
              <w:rPr>
                <w:sz w:val="20"/>
              </w:rPr>
            </w:pPr>
          </w:p>
        </w:tc>
        <w:tc>
          <w:tcPr>
            <w:tcW w:w="1691" w:type="dxa"/>
            <w:vMerge/>
            <w:vAlign w:val="center"/>
          </w:tcPr>
          <w:p w:rsidR="002D1E99" w:rsidRPr="002A642C" w:rsidRDefault="002D1E99" w:rsidP="009C1972">
            <w:pPr>
              <w:numPr>
                <w:ilvl w:val="12"/>
                <w:numId w:val="0"/>
              </w:numPr>
              <w:spacing w:before="0"/>
              <w:jc w:val="center"/>
              <w:rPr>
                <w:sz w:val="20"/>
              </w:rPr>
            </w:pPr>
          </w:p>
        </w:tc>
        <w:tc>
          <w:tcPr>
            <w:tcW w:w="1585" w:type="dxa"/>
            <w:vMerge/>
            <w:vAlign w:val="center"/>
          </w:tcPr>
          <w:p w:rsidR="002D1E99" w:rsidRPr="002A642C" w:rsidRDefault="002D1E99" w:rsidP="009C1972">
            <w:pPr>
              <w:numPr>
                <w:ilvl w:val="12"/>
                <w:numId w:val="0"/>
              </w:numPr>
              <w:spacing w:before="0"/>
              <w:jc w:val="center"/>
              <w:rPr>
                <w:sz w:val="20"/>
              </w:rPr>
            </w:pPr>
          </w:p>
        </w:tc>
      </w:tr>
      <w:tr w:rsidR="002D1E99" w:rsidRPr="002A642C" w:rsidTr="0041414E">
        <w:trPr>
          <w:cantSplit/>
          <w:trHeight w:val="93"/>
        </w:trPr>
        <w:tc>
          <w:tcPr>
            <w:tcW w:w="15876" w:type="dxa"/>
            <w:gridSpan w:val="10"/>
            <w:vAlign w:val="center"/>
          </w:tcPr>
          <w:p w:rsidR="002D1E99" w:rsidRPr="002A642C" w:rsidRDefault="002D1E99" w:rsidP="00700DC1">
            <w:pPr>
              <w:numPr>
                <w:ilvl w:val="12"/>
                <w:numId w:val="0"/>
              </w:numPr>
              <w:spacing w:before="0"/>
            </w:pPr>
            <w:r w:rsidRPr="00700DC1">
              <w:rPr>
                <w:sz w:val="20"/>
              </w:rPr>
              <w:t>IE.1 – CAS NORMAL</w:t>
            </w:r>
          </w:p>
        </w:tc>
      </w:tr>
      <w:tr w:rsidR="002D1E99" w:rsidRPr="002A642C" w:rsidTr="0041414E">
        <w:trPr>
          <w:cantSplit/>
          <w:trHeight w:val="93"/>
        </w:trPr>
        <w:tc>
          <w:tcPr>
            <w:tcW w:w="696" w:type="dxa"/>
            <w:vAlign w:val="center"/>
          </w:tcPr>
          <w:p w:rsidR="002D1E99" w:rsidRPr="002A642C" w:rsidRDefault="002D1E99" w:rsidP="009C1972">
            <w:pPr>
              <w:spacing w:before="0"/>
              <w:jc w:val="center"/>
              <w:rPr>
                <w:sz w:val="20"/>
              </w:rPr>
            </w:pPr>
            <w:r w:rsidRPr="002A642C">
              <w:rPr>
                <w:sz w:val="20"/>
              </w:rPr>
              <w:t>1-01</w:t>
            </w:r>
          </w:p>
        </w:tc>
        <w:tc>
          <w:tcPr>
            <w:tcW w:w="987" w:type="dxa"/>
            <w:vAlign w:val="center"/>
          </w:tcPr>
          <w:p w:rsidR="002D1E99" w:rsidRPr="002A642C" w:rsidRDefault="002D1E99" w:rsidP="009C1972">
            <w:pPr>
              <w:pStyle w:val="Normalrduit"/>
              <w:spacing w:before="0"/>
              <w:jc w:val="center"/>
              <w:rPr>
                <w:color w:val="auto"/>
              </w:rPr>
            </w:pPr>
            <w:r w:rsidRPr="002A642C">
              <w:rPr>
                <w:color w:val="auto"/>
              </w:rPr>
              <w:t>Oui</w:t>
            </w:r>
          </w:p>
        </w:tc>
        <w:tc>
          <w:tcPr>
            <w:tcW w:w="2828" w:type="dxa"/>
            <w:vAlign w:val="center"/>
          </w:tcPr>
          <w:p w:rsidR="002D1E99" w:rsidRPr="002A642C" w:rsidRDefault="002D1E99" w:rsidP="009C1972">
            <w:pPr>
              <w:pStyle w:val="Normalrduit"/>
              <w:spacing w:before="0"/>
              <w:rPr>
                <w:color w:val="auto"/>
              </w:rPr>
            </w:pPr>
            <w:r w:rsidRPr="002A642C">
              <w:rPr>
                <w:color w:val="auto"/>
              </w:rPr>
              <w:t>/</w:t>
            </w:r>
          </w:p>
        </w:tc>
        <w:tc>
          <w:tcPr>
            <w:tcW w:w="986" w:type="dxa"/>
            <w:vAlign w:val="center"/>
          </w:tcPr>
          <w:p w:rsidR="002D1E99" w:rsidRPr="002A642C" w:rsidRDefault="002D1E99" w:rsidP="009C1972">
            <w:pPr>
              <w:pStyle w:val="Normalrduit"/>
              <w:spacing w:before="0"/>
              <w:jc w:val="center"/>
              <w:rPr>
                <w:color w:val="auto"/>
              </w:rPr>
            </w:pPr>
            <w:r w:rsidRPr="002A642C">
              <w:rPr>
                <w:color w:val="auto"/>
              </w:rPr>
              <w:t>Non</w:t>
            </w:r>
          </w:p>
        </w:tc>
        <w:tc>
          <w:tcPr>
            <w:tcW w:w="3150" w:type="dxa"/>
            <w:vAlign w:val="center"/>
          </w:tcPr>
          <w:p w:rsidR="002D1E99" w:rsidRPr="002A642C" w:rsidRDefault="002D1E99" w:rsidP="009C1972">
            <w:pPr>
              <w:pStyle w:val="Normalrduit"/>
              <w:spacing w:before="0"/>
              <w:jc w:val="both"/>
              <w:rPr>
                <w:color w:val="auto"/>
              </w:rPr>
            </w:pPr>
            <w:r w:rsidRPr="002A642C">
              <w:rPr>
                <w:color w:val="auto"/>
              </w:rPr>
              <w:t>1.- Décalage ReceiptData1 dans ReceiptData2</w:t>
            </w:r>
          </w:p>
          <w:p w:rsidR="002D1E99" w:rsidRPr="002A642C" w:rsidRDefault="002D1E99" w:rsidP="009C1972">
            <w:pPr>
              <w:pStyle w:val="Normalrduit"/>
              <w:spacing w:before="0"/>
              <w:jc w:val="both"/>
              <w:rPr>
                <w:color w:val="auto"/>
              </w:rPr>
            </w:pPr>
            <w:r w:rsidRPr="002A642C">
              <w:rPr>
                <w:color w:val="auto"/>
              </w:rPr>
              <w:t xml:space="preserve">2.- </w:t>
            </w:r>
            <w:r w:rsidR="00902E1E" w:rsidRPr="002A642C">
              <w:rPr>
                <w:color w:val="auto"/>
              </w:rPr>
              <w:t>Écriture</w:t>
            </w:r>
            <w:r w:rsidRPr="002A642C">
              <w:rPr>
                <w:color w:val="auto"/>
              </w:rPr>
              <w:t xml:space="preserve"> des données d’entrée dans ReceiptData1</w:t>
            </w:r>
          </w:p>
        </w:tc>
        <w:tc>
          <w:tcPr>
            <w:tcW w:w="1128" w:type="dxa"/>
            <w:vAlign w:val="center"/>
          </w:tcPr>
          <w:p w:rsidR="002D1E99" w:rsidRPr="002A642C" w:rsidRDefault="002D1E99" w:rsidP="009C1972">
            <w:pPr>
              <w:pStyle w:val="Normalrduit"/>
              <w:spacing w:before="0"/>
              <w:jc w:val="center"/>
              <w:rPr>
                <w:color w:val="auto"/>
              </w:rPr>
            </w:pPr>
            <w:r w:rsidRPr="002A642C">
              <w:rPr>
                <w:color w:val="auto"/>
              </w:rPr>
              <w:t>Oui</w:t>
            </w:r>
          </w:p>
        </w:tc>
        <w:tc>
          <w:tcPr>
            <w:tcW w:w="1269" w:type="dxa"/>
            <w:vAlign w:val="center"/>
          </w:tcPr>
          <w:p w:rsidR="002D1E99" w:rsidRPr="002A642C" w:rsidRDefault="002D1E99" w:rsidP="009C1972">
            <w:pPr>
              <w:pStyle w:val="Normalrduit"/>
              <w:spacing w:before="0"/>
              <w:jc w:val="center"/>
              <w:rPr>
                <w:color w:val="auto"/>
              </w:rPr>
            </w:pPr>
            <w:r w:rsidRPr="002A642C">
              <w:rPr>
                <w:color w:val="auto"/>
              </w:rPr>
              <w:t>Feu vert</w:t>
            </w:r>
          </w:p>
        </w:tc>
        <w:tc>
          <w:tcPr>
            <w:tcW w:w="1556" w:type="dxa"/>
            <w:vAlign w:val="center"/>
          </w:tcPr>
          <w:p w:rsidR="002D1E99" w:rsidRPr="002A642C" w:rsidRDefault="002D1E99" w:rsidP="009C1972">
            <w:pPr>
              <w:pStyle w:val="Normalrduit"/>
              <w:spacing w:before="0"/>
              <w:jc w:val="center"/>
              <w:rPr>
                <w:color w:val="auto"/>
              </w:rPr>
            </w:pPr>
            <w:r w:rsidRPr="002A642C">
              <w:rPr>
                <w:color w:val="auto"/>
              </w:rPr>
              <w:t>Non</w:t>
            </w:r>
          </w:p>
        </w:tc>
        <w:tc>
          <w:tcPr>
            <w:tcW w:w="1691" w:type="dxa"/>
            <w:vAlign w:val="center"/>
          </w:tcPr>
          <w:p w:rsidR="002D1E99" w:rsidRPr="002A642C" w:rsidRDefault="002D1E99" w:rsidP="009C1972">
            <w:pPr>
              <w:pStyle w:val="Normalrduit"/>
              <w:spacing w:before="0"/>
              <w:jc w:val="center"/>
              <w:rPr>
                <w:color w:val="auto"/>
              </w:rPr>
            </w:pPr>
            <w:r w:rsidRPr="002A642C">
              <w:rPr>
                <w:color w:val="auto"/>
              </w:rPr>
              <w:t>Oui</w:t>
            </w:r>
          </w:p>
          <w:p w:rsidR="002D1E99" w:rsidRPr="002A642C" w:rsidRDefault="002D1E99" w:rsidP="009C1972">
            <w:pPr>
              <w:pStyle w:val="Normalrduit"/>
              <w:spacing w:before="0"/>
              <w:jc w:val="center"/>
              <w:rPr>
                <w:color w:val="auto"/>
              </w:rPr>
            </w:pPr>
            <w:r w:rsidRPr="002A642C">
              <w:rPr>
                <w:color w:val="auto"/>
              </w:rPr>
              <w:t>Code 0</w:t>
            </w:r>
          </w:p>
          <w:p w:rsidR="002D1E99" w:rsidRPr="002A642C" w:rsidRDefault="002D1E99" w:rsidP="009C1972">
            <w:pPr>
              <w:pStyle w:val="Normalrduit"/>
              <w:spacing w:before="0"/>
              <w:jc w:val="center"/>
              <w:rPr>
                <w:color w:val="auto"/>
              </w:rPr>
            </w:pPr>
            <w:r w:rsidRPr="002A642C">
              <w:rPr>
                <w:color w:val="auto"/>
              </w:rPr>
              <w:t>(Transaction correcte)</w:t>
            </w:r>
          </w:p>
        </w:tc>
        <w:tc>
          <w:tcPr>
            <w:tcW w:w="1585" w:type="dxa"/>
            <w:vAlign w:val="center"/>
          </w:tcPr>
          <w:p w:rsidR="002D1E99" w:rsidRPr="002A642C" w:rsidRDefault="002D1E99" w:rsidP="009C1972">
            <w:pPr>
              <w:pStyle w:val="Normalrduit"/>
              <w:spacing w:before="0"/>
              <w:jc w:val="center"/>
              <w:rPr>
                <w:color w:val="auto"/>
              </w:rPr>
            </w:pPr>
            <w:r w:rsidRPr="002A642C">
              <w:rPr>
                <w:color w:val="auto"/>
              </w:rPr>
              <w:t>Non</w:t>
            </w:r>
          </w:p>
        </w:tc>
      </w:tr>
      <w:tr w:rsidR="002D1E99" w:rsidRPr="002A642C" w:rsidTr="0041414E">
        <w:trPr>
          <w:cantSplit/>
          <w:trHeight w:val="93"/>
        </w:trPr>
        <w:tc>
          <w:tcPr>
            <w:tcW w:w="15876" w:type="dxa"/>
            <w:gridSpan w:val="10"/>
            <w:vAlign w:val="center"/>
          </w:tcPr>
          <w:p w:rsidR="002D1E99" w:rsidRPr="002A642C" w:rsidRDefault="002D1E99" w:rsidP="009C1972">
            <w:pPr>
              <w:numPr>
                <w:ilvl w:val="12"/>
                <w:numId w:val="0"/>
              </w:numPr>
              <w:spacing w:before="0"/>
              <w:rPr>
                <w:sz w:val="20"/>
              </w:rPr>
            </w:pPr>
            <w:r w:rsidRPr="002A642C">
              <w:rPr>
                <w:sz w:val="20"/>
              </w:rPr>
              <w:t>IE.2 – DÉFAUT DE FONCTIONNEMENT DU MATÉRIEL</w:t>
            </w:r>
          </w:p>
        </w:tc>
      </w:tr>
      <w:tr w:rsidR="002D1E99" w:rsidRPr="002A642C" w:rsidTr="0041414E">
        <w:trPr>
          <w:cantSplit/>
          <w:trHeight w:val="93"/>
        </w:trPr>
        <w:tc>
          <w:tcPr>
            <w:tcW w:w="696" w:type="dxa"/>
            <w:vAlign w:val="center"/>
          </w:tcPr>
          <w:p w:rsidR="002D1E99" w:rsidRPr="002A642C" w:rsidRDefault="002D1E99" w:rsidP="009C1972">
            <w:pPr>
              <w:numPr>
                <w:ilvl w:val="12"/>
                <w:numId w:val="0"/>
              </w:numPr>
              <w:spacing w:before="0"/>
              <w:jc w:val="center"/>
              <w:rPr>
                <w:sz w:val="20"/>
              </w:rPr>
            </w:pPr>
            <w:r w:rsidRPr="002A642C">
              <w:rPr>
                <w:sz w:val="20"/>
              </w:rPr>
              <w:t>2-01</w:t>
            </w:r>
          </w:p>
        </w:tc>
        <w:tc>
          <w:tcPr>
            <w:tcW w:w="987" w:type="dxa"/>
            <w:vAlign w:val="center"/>
          </w:tcPr>
          <w:p w:rsidR="002D1E99" w:rsidRPr="002A642C" w:rsidRDefault="002D1E99" w:rsidP="009C1972">
            <w:pPr>
              <w:pStyle w:val="Normalrduit"/>
              <w:spacing w:before="0"/>
              <w:jc w:val="center"/>
              <w:rPr>
                <w:color w:val="auto"/>
              </w:rPr>
            </w:pPr>
            <w:r w:rsidRPr="002A642C">
              <w:rPr>
                <w:color w:val="auto"/>
              </w:rPr>
              <w:t>Oui</w:t>
            </w:r>
          </w:p>
        </w:tc>
        <w:tc>
          <w:tcPr>
            <w:tcW w:w="2828" w:type="dxa"/>
            <w:vAlign w:val="center"/>
          </w:tcPr>
          <w:p w:rsidR="002D1E99" w:rsidRPr="002A642C" w:rsidRDefault="002D1E99" w:rsidP="009C1972">
            <w:pPr>
              <w:pStyle w:val="Normalrduit"/>
              <w:spacing w:before="0"/>
              <w:jc w:val="both"/>
              <w:rPr>
                <w:color w:val="auto"/>
              </w:rPr>
            </w:pPr>
            <w:r w:rsidRPr="002A642C">
              <w:rPr>
                <w:color w:val="auto"/>
              </w:rPr>
              <w:t>Antenne ou équipement hôte HS</w:t>
            </w:r>
          </w:p>
        </w:tc>
        <w:tc>
          <w:tcPr>
            <w:tcW w:w="986" w:type="dxa"/>
            <w:vAlign w:val="center"/>
          </w:tcPr>
          <w:p w:rsidR="002D1E99" w:rsidRPr="002A642C" w:rsidRDefault="002D1E99" w:rsidP="009C1972">
            <w:pPr>
              <w:pStyle w:val="Normalrduit"/>
              <w:spacing w:before="0"/>
              <w:jc w:val="center"/>
              <w:rPr>
                <w:color w:val="auto"/>
              </w:rPr>
            </w:pPr>
            <w:r w:rsidRPr="002A642C">
              <w:rPr>
                <w:color w:val="auto"/>
              </w:rPr>
              <w:t>TT</w:t>
            </w:r>
          </w:p>
        </w:tc>
        <w:tc>
          <w:tcPr>
            <w:tcW w:w="3150" w:type="dxa"/>
            <w:vAlign w:val="center"/>
          </w:tcPr>
          <w:p w:rsidR="002D1E99" w:rsidRPr="002A642C" w:rsidRDefault="002D1E99" w:rsidP="009C1972">
            <w:pPr>
              <w:pStyle w:val="Normalrduit"/>
              <w:spacing w:before="0"/>
              <w:jc w:val="both"/>
              <w:rPr>
                <w:color w:val="auto"/>
              </w:rPr>
            </w:pPr>
            <w:r w:rsidRPr="002A642C">
              <w:rPr>
                <w:color w:val="auto"/>
              </w:rPr>
              <w:t>/</w:t>
            </w:r>
          </w:p>
        </w:tc>
        <w:tc>
          <w:tcPr>
            <w:tcW w:w="1128" w:type="dxa"/>
            <w:vAlign w:val="center"/>
          </w:tcPr>
          <w:p w:rsidR="002D1E99" w:rsidRPr="002A642C" w:rsidRDefault="002D1E99" w:rsidP="009C1972">
            <w:pPr>
              <w:pStyle w:val="Normalrduit"/>
              <w:spacing w:before="0"/>
              <w:jc w:val="center"/>
              <w:rPr>
                <w:color w:val="auto"/>
              </w:rPr>
            </w:pPr>
            <w:r w:rsidRPr="002A642C">
              <w:rPr>
                <w:color w:val="auto"/>
              </w:rPr>
              <w:t>Non</w:t>
            </w:r>
          </w:p>
        </w:tc>
        <w:tc>
          <w:tcPr>
            <w:tcW w:w="1269" w:type="dxa"/>
            <w:vAlign w:val="center"/>
          </w:tcPr>
          <w:p w:rsidR="002D1E99" w:rsidRPr="002A642C" w:rsidRDefault="002D1E99" w:rsidP="009C1972">
            <w:pPr>
              <w:pStyle w:val="Normalrduit"/>
              <w:spacing w:before="0"/>
              <w:jc w:val="center"/>
              <w:rPr>
                <w:color w:val="auto"/>
              </w:rPr>
            </w:pPr>
            <w:r w:rsidRPr="002A642C">
              <w:rPr>
                <w:color w:val="auto"/>
              </w:rPr>
              <w:t>Obligation prise de ticket</w:t>
            </w:r>
          </w:p>
        </w:tc>
        <w:tc>
          <w:tcPr>
            <w:tcW w:w="1556" w:type="dxa"/>
            <w:vAlign w:val="center"/>
          </w:tcPr>
          <w:p w:rsidR="002D1E99" w:rsidRPr="002A642C" w:rsidRDefault="002D1E99" w:rsidP="009C1972">
            <w:pPr>
              <w:pStyle w:val="Normalrduit"/>
              <w:spacing w:before="0"/>
              <w:jc w:val="center"/>
              <w:rPr>
                <w:color w:val="auto"/>
              </w:rPr>
            </w:pPr>
            <w:r w:rsidRPr="002A642C">
              <w:rPr>
                <w:color w:val="auto"/>
              </w:rPr>
              <w:t>Non</w:t>
            </w:r>
          </w:p>
        </w:tc>
        <w:tc>
          <w:tcPr>
            <w:tcW w:w="1691" w:type="dxa"/>
            <w:vAlign w:val="center"/>
          </w:tcPr>
          <w:p w:rsidR="002D1E99" w:rsidRPr="002A642C" w:rsidRDefault="002D1E99" w:rsidP="009C1972">
            <w:pPr>
              <w:pStyle w:val="Normalrduit"/>
              <w:spacing w:before="0"/>
              <w:jc w:val="center"/>
              <w:rPr>
                <w:color w:val="auto"/>
              </w:rPr>
            </w:pPr>
            <w:r w:rsidRPr="002A642C">
              <w:rPr>
                <w:color w:val="auto"/>
              </w:rPr>
              <w:t>Non</w:t>
            </w:r>
          </w:p>
        </w:tc>
        <w:tc>
          <w:tcPr>
            <w:tcW w:w="1585" w:type="dxa"/>
            <w:vAlign w:val="center"/>
          </w:tcPr>
          <w:p w:rsidR="002D1E99" w:rsidRPr="002A642C" w:rsidRDefault="002D1E99" w:rsidP="009C1972">
            <w:pPr>
              <w:pStyle w:val="Normalrduit"/>
              <w:spacing w:before="0"/>
              <w:jc w:val="center"/>
              <w:rPr>
                <w:color w:val="auto"/>
              </w:rPr>
            </w:pPr>
            <w:r w:rsidRPr="002A642C">
              <w:rPr>
                <w:color w:val="auto"/>
              </w:rPr>
              <w:t>Non</w:t>
            </w:r>
          </w:p>
        </w:tc>
      </w:tr>
      <w:tr w:rsidR="002D1E99" w:rsidRPr="002A642C" w:rsidTr="0041414E">
        <w:trPr>
          <w:cantSplit/>
          <w:trHeight w:val="93"/>
        </w:trPr>
        <w:tc>
          <w:tcPr>
            <w:tcW w:w="696" w:type="dxa"/>
            <w:vAlign w:val="center"/>
          </w:tcPr>
          <w:p w:rsidR="002D1E99" w:rsidRPr="002A642C" w:rsidRDefault="002D1E99" w:rsidP="009C1972">
            <w:pPr>
              <w:numPr>
                <w:ilvl w:val="12"/>
                <w:numId w:val="0"/>
              </w:numPr>
              <w:spacing w:before="0"/>
              <w:jc w:val="center"/>
              <w:rPr>
                <w:sz w:val="20"/>
              </w:rPr>
            </w:pPr>
            <w:r w:rsidRPr="002A642C">
              <w:rPr>
                <w:sz w:val="20"/>
              </w:rPr>
              <w:t>2-02</w:t>
            </w:r>
          </w:p>
        </w:tc>
        <w:tc>
          <w:tcPr>
            <w:tcW w:w="987" w:type="dxa"/>
            <w:vAlign w:val="center"/>
          </w:tcPr>
          <w:p w:rsidR="002D1E99" w:rsidRPr="002A642C" w:rsidRDefault="002D1E99" w:rsidP="009C1972">
            <w:pPr>
              <w:pStyle w:val="Normalrduit"/>
              <w:spacing w:before="0"/>
              <w:jc w:val="center"/>
              <w:rPr>
                <w:color w:val="auto"/>
              </w:rPr>
            </w:pPr>
            <w:r w:rsidRPr="002A642C">
              <w:rPr>
                <w:color w:val="auto"/>
              </w:rPr>
              <w:t>Oui</w:t>
            </w:r>
          </w:p>
        </w:tc>
        <w:tc>
          <w:tcPr>
            <w:tcW w:w="2828" w:type="dxa"/>
            <w:vAlign w:val="center"/>
          </w:tcPr>
          <w:p w:rsidR="002D1E99" w:rsidRPr="002A642C" w:rsidRDefault="002D1E99" w:rsidP="009C1972">
            <w:pPr>
              <w:pStyle w:val="Normalrduit"/>
              <w:spacing w:before="0"/>
              <w:jc w:val="both"/>
              <w:rPr>
                <w:color w:val="auto"/>
                <w:lang w:val="en-GB"/>
              </w:rPr>
            </w:pPr>
            <w:r w:rsidRPr="002A642C">
              <w:rPr>
                <w:color w:val="auto"/>
                <w:lang w:val="en-GB"/>
              </w:rPr>
              <w:t>Télébadge HS</w:t>
            </w:r>
          </w:p>
        </w:tc>
        <w:tc>
          <w:tcPr>
            <w:tcW w:w="986" w:type="dxa"/>
            <w:vAlign w:val="center"/>
          </w:tcPr>
          <w:p w:rsidR="002D1E99" w:rsidRPr="002A642C" w:rsidRDefault="002D1E99" w:rsidP="009C1972">
            <w:pPr>
              <w:pStyle w:val="Normalrduit"/>
              <w:spacing w:before="0"/>
              <w:jc w:val="center"/>
              <w:rPr>
                <w:color w:val="auto"/>
              </w:rPr>
            </w:pPr>
            <w:r w:rsidRPr="002A642C">
              <w:rPr>
                <w:color w:val="auto"/>
              </w:rPr>
              <w:t>TT</w:t>
            </w:r>
          </w:p>
        </w:tc>
        <w:tc>
          <w:tcPr>
            <w:tcW w:w="3150" w:type="dxa"/>
            <w:vAlign w:val="center"/>
          </w:tcPr>
          <w:p w:rsidR="002D1E99" w:rsidRPr="002A642C" w:rsidRDefault="002D1E99" w:rsidP="009C1972">
            <w:pPr>
              <w:pStyle w:val="Normalrduit"/>
              <w:spacing w:before="0"/>
              <w:jc w:val="both"/>
              <w:rPr>
                <w:color w:val="auto"/>
              </w:rPr>
            </w:pPr>
            <w:r w:rsidRPr="002A642C">
              <w:rPr>
                <w:color w:val="auto"/>
              </w:rPr>
              <w:t>/</w:t>
            </w:r>
          </w:p>
        </w:tc>
        <w:tc>
          <w:tcPr>
            <w:tcW w:w="1128" w:type="dxa"/>
            <w:vAlign w:val="center"/>
          </w:tcPr>
          <w:p w:rsidR="002D1E99" w:rsidRPr="002A642C" w:rsidRDefault="002D1E99" w:rsidP="009C1972">
            <w:pPr>
              <w:pStyle w:val="Normalrduit"/>
              <w:spacing w:before="0"/>
              <w:jc w:val="center"/>
              <w:rPr>
                <w:color w:val="auto"/>
              </w:rPr>
            </w:pPr>
            <w:r w:rsidRPr="002A642C">
              <w:rPr>
                <w:color w:val="auto"/>
              </w:rPr>
              <w:t>Non</w:t>
            </w:r>
          </w:p>
        </w:tc>
        <w:tc>
          <w:tcPr>
            <w:tcW w:w="1269" w:type="dxa"/>
            <w:vAlign w:val="center"/>
          </w:tcPr>
          <w:p w:rsidR="002D1E99" w:rsidRPr="002A642C" w:rsidRDefault="002D1E99" w:rsidP="009C1972">
            <w:pPr>
              <w:pStyle w:val="Normalrduit"/>
              <w:spacing w:before="0"/>
              <w:jc w:val="center"/>
              <w:rPr>
                <w:color w:val="auto"/>
              </w:rPr>
            </w:pPr>
            <w:r w:rsidRPr="002A642C">
              <w:rPr>
                <w:color w:val="auto"/>
              </w:rPr>
              <w:t>Obligation prise de ticket</w:t>
            </w:r>
          </w:p>
        </w:tc>
        <w:tc>
          <w:tcPr>
            <w:tcW w:w="1556" w:type="dxa"/>
            <w:vAlign w:val="center"/>
          </w:tcPr>
          <w:p w:rsidR="002D1E99" w:rsidRPr="002A642C" w:rsidRDefault="002D1E99" w:rsidP="009C1972">
            <w:pPr>
              <w:pStyle w:val="Normalrduit"/>
              <w:spacing w:before="0"/>
              <w:jc w:val="center"/>
              <w:rPr>
                <w:color w:val="auto"/>
              </w:rPr>
            </w:pPr>
            <w:r w:rsidRPr="002A642C">
              <w:rPr>
                <w:color w:val="auto"/>
              </w:rPr>
              <w:t>Non</w:t>
            </w:r>
          </w:p>
        </w:tc>
        <w:tc>
          <w:tcPr>
            <w:tcW w:w="1691" w:type="dxa"/>
            <w:vAlign w:val="center"/>
          </w:tcPr>
          <w:p w:rsidR="002D1E99" w:rsidRPr="002A642C" w:rsidRDefault="002D1E99" w:rsidP="009C1972">
            <w:pPr>
              <w:pStyle w:val="Normalrduit"/>
              <w:spacing w:before="0"/>
              <w:jc w:val="center"/>
              <w:rPr>
                <w:color w:val="auto"/>
              </w:rPr>
            </w:pPr>
            <w:r w:rsidRPr="002A642C">
              <w:rPr>
                <w:color w:val="auto"/>
              </w:rPr>
              <w:t>Non</w:t>
            </w:r>
          </w:p>
        </w:tc>
        <w:tc>
          <w:tcPr>
            <w:tcW w:w="1585" w:type="dxa"/>
            <w:vAlign w:val="center"/>
          </w:tcPr>
          <w:p w:rsidR="002D1E99" w:rsidRPr="002A642C" w:rsidRDefault="002D1E99" w:rsidP="009C1972">
            <w:pPr>
              <w:pStyle w:val="Normalrduit"/>
              <w:spacing w:before="0"/>
              <w:jc w:val="center"/>
              <w:rPr>
                <w:color w:val="auto"/>
              </w:rPr>
            </w:pPr>
            <w:r w:rsidRPr="002A642C">
              <w:rPr>
                <w:color w:val="auto"/>
              </w:rPr>
              <w:t>30</w:t>
            </w:r>
          </w:p>
        </w:tc>
      </w:tr>
      <w:tr w:rsidR="002D1E99" w:rsidRPr="002A642C" w:rsidTr="0041414E">
        <w:trPr>
          <w:cantSplit/>
          <w:trHeight w:val="93"/>
        </w:trPr>
        <w:tc>
          <w:tcPr>
            <w:tcW w:w="15876" w:type="dxa"/>
            <w:gridSpan w:val="10"/>
            <w:vAlign w:val="center"/>
          </w:tcPr>
          <w:p w:rsidR="002D1E99" w:rsidRPr="002A642C" w:rsidRDefault="002D1E99" w:rsidP="009C1972">
            <w:pPr>
              <w:numPr>
                <w:ilvl w:val="12"/>
                <w:numId w:val="0"/>
              </w:numPr>
              <w:spacing w:before="0"/>
              <w:rPr>
                <w:sz w:val="20"/>
              </w:rPr>
            </w:pPr>
            <w:r w:rsidRPr="002A642C">
              <w:rPr>
                <w:sz w:val="20"/>
              </w:rPr>
              <w:t xml:space="preserve">IE.3 – </w:t>
            </w:r>
            <w:r w:rsidR="00902E1E" w:rsidRPr="002A642C">
              <w:rPr>
                <w:sz w:val="20"/>
              </w:rPr>
              <w:t>CONTRÔLE</w:t>
            </w:r>
            <w:r w:rsidRPr="002A642C">
              <w:rPr>
                <w:sz w:val="20"/>
              </w:rPr>
              <w:t xml:space="preserve"> DES </w:t>
            </w:r>
            <w:r w:rsidR="00902E1E" w:rsidRPr="002A642C">
              <w:rPr>
                <w:sz w:val="20"/>
              </w:rPr>
              <w:t>DONNÉES</w:t>
            </w:r>
            <w:r w:rsidRPr="002A642C">
              <w:rPr>
                <w:sz w:val="20"/>
              </w:rPr>
              <w:t xml:space="preserve"> CONTENUES DANS LE MESSAGE VST</w:t>
            </w:r>
          </w:p>
        </w:tc>
      </w:tr>
      <w:tr w:rsidR="002D1E99" w:rsidRPr="002A642C" w:rsidTr="0041414E">
        <w:trPr>
          <w:cantSplit/>
          <w:trHeight w:val="93"/>
        </w:trPr>
        <w:tc>
          <w:tcPr>
            <w:tcW w:w="696" w:type="dxa"/>
            <w:vAlign w:val="center"/>
          </w:tcPr>
          <w:p w:rsidR="002D1E99" w:rsidRPr="002A642C" w:rsidRDefault="002D1E99" w:rsidP="009C1972">
            <w:pPr>
              <w:numPr>
                <w:ilvl w:val="12"/>
                <w:numId w:val="0"/>
              </w:numPr>
              <w:spacing w:before="0"/>
              <w:jc w:val="center"/>
              <w:rPr>
                <w:sz w:val="20"/>
              </w:rPr>
            </w:pPr>
            <w:r w:rsidRPr="002A642C">
              <w:rPr>
                <w:sz w:val="20"/>
              </w:rPr>
              <w:t>3-01</w:t>
            </w:r>
          </w:p>
        </w:tc>
        <w:tc>
          <w:tcPr>
            <w:tcW w:w="987" w:type="dxa"/>
            <w:vAlign w:val="center"/>
          </w:tcPr>
          <w:p w:rsidR="002D1E99" w:rsidRPr="002A642C" w:rsidRDefault="002D1E99" w:rsidP="009C1972">
            <w:pPr>
              <w:pStyle w:val="Normalrduit"/>
              <w:spacing w:before="0"/>
              <w:jc w:val="center"/>
              <w:rPr>
                <w:color w:val="auto"/>
              </w:rPr>
            </w:pPr>
            <w:r w:rsidRPr="002A642C">
              <w:rPr>
                <w:color w:val="auto"/>
              </w:rPr>
              <w:t>Oui</w:t>
            </w:r>
          </w:p>
        </w:tc>
        <w:tc>
          <w:tcPr>
            <w:tcW w:w="2828" w:type="dxa"/>
            <w:vAlign w:val="center"/>
          </w:tcPr>
          <w:p w:rsidR="002D1E99" w:rsidRPr="002A642C" w:rsidRDefault="00CA54C2" w:rsidP="009C1972">
            <w:pPr>
              <w:pStyle w:val="Normalrduit"/>
              <w:spacing w:before="0"/>
              <w:jc w:val="both"/>
              <w:rPr>
                <w:color w:val="auto"/>
              </w:rPr>
            </w:pPr>
            <w:r>
              <w:rPr>
                <w:color w:val="auto"/>
              </w:rPr>
              <w:t xml:space="preserve">Réception d’une </w:t>
            </w:r>
            <w:r w:rsidRPr="002A642C">
              <w:rPr>
                <w:color w:val="auto"/>
              </w:rPr>
              <w:t>VST</w:t>
            </w:r>
            <w:r>
              <w:rPr>
                <w:color w:val="auto"/>
              </w:rPr>
              <w:t xml:space="preserve"> non conforme</w:t>
            </w:r>
          </w:p>
        </w:tc>
        <w:tc>
          <w:tcPr>
            <w:tcW w:w="986" w:type="dxa"/>
            <w:vAlign w:val="center"/>
          </w:tcPr>
          <w:p w:rsidR="002D1E99" w:rsidRPr="002A642C" w:rsidRDefault="002D1E99" w:rsidP="009C1972">
            <w:pPr>
              <w:pStyle w:val="Normalrduit"/>
              <w:spacing w:before="0"/>
              <w:jc w:val="center"/>
              <w:rPr>
                <w:color w:val="auto"/>
              </w:rPr>
            </w:pPr>
            <w:r w:rsidRPr="002A642C">
              <w:rPr>
                <w:color w:val="auto"/>
              </w:rPr>
              <w:t>TT</w:t>
            </w:r>
          </w:p>
        </w:tc>
        <w:tc>
          <w:tcPr>
            <w:tcW w:w="3150" w:type="dxa"/>
            <w:vAlign w:val="center"/>
          </w:tcPr>
          <w:p w:rsidR="002D1E99" w:rsidRPr="002A642C" w:rsidRDefault="002D1E99" w:rsidP="009C1972">
            <w:pPr>
              <w:pStyle w:val="Normalrduit"/>
              <w:spacing w:before="0"/>
              <w:jc w:val="both"/>
              <w:rPr>
                <w:color w:val="auto"/>
              </w:rPr>
            </w:pPr>
          </w:p>
        </w:tc>
        <w:tc>
          <w:tcPr>
            <w:tcW w:w="1128" w:type="dxa"/>
            <w:vAlign w:val="center"/>
          </w:tcPr>
          <w:p w:rsidR="002D1E99" w:rsidRPr="002A642C" w:rsidRDefault="002D1E99" w:rsidP="009C1972">
            <w:pPr>
              <w:pStyle w:val="Normalrduit"/>
              <w:spacing w:before="0"/>
              <w:jc w:val="center"/>
              <w:rPr>
                <w:color w:val="auto"/>
              </w:rPr>
            </w:pPr>
            <w:r w:rsidRPr="002A642C">
              <w:rPr>
                <w:color w:val="auto"/>
              </w:rPr>
              <w:t>Non</w:t>
            </w:r>
          </w:p>
        </w:tc>
        <w:tc>
          <w:tcPr>
            <w:tcW w:w="1269" w:type="dxa"/>
            <w:vAlign w:val="center"/>
          </w:tcPr>
          <w:p w:rsidR="002D1E99" w:rsidRPr="002A642C" w:rsidRDefault="002D1E99" w:rsidP="009C1972">
            <w:pPr>
              <w:pStyle w:val="Normalrduit"/>
              <w:spacing w:before="0"/>
              <w:jc w:val="center"/>
              <w:rPr>
                <w:color w:val="auto"/>
              </w:rPr>
            </w:pPr>
            <w:r w:rsidRPr="002A642C">
              <w:rPr>
                <w:color w:val="auto"/>
              </w:rPr>
              <w:t>Obligation de prise de ticket</w:t>
            </w:r>
          </w:p>
        </w:tc>
        <w:tc>
          <w:tcPr>
            <w:tcW w:w="1556" w:type="dxa"/>
            <w:vAlign w:val="center"/>
          </w:tcPr>
          <w:p w:rsidR="002D1E99" w:rsidRPr="002A642C" w:rsidRDefault="00B34DDA" w:rsidP="009C1972">
            <w:pPr>
              <w:pStyle w:val="Normalrduit"/>
              <w:spacing w:before="0"/>
              <w:jc w:val="center"/>
              <w:rPr>
                <w:color w:val="auto"/>
              </w:rPr>
            </w:pPr>
            <w:r>
              <w:rPr>
                <w:color w:val="auto"/>
              </w:rPr>
              <w:t xml:space="preserve">EE </w:t>
            </w:r>
            <w:r w:rsidR="002D1E99" w:rsidRPr="002A642C">
              <w:rPr>
                <w:color w:val="auto"/>
              </w:rPr>
              <w:t>illisible/</w:t>
            </w:r>
          </w:p>
          <w:p w:rsidR="002D1E99" w:rsidRPr="002A642C" w:rsidRDefault="002D1E99" w:rsidP="009C1972">
            <w:pPr>
              <w:pStyle w:val="Normalrduit"/>
              <w:spacing w:before="0"/>
              <w:jc w:val="center"/>
              <w:rPr>
                <w:color w:val="auto"/>
              </w:rPr>
            </w:pPr>
            <w:r w:rsidRPr="002A642C">
              <w:rPr>
                <w:color w:val="auto"/>
              </w:rPr>
              <w:t>Code 09</w:t>
            </w:r>
          </w:p>
        </w:tc>
        <w:tc>
          <w:tcPr>
            <w:tcW w:w="1691" w:type="dxa"/>
            <w:vAlign w:val="center"/>
          </w:tcPr>
          <w:p w:rsidR="002D1E99" w:rsidRPr="002A642C" w:rsidRDefault="002D1E99" w:rsidP="009C1972">
            <w:pPr>
              <w:pStyle w:val="Normalrduit"/>
              <w:spacing w:before="0"/>
              <w:jc w:val="center"/>
              <w:rPr>
                <w:color w:val="auto"/>
              </w:rPr>
            </w:pPr>
            <w:r w:rsidRPr="002A642C">
              <w:rPr>
                <w:color w:val="auto"/>
              </w:rPr>
              <w:t>Non</w:t>
            </w:r>
          </w:p>
        </w:tc>
        <w:tc>
          <w:tcPr>
            <w:tcW w:w="1585" w:type="dxa"/>
            <w:vAlign w:val="center"/>
          </w:tcPr>
          <w:p w:rsidR="002D1E99" w:rsidRPr="002A642C" w:rsidRDefault="002D1E99" w:rsidP="0041414E">
            <w:pPr>
              <w:pStyle w:val="Normalrduit"/>
              <w:spacing w:before="0"/>
              <w:jc w:val="center"/>
              <w:rPr>
                <w:color w:val="auto"/>
              </w:rPr>
            </w:pPr>
            <w:r w:rsidRPr="002A642C">
              <w:rPr>
                <w:color w:val="auto"/>
              </w:rPr>
              <w:t>30</w:t>
            </w:r>
          </w:p>
        </w:tc>
      </w:tr>
      <w:tr w:rsidR="00E04E2A" w:rsidRPr="002A642C" w:rsidTr="0041414E">
        <w:trPr>
          <w:cantSplit/>
          <w:trHeight w:val="93"/>
        </w:trPr>
        <w:tc>
          <w:tcPr>
            <w:tcW w:w="696" w:type="dxa"/>
            <w:vAlign w:val="center"/>
          </w:tcPr>
          <w:p w:rsidR="00E04E2A" w:rsidRPr="002A642C" w:rsidRDefault="00E04E2A" w:rsidP="009C1972">
            <w:pPr>
              <w:numPr>
                <w:ilvl w:val="12"/>
                <w:numId w:val="0"/>
              </w:numPr>
              <w:spacing w:before="0"/>
              <w:jc w:val="center"/>
              <w:rPr>
                <w:sz w:val="20"/>
              </w:rPr>
            </w:pPr>
            <w:r w:rsidRPr="002A642C">
              <w:rPr>
                <w:sz w:val="20"/>
              </w:rPr>
              <w:t>3-02</w:t>
            </w:r>
          </w:p>
        </w:tc>
        <w:tc>
          <w:tcPr>
            <w:tcW w:w="987" w:type="dxa"/>
            <w:vAlign w:val="center"/>
          </w:tcPr>
          <w:p w:rsidR="00E04E2A" w:rsidRPr="002A642C" w:rsidRDefault="00E04E2A" w:rsidP="009C1972">
            <w:pPr>
              <w:pStyle w:val="Normalrduit"/>
              <w:spacing w:before="0"/>
              <w:jc w:val="center"/>
              <w:rPr>
                <w:color w:val="auto"/>
              </w:rPr>
            </w:pPr>
            <w:r w:rsidRPr="002A642C">
              <w:rPr>
                <w:color w:val="auto"/>
              </w:rPr>
              <w:t>Oui</w:t>
            </w:r>
          </w:p>
        </w:tc>
        <w:tc>
          <w:tcPr>
            <w:tcW w:w="2828" w:type="dxa"/>
            <w:vAlign w:val="center"/>
          </w:tcPr>
          <w:p w:rsidR="00E04E2A" w:rsidRPr="002A642C" w:rsidRDefault="00E04E2A" w:rsidP="001C1CB5">
            <w:pPr>
              <w:pStyle w:val="Normalrduit"/>
              <w:spacing w:before="0"/>
              <w:jc w:val="both"/>
              <w:rPr>
                <w:color w:val="auto"/>
              </w:rPr>
            </w:pPr>
            <w:r w:rsidRPr="002A642C">
              <w:rPr>
                <w:color w:val="auto"/>
              </w:rPr>
              <w:t xml:space="preserve">Type </w:t>
            </w:r>
            <w:r>
              <w:rPr>
                <w:color w:val="auto"/>
              </w:rPr>
              <w:t>d</w:t>
            </w:r>
            <w:r w:rsidR="00ED37D0">
              <w:rPr>
                <w:color w:val="auto"/>
              </w:rPr>
              <w:t xml:space="preserve">e </w:t>
            </w:r>
            <w:r w:rsidR="00902E1E">
              <w:rPr>
                <w:color w:val="auto"/>
              </w:rPr>
              <w:t>télébadge</w:t>
            </w:r>
            <w:r>
              <w:rPr>
                <w:color w:val="auto"/>
              </w:rPr>
              <w:t xml:space="preserve"> </w:t>
            </w:r>
            <w:r w:rsidRPr="002A642C">
              <w:rPr>
                <w:color w:val="auto"/>
              </w:rPr>
              <w:t xml:space="preserve">inconnu (Contrôle </w:t>
            </w:r>
            <w:r w:rsidR="00BA19F7">
              <w:rPr>
                <w:color w:val="auto"/>
              </w:rPr>
              <w:t xml:space="preserve">selon la </w:t>
            </w:r>
            <w:r w:rsidRPr="002A642C">
              <w:rPr>
                <w:color w:val="auto"/>
              </w:rPr>
              <w:t xml:space="preserve">table </w:t>
            </w:r>
            <w:r w:rsidR="001C1CB5">
              <w:rPr>
                <w:color w:val="auto"/>
              </w:rPr>
              <w:t>T123</w:t>
            </w:r>
            <w:r w:rsidRPr="002A642C">
              <w:rPr>
                <w:color w:val="auto"/>
              </w:rPr>
              <w:t>)</w:t>
            </w:r>
          </w:p>
        </w:tc>
        <w:tc>
          <w:tcPr>
            <w:tcW w:w="986" w:type="dxa"/>
            <w:vAlign w:val="center"/>
          </w:tcPr>
          <w:p w:rsidR="00E04E2A" w:rsidRPr="002A642C" w:rsidRDefault="00E04E2A" w:rsidP="009C1972">
            <w:pPr>
              <w:pStyle w:val="Normalrduit"/>
              <w:spacing w:before="0"/>
              <w:jc w:val="center"/>
              <w:rPr>
                <w:color w:val="auto"/>
              </w:rPr>
            </w:pPr>
            <w:r w:rsidRPr="002A642C">
              <w:rPr>
                <w:color w:val="auto"/>
              </w:rPr>
              <w:t>TT</w:t>
            </w:r>
          </w:p>
        </w:tc>
        <w:tc>
          <w:tcPr>
            <w:tcW w:w="3150" w:type="dxa"/>
            <w:vAlign w:val="center"/>
          </w:tcPr>
          <w:p w:rsidR="00E04E2A" w:rsidRPr="002A642C" w:rsidRDefault="00E04E2A" w:rsidP="009C1972">
            <w:pPr>
              <w:pStyle w:val="Normalrduit"/>
              <w:spacing w:before="0"/>
              <w:jc w:val="both"/>
              <w:rPr>
                <w:color w:val="auto"/>
              </w:rPr>
            </w:pPr>
            <w:r w:rsidRPr="002A642C">
              <w:rPr>
                <w:color w:val="auto"/>
              </w:rPr>
              <w:t xml:space="preserve">Release </w:t>
            </w:r>
            <w:r>
              <w:rPr>
                <w:color w:val="auto"/>
              </w:rPr>
              <w:t>d</w:t>
            </w:r>
            <w:r w:rsidR="00ED37D0">
              <w:rPr>
                <w:color w:val="auto"/>
              </w:rPr>
              <w:t xml:space="preserve">u </w:t>
            </w:r>
            <w:r w:rsidR="00902E1E">
              <w:rPr>
                <w:color w:val="auto"/>
              </w:rPr>
              <w:t>télébadge</w:t>
            </w:r>
            <w:r>
              <w:rPr>
                <w:color w:val="auto"/>
              </w:rPr>
              <w:t xml:space="preserve"> </w:t>
            </w:r>
          </w:p>
        </w:tc>
        <w:tc>
          <w:tcPr>
            <w:tcW w:w="1128" w:type="dxa"/>
            <w:vAlign w:val="center"/>
          </w:tcPr>
          <w:p w:rsidR="00E04E2A" w:rsidRPr="002A642C" w:rsidRDefault="00E04E2A" w:rsidP="009C1972">
            <w:pPr>
              <w:pStyle w:val="Normalrduit"/>
              <w:spacing w:before="0"/>
              <w:jc w:val="center"/>
              <w:rPr>
                <w:color w:val="auto"/>
              </w:rPr>
            </w:pPr>
            <w:r w:rsidRPr="002A642C">
              <w:rPr>
                <w:color w:val="auto"/>
              </w:rPr>
              <w:t>Non</w:t>
            </w:r>
          </w:p>
        </w:tc>
        <w:tc>
          <w:tcPr>
            <w:tcW w:w="1269" w:type="dxa"/>
            <w:vAlign w:val="center"/>
          </w:tcPr>
          <w:p w:rsidR="00E04E2A" w:rsidRPr="002A642C" w:rsidRDefault="00E04E2A" w:rsidP="009C1972">
            <w:pPr>
              <w:pStyle w:val="Normalrduit"/>
              <w:spacing w:before="0"/>
              <w:jc w:val="center"/>
              <w:rPr>
                <w:color w:val="auto"/>
              </w:rPr>
            </w:pPr>
            <w:r w:rsidRPr="002A642C">
              <w:rPr>
                <w:color w:val="auto"/>
              </w:rPr>
              <w:t>Obligation de prise de ticket</w:t>
            </w:r>
          </w:p>
        </w:tc>
        <w:tc>
          <w:tcPr>
            <w:tcW w:w="1556" w:type="dxa"/>
            <w:vAlign w:val="center"/>
          </w:tcPr>
          <w:p w:rsidR="00E04E2A" w:rsidRPr="002A642C" w:rsidRDefault="00E04E2A" w:rsidP="009C1972">
            <w:pPr>
              <w:pStyle w:val="Normalrduit"/>
              <w:spacing w:before="0"/>
              <w:jc w:val="center"/>
              <w:rPr>
                <w:color w:val="auto"/>
              </w:rPr>
            </w:pPr>
            <w:r>
              <w:rPr>
                <w:color w:val="auto"/>
              </w:rPr>
              <w:t xml:space="preserve">EE </w:t>
            </w:r>
            <w:r w:rsidRPr="002A642C">
              <w:rPr>
                <w:color w:val="auto"/>
              </w:rPr>
              <w:t>inconnu/</w:t>
            </w:r>
          </w:p>
          <w:p w:rsidR="00E04E2A" w:rsidRPr="002A642C" w:rsidRDefault="00E04E2A" w:rsidP="009C1972">
            <w:pPr>
              <w:pStyle w:val="Normalrduit"/>
              <w:spacing w:before="0"/>
              <w:jc w:val="center"/>
              <w:rPr>
                <w:color w:val="auto"/>
              </w:rPr>
            </w:pPr>
            <w:r w:rsidRPr="002A642C">
              <w:rPr>
                <w:color w:val="auto"/>
              </w:rPr>
              <w:t>Code 08</w:t>
            </w:r>
          </w:p>
        </w:tc>
        <w:tc>
          <w:tcPr>
            <w:tcW w:w="1691" w:type="dxa"/>
            <w:vAlign w:val="center"/>
          </w:tcPr>
          <w:p w:rsidR="00E04E2A" w:rsidRPr="002A642C" w:rsidRDefault="00E04E2A" w:rsidP="009C1972">
            <w:pPr>
              <w:pStyle w:val="Normalrduit"/>
              <w:spacing w:before="0"/>
              <w:jc w:val="center"/>
              <w:rPr>
                <w:color w:val="auto"/>
              </w:rPr>
            </w:pPr>
            <w:r w:rsidRPr="002A642C">
              <w:rPr>
                <w:color w:val="auto"/>
              </w:rPr>
              <w:t>Non</w:t>
            </w:r>
          </w:p>
        </w:tc>
        <w:tc>
          <w:tcPr>
            <w:tcW w:w="1585" w:type="dxa"/>
            <w:vAlign w:val="center"/>
          </w:tcPr>
          <w:p w:rsidR="00E04E2A" w:rsidRPr="002A642C" w:rsidRDefault="00E04E2A" w:rsidP="0041414E">
            <w:pPr>
              <w:pStyle w:val="Normalrduit"/>
              <w:spacing w:before="0"/>
              <w:jc w:val="center"/>
              <w:rPr>
                <w:color w:val="auto"/>
              </w:rPr>
            </w:pPr>
            <w:r w:rsidRPr="002A642C">
              <w:rPr>
                <w:color w:val="auto"/>
              </w:rPr>
              <w:t>76</w:t>
            </w:r>
          </w:p>
        </w:tc>
      </w:tr>
      <w:tr w:rsidR="00E04E2A" w:rsidRPr="002A642C" w:rsidTr="0041414E">
        <w:trPr>
          <w:cantSplit/>
          <w:trHeight w:val="93"/>
        </w:trPr>
        <w:tc>
          <w:tcPr>
            <w:tcW w:w="696" w:type="dxa"/>
            <w:vAlign w:val="center"/>
          </w:tcPr>
          <w:p w:rsidR="00E04E2A" w:rsidRPr="006005A1" w:rsidRDefault="00E04E2A" w:rsidP="009C1972">
            <w:pPr>
              <w:numPr>
                <w:ilvl w:val="12"/>
                <w:numId w:val="0"/>
              </w:numPr>
              <w:spacing w:before="0"/>
              <w:jc w:val="center"/>
              <w:rPr>
                <w:sz w:val="20"/>
              </w:rPr>
            </w:pPr>
            <w:r w:rsidRPr="006005A1">
              <w:rPr>
                <w:sz w:val="20"/>
              </w:rPr>
              <w:t>3-03</w:t>
            </w:r>
          </w:p>
        </w:tc>
        <w:tc>
          <w:tcPr>
            <w:tcW w:w="987" w:type="dxa"/>
            <w:vAlign w:val="center"/>
          </w:tcPr>
          <w:p w:rsidR="00E04E2A" w:rsidRPr="006005A1" w:rsidRDefault="00E04E2A" w:rsidP="009C1972">
            <w:pPr>
              <w:pStyle w:val="Normalrduit"/>
              <w:spacing w:before="0"/>
              <w:jc w:val="center"/>
              <w:rPr>
                <w:color w:val="auto"/>
              </w:rPr>
            </w:pPr>
            <w:r w:rsidRPr="006005A1">
              <w:rPr>
                <w:color w:val="auto"/>
              </w:rPr>
              <w:t>Oui</w:t>
            </w:r>
          </w:p>
        </w:tc>
        <w:tc>
          <w:tcPr>
            <w:tcW w:w="2828" w:type="dxa"/>
            <w:vAlign w:val="center"/>
          </w:tcPr>
          <w:p w:rsidR="00E04E2A" w:rsidRPr="006005A1" w:rsidRDefault="00E04E2A" w:rsidP="009C1972">
            <w:pPr>
              <w:pStyle w:val="Normalrduit"/>
              <w:spacing w:before="0"/>
              <w:jc w:val="both"/>
              <w:rPr>
                <w:color w:val="auto"/>
              </w:rPr>
            </w:pPr>
            <w:r w:rsidRPr="006005A1">
              <w:rPr>
                <w:color w:val="auto"/>
              </w:rPr>
              <w:t>ContractProvider/ContextVersion inconnu (</w:t>
            </w:r>
            <w:r w:rsidR="00096DE6">
              <w:rPr>
                <w:color w:val="auto"/>
              </w:rPr>
              <w:t xml:space="preserve">optionnelle </w:t>
            </w:r>
            <w:r w:rsidRPr="006005A1">
              <w:rPr>
                <w:color w:val="auto"/>
              </w:rPr>
              <w:t>2)</w:t>
            </w:r>
          </w:p>
        </w:tc>
        <w:tc>
          <w:tcPr>
            <w:tcW w:w="986" w:type="dxa"/>
            <w:vAlign w:val="center"/>
          </w:tcPr>
          <w:p w:rsidR="00E04E2A" w:rsidRPr="006005A1" w:rsidRDefault="00E04E2A" w:rsidP="009C1972">
            <w:pPr>
              <w:pStyle w:val="Normalrduit"/>
              <w:spacing w:before="0"/>
              <w:jc w:val="center"/>
              <w:rPr>
                <w:color w:val="auto"/>
              </w:rPr>
            </w:pPr>
            <w:r w:rsidRPr="006005A1">
              <w:rPr>
                <w:color w:val="auto"/>
              </w:rPr>
              <w:t>TT</w:t>
            </w:r>
          </w:p>
        </w:tc>
        <w:tc>
          <w:tcPr>
            <w:tcW w:w="3150" w:type="dxa"/>
            <w:vAlign w:val="center"/>
          </w:tcPr>
          <w:p w:rsidR="00E04E2A" w:rsidRPr="006005A1" w:rsidRDefault="00E04E2A" w:rsidP="009C1972">
            <w:pPr>
              <w:pStyle w:val="Normalrduit"/>
              <w:spacing w:before="0"/>
              <w:jc w:val="both"/>
              <w:rPr>
                <w:color w:val="auto"/>
              </w:rPr>
            </w:pPr>
            <w:r w:rsidRPr="006005A1">
              <w:rPr>
                <w:color w:val="auto"/>
              </w:rPr>
              <w:t>Release</w:t>
            </w:r>
            <w:r w:rsidR="000D4E44">
              <w:rPr>
                <w:color w:val="auto"/>
              </w:rPr>
              <w:t xml:space="preserve"> </w:t>
            </w:r>
            <w:r w:rsidR="00B42AEE">
              <w:rPr>
                <w:color w:val="auto"/>
              </w:rPr>
              <w:t>d</w:t>
            </w:r>
            <w:r w:rsidR="00ED37D0">
              <w:rPr>
                <w:color w:val="auto"/>
              </w:rPr>
              <w:t xml:space="preserve">u </w:t>
            </w:r>
            <w:r w:rsidR="00902E1E">
              <w:rPr>
                <w:color w:val="auto"/>
              </w:rPr>
              <w:t>télébadge</w:t>
            </w:r>
          </w:p>
        </w:tc>
        <w:tc>
          <w:tcPr>
            <w:tcW w:w="1128" w:type="dxa"/>
            <w:vAlign w:val="center"/>
          </w:tcPr>
          <w:p w:rsidR="00E04E2A" w:rsidRPr="006005A1" w:rsidRDefault="00E04E2A" w:rsidP="009C1972">
            <w:pPr>
              <w:pStyle w:val="Normalrduit"/>
              <w:spacing w:before="0"/>
              <w:jc w:val="center"/>
              <w:rPr>
                <w:color w:val="auto"/>
              </w:rPr>
            </w:pPr>
            <w:r w:rsidRPr="006005A1">
              <w:rPr>
                <w:color w:val="auto"/>
              </w:rPr>
              <w:t>Non</w:t>
            </w:r>
          </w:p>
        </w:tc>
        <w:tc>
          <w:tcPr>
            <w:tcW w:w="1269" w:type="dxa"/>
            <w:vAlign w:val="center"/>
          </w:tcPr>
          <w:p w:rsidR="00E04E2A" w:rsidRPr="006005A1" w:rsidRDefault="00E04E2A" w:rsidP="009C1972">
            <w:pPr>
              <w:pStyle w:val="Normalrduit"/>
              <w:spacing w:before="0"/>
              <w:jc w:val="center"/>
              <w:rPr>
                <w:color w:val="auto"/>
              </w:rPr>
            </w:pPr>
            <w:r w:rsidRPr="006005A1">
              <w:rPr>
                <w:color w:val="auto"/>
              </w:rPr>
              <w:t>Obligation de prise de ticket</w:t>
            </w:r>
          </w:p>
        </w:tc>
        <w:tc>
          <w:tcPr>
            <w:tcW w:w="1556" w:type="dxa"/>
            <w:vAlign w:val="center"/>
          </w:tcPr>
          <w:p w:rsidR="00E04E2A" w:rsidRPr="006005A1" w:rsidRDefault="00E04E2A" w:rsidP="009C1972">
            <w:pPr>
              <w:pStyle w:val="Normalrduit"/>
              <w:spacing w:before="0"/>
              <w:jc w:val="center"/>
              <w:rPr>
                <w:color w:val="auto"/>
              </w:rPr>
            </w:pPr>
            <w:r w:rsidRPr="006005A1">
              <w:rPr>
                <w:color w:val="auto"/>
              </w:rPr>
              <w:t>EE inconnu/</w:t>
            </w:r>
          </w:p>
          <w:p w:rsidR="00E04E2A" w:rsidRPr="006005A1" w:rsidRDefault="00E04E2A" w:rsidP="009C1972">
            <w:pPr>
              <w:pStyle w:val="Normalrduit"/>
              <w:spacing w:before="0"/>
              <w:jc w:val="center"/>
              <w:rPr>
                <w:color w:val="auto"/>
              </w:rPr>
            </w:pPr>
            <w:r w:rsidRPr="006005A1">
              <w:rPr>
                <w:color w:val="auto"/>
              </w:rPr>
              <w:t>Code 08</w:t>
            </w:r>
          </w:p>
        </w:tc>
        <w:tc>
          <w:tcPr>
            <w:tcW w:w="1691" w:type="dxa"/>
            <w:vAlign w:val="center"/>
          </w:tcPr>
          <w:p w:rsidR="00E04E2A" w:rsidRPr="006005A1" w:rsidRDefault="00E04E2A" w:rsidP="009C1972">
            <w:pPr>
              <w:pStyle w:val="Normalrduit"/>
              <w:spacing w:before="0"/>
              <w:jc w:val="center"/>
              <w:rPr>
                <w:color w:val="auto"/>
              </w:rPr>
            </w:pPr>
            <w:r w:rsidRPr="006005A1">
              <w:rPr>
                <w:color w:val="auto"/>
              </w:rPr>
              <w:t>Non</w:t>
            </w:r>
          </w:p>
        </w:tc>
        <w:tc>
          <w:tcPr>
            <w:tcW w:w="1585" w:type="dxa"/>
            <w:vAlign w:val="center"/>
          </w:tcPr>
          <w:p w:rsidR="00E04E2A" w:rsidRPr="006005A1" w:rsidRDefault="00E04E2A" w:rsidP="0041414E">
            <w:pPr>
              <w:pStyle w:val="Normalrduit"/>
              <w:spacing w:before="0"/>
              <w:jc w:val="center"/>
              <w:rPr>
                <w:color w:val="auto"/>
              </w:rPr>
            </w:pPr>
            <w:r w:rsidRPr="006005A1">
              <w:rPr>
                <w:color w:val="auto"/>
              </w:rPr>
              <w:t>35</w:t>
            </w:r>
          </w:p>
        </w:tc>
      </w:tr>
      <w:tr w:rsidR="00E04E2A" w:rsidRPr="002A642C" w:rsidTr="0041414E">
        <w:trPr>
          <w:cantSplit/>
          <w:trHeight w:val="537"/>
        </w:trPr>
        <w:tc>
          <w:tcPr>
            <w:tcW w:w="696" w:type="dxa"/>
            <w:vAlign w:val="center"/>
          </w:tcPr>
          <w:p w:rsidR="00E04E2A" w:rsidRPr="002A642C" w:rsidRDefault="00E04E2A" w:rsidP="009C1972">
            <w:pPr>
              <w:numPr>
                <w:ilvl w:val="12"/>
                <w:numId w:val="0"/>
              </w:numPr>
              <w:spacing w:before="0"/>
              <w:jc w:val="center"/>
              <w:rPr>
                <w:sz w:val="20"/>
              </w:rPr>
            </w:pPr>
            <w:r w:rsidRPr="002A642C">
              <w:rPr>
                <w:sz w:val="20"/>
              </w:rPr>
              <w:t>3-04</w:t>
            </w:r>
          </w:p>
        </w:tc>
        <w:tc>
          <w:tcPr>
            <w:tcW w:w="987" w:type="dxa"/>
            <w:vAlign w:val="center"/>
          </w:tcPr>
          <w:p w:rsidR="00E04E2A" w:rsidRPr="002A642C" w:rsidRDefault="00E04E2A" w:rsidP="009C1972">
            <w:pPr>
              <w:pStyle w:val="Normalrduit"/>
              <w:spacing w:before="0"/>
              <w:jc w:val="center"/>
              <w:rPr>
                <w:color w:val="auto"/>
              </w:rPr>
            </w:pPr>
            <w:r w:rsidRPr="002A642C">
              <w:rPr>
                <w:color w:val="auto"/>
              </w:rPr>
              <w:t>Oui</w:t>
            </w:r>
          </w:p>
        </w:tc>
        <w:tc>
          <w:tcPr>
            <w:tcW w:w="2828" w:type="dxa"/>
            <w:vAlign w:val="center"/>
          </w:tcPr>
          <w:p w:rsidR="00E04E2A" w:rsidRPr="002A642C" w:rsidRDefault="00E04E2A" w:rsidP="009C1972">
            <w:pPr>
              <w:pStyle w:val="Normalrduit"/>
              <w:spacing w:before="0"/>
              <w:jc w:val="both"/>
              <w:rPr>
                <w:color w:val="auto"/>
              </w:rPr>
            </w:pPr>
            <w:r>
              <w:rPr>
                <w:color w:val="auto"/>
              </w:rPr>
              <w:t xml:space="preserve">Aucun EFC CM retenu </w:t>
            </w:r>
          </w:p>
        </w:tc>
        <w:tc>
          <w:tcPr>
            <w:tcW w:w="986" w:type="dxa"/>
            <w:vAlign w:val="center"/>
          </w:tcPr>
          <w:p w:rsidR="00E04E2A" w:rsidRPr="002A642C" w:rsidRDefault="00E04E2A" w:rsidP="009C1972">
            <w:pPr>
              <w:pStyle w:val="Normalrduit"/>
              <w:spacing w:before="0"/>
              <w:jc w:val="center"/>
              <w:rPr>
                <w:color w:val="auto"/>
              </w:rPr>
            </w:pPr>
            <w:r w:rsidRPr="002A642C">
              <w:rPr>
                <w:color w:val="auto"/>
              </w:rPr>
              <w:t>TT</w:t>
            </w:r>
          </w:p>
        </w:tc>
        <w:tc>
          <w:tcPr>
            <w:tcW w:w="3150" w:type="dxa"/>
            <w:vAlign w:val="center"/>
          </w:tcPr>
          <w:p w:rsidR="00E04E2A" w:rsidRPr="002A642C" w:rsidRDefault="00E04E2A" w:rsidP="009C1972">
            <w:pPr>
              <w:pStyle w:val="Normalrduit"/>
              <w:spacing w:before="0"/>
              <w:jc w:val="both"/>
              <w:rPr>
                <w:color w:val="auto"/>
              </w:rPr>
            </w:pPr>
            <w:r w:rsidRPr="002A642C">
              <w:rPr>
                <w:color w:val="auto"/>
              </w:rPr>
              <w:t xml:space="preserve">Release </w:t>
            </w:r>
            <w:r>
              <w:rPr>
                <w:color w:val="auto"/>
              </w:rPr>
              <w:t>d</w:t>
            </w:r>
            <w:r w:rsidR="00ED37D0">
              <w:rPr>
                <w:color w:val="auto"/>
              </w:rPr>
              <w:t xml:space="preserve">u </w:t>
            </w:r>
            <w:r w:rsidR="00902E1E">
              <w:rPr>
                <w:color w:val="auto"/>
              </w:rPr>
              <w:t>télébadge</w:t>
            </w:r>
            <w:r>
              <w:rPr>
                <w:color w:val="auto"/>
              </w:rPr>
              <w:t xml:space="preserve"> </w:t>
            </w:r>
          </w:p>
        </w:tc>
        <w:tc>
          <w:tcPr>
            <w:tcW w:w="1128" w:type="dxa"/>
            <w:vAlign w:val="center"/>
          </w:tcPr>
          <w:p w:rsidR="00E04E2A" w:rsidRPr="002A642C" w:rsidRDefault="00E04E2A" w:rsidP="009C1972">
            <w:pPr>
              <w:pStyle w:val="Normalrduit"/>
              <w:spacing w:before="0"/>
              <w:jc w:val="center"/>
              <w:rPr>
                <w:color w:val="auto"/>
              </w:rPr>
            </w:pPr>
            <w:r w:rsidRPr="002A642C">
              <w:rPr>
                <w:color w:val="auto"/>
              </w:rPr>
              <w:t>Non</w:t>
            </w:r>
          </w:p>
        </w:tc>
        <w:tc>
          <w:tcPr>
            <w:tcW w:w="1269" w:type="dxa"/>
            <w:vAlign w:val="center"/>
          </w:tcPr>
          <w:p w:rsidR="00E04E2A" w:rsidRPr="002A642C" w:rsidRDefault="00E04E2A" w:rsidP="009C1972">
            <w:pPr>
              <w:pStyle w:val="Normalrduit"/>
              <w:spacing w:before="0"/>
              <w:jc w:val="center"/>
              <w:rPr>
                <w:color w:val="auto"/>
              </w:rPr>
            </w:pPr>
            <w:r w:rsidRPr="002A642C">
              <w:rPr>
                <w:color w:val="auto"/>
              </w:rPr>
              <w:t>Obligation de prise de ticket</w:t>
            </w:r>
          </w:p>
        </w:tc>
        <w:tc>
          <w:tcPr>
            <w:tcW w:w="1556" w:type="dxa"/>
            <w:vAlign w:val="center"/>
          </w:tcPr>
          <w:p w:rsidR="00E04E2A" w:rsidRPr="002A642C" w:rsidRDefault="00E04E2A" w:rsidP="009C1972">
            <w:pPr>
              <w:pStyle w:val="Normalrduit"/>
              <w:spacing w:before="0"/>
              <w:jc w:val="center"/>
              <w:rPr>
                <w:color w:val="auto"/>
              </w:rPr>
            </w:pPr>
            <w:r>
              <w:rPr>
                <w:color w:val="auto"/>
              </w:rPr>
              <w:t xml:space="preserve">EE </w:t>
            </w:r>
            <w:r w:rsidRPr="002A642C">
              <w:rPr>
                <w:color w:val="auto"/>
              </w:rPr>
              <w:t>inconnu</w:t>
            </w:r>
          </w:p>
          <w:p w:rsidR="00E04E2A" w:rsidRPr="002A642C" w:rsidRDefault="00E04E2A" w:rsidP="009C1972">
            <w:pPr>
              <w:pStyle w:val="Normalrduit"/>
              <w:spacing w:before="0"/>
              <w:jc w:val="center"/>
              <w:rPr>
                <w:color w:val="auto"/>
              </w:rPr>
            </w:pPr>
            <w:r w:rsidRPr="002A642C">
              <w:rPr>
                <w:color w:val="auto"/>
              </w:rPr>
              <w:t>Code 08</w:t>
            </w:r>
          </w:p>
        </w:tc>
        <w:tc>
          <w:tcPr>
            <w:tcW w:w="1691" w:type="dxa"/>
            <w:vAlign w:val="center"/>
          </w:tcPr>
          <w:p w:rsidR="00E04E2A" w:rsidRPr="002A642C" w:rsidRDefault="00E04E2A" w:rsidP="009C1972">
            <w:pPr>
              <w:pStyle w:val="Normalrduit"/>
              <w:spacing w:before="0"/>
              <w:jc w:val="center"/>
              <w:rPr>
                <w:color w:val="auto"/>
              </w:rPr>
            </w:pPr>
            <w:r w:rsidRPr="002A642C">
              <w:rPr>
                <w:color w:val="auto"/>
              </w:rPr>
              <w:t>Non</w:t>
            </w:r>
          </w:p>
        </w:tc>
        <w:tc>
          <w:tcPr>
            <w:tcW w:w="1585" w:type="dxa"/>
            <w:vAlign w:val="center"/>
          </w:tcPr>
          <w:p w:rsidR="00E04E2A" w:rsidRPr="002A642C" w:rsidRDefault="00E04E2A" w:rsidP="0041414E">
            <w:pPr>
              <w:pStyle w:val="Normalrduit"/>
              <w:spacing w:before="0"/>
              <w:jc w:val="center"/>
              <w:rPr>
                <w:color w:val="auto"/>
              </w:rPr>
            </w:pPr>
            <w:r w:rsidRPr="002A642C">
              <w:rPr>
                <w:color w:val="auto"/>
              </w:rPr>
              <w:t>39</w:t>
            </w:r>
          </w:p>
        </w:tc>
      </w:tr>
      <w:tr w:rsidR="00FA57E3" w:rsidRPr="002A642C" w:rsidTr="0041414E">
        <w:trPr>
          <w:cantSplit/>
          <w:trHeight w:val="93"/>
        </w:trPr>
        <w:tc>
          <w:tcPr>
            <w:tcW w:w="696" w:type="dxa"/>
            <w:vAlign w:val="center"/>
          </w:tcPr>
          <w:p w:rsidR="00FA57E3" w:rsidRPr="002A642C" w:rsidRDefault="00FA57E3" w:rsidP="009C1972">
            <w:pPr>
              <w:numPr>
                <w:ilvl w:val="12"/>
                <w:numId w:val="0"/>
              </w:numPr>
              <w:spacing w:before="0"/>
              <w:jc w:val="center"/>
              <w:rPr>
                <w:sz w:val="20"/>
              </w:rPr>
            </w:pPr>
            <w:r>
              <w:rPr>
                <w:sz w:val="20"/>
              </w:rPr>
              <w:t>3 _0</w:t>
            </w:r>
            <w:r w:rsidR="00B42AEE">
              <w:rPr>
                <w:sz w:val="20"/>
              </w:rPr>
              <w:t>4 bis</w:t>
            </w:r>
          </w:p>
        </w:tc>
        <w:tc>
          <w:tcPr>
            <w:tcW w:w="987" w:type="dxa"/>
            <w:vAlign w:val="center"/>
          </w:tcPr>
          <w:p w:rsidR="00FA57E3" w:rsidRPr="002A642C" w:rsidRDefault="00FA57E3" w:rsidP="009C1972">
            <w:pPr>
              <w:pStyle w:val="Normalrduit"/>
              <w:spacing w:before="0"/>
              <w:jc w:val="center"/>
              <w:rPr>
                <w:color w:val="auto"/>
              </w:rPr>
            </w:pPr>
          </w:p>
        </w:tc>
        <w:tc>
          <w:tcPr>
            <w:tcW w:w="2828" w:type="dxa"/>
            <w:vAlign w:val="center"/>
          </w:tcPr>
          <w:p w:rsidR="00FA57E3" w:rsidRPr="002A642C" w:rsidRDefault="00B42AEE" w:rsidP="00700DC1">
            <w:pPr>
              <w:pStyle w:val="Normalrduit"/>
              <w:spacing w:before="0"/>
              <w:jc w:val="both"/>
              <w:rPr>
                <w:color w:val="auto"/>
              </w:rPr>
            </w:pPr>
            <w:r>
              <w:rPr>
                <w:color w:val="auto"/>
              </w:rPr>
              <w:t xml:space="preserve">Option </w:t>
            </w:r>
            <w:r w:rsidR="00FA57E3">
              <w:rPr>
                <w:color w:val="auto"/>
              </w:rPr>
              <w:t xml:space="preserve">Combinaison </w:t>
            </w:r>
            <w:r w:rsidR="00902E1E">
              <w:rPr>
                <w:color w:val="auto"/>
              </w:rPr>
              <w:t>Equipment</w:t>
            </w:r>
            <w:r w:rsidR="00FA57E3">
              <w:rPr>
                <w:color w:val="auto"/>
              </w:rPr>
              <w:t xml:space="preserve"> class/ EFC CM </w:t>
            </w:r>
            <w:r w:rsidR="00902E1E">
              <w:rPr>
                <w:color w:val="auto"/>
              </w:rPr>
              <w:t>inconnue)</w:t>
            </w:r>
          </w:p>
        </w:tc>
        <w:tc>
          <w:tcPr>
            <w:tcW w:w="986" w:type="dxa"/>
            <w:vAlign w:val="center"/>
          </w:tcPr>
          <w:p w:rsidR="00FA57E3" w:rsidRPr="002A642C" w:rsidRDefault="00FA57E3" w:rsidP="009C1972">
            <w:pPr>
              <w:pStyle w:val="Normalrduit"/>
              <w:spacing w:before="0"/>
              <w:jc w:val="center"/>
              <w:rPr>
                <w:color w:val="auto"/>
              </w:rPr>
            </w:pPr>
            <w:r w:rsidRPr="002A642C">
              <w:rPr>
                <w:color w:val="auto"/>
              </w:rPr>
              <w:t>TT</w:t>
            </w:r>
          </w:p>
        </w:tc>
        <w:tc>
          <w:tcPr>
            <w:tcW w:w="3150" w:type="dxa"/>
            <w:vAlign w:val="center"/>
          </w:tcPr>
          <w:p w:rsidR="00FA57E3" w:rsidRPr="002A642C" w:rsidRDefault="00FA57E3" w:rsidP="009C1972">
            <w:pPr>
              <w:pStyle w:val="Normalrduit"/>
              <w:spacing w:before="0"/>
              <w:jc w:val="both"/>
              <w:rPr>
                <w:color w:val="auto"/>
              </w:rPr>
            </w:pPr>
            <w:r w:rsidRPr="002A642C">
              <w:rPr>
                <w:color w:val="auto"/>
              </w:rPr>
              <w:t xml:space="preserve">Release </w:t>
            </w:r>
            <w:r>
              <w:rPr>
                <w:color w:val="auto"/>
              </w:rPr>
              <w:t>d</w:t>
            </w:r>
            <w:r w:rsidR="00ED37D0">
              <w:rPr>
                <w:color w:val="auto"/>
              </w:rPr>
              <w:t xml:space="preserve">u </w:t>
            </w:r>
            <w:r w:rsidR="00902E1E">
              <w:rPr>
                <w:color w:val="auto"/>
              </w:rPr>
              <w:t>télébadge</w:t>
            </w:r>
            <w:r>
              <w:rPr>
                <w:color w:val="auto"/>
              </w:rPr>
              <w:t xml:space="preserve"> </w:t>
            </w:r>
          </w:p>
        </w:tc>
        <w:tc>
          <w:tcPr>
            <w:tcW w:w="1128" w:type="dxa"/>
            <w:vAlign w:val="center"/>
          </w:tcPr>
          <w:p w:rsidR="00FA57E3" w:rsidRPr="002A642C" w:rsidRDefault="00FA57E3" w:rsidP="009C1972">
            <w:pPr>
              <w:pStyle w:val="Normalrduit"/>
              <w:spacing w:before="0"/>
              <w:jc w:val="center"/>
              <w:rPr>
                <w:color w:val="auto"/>
              </w:rPr>
            </w:pPr>
            <w:r w:rsidRPr="002A642C">
              <w:rPr>
                <w:color w:val="auto"/>
              </w:rPr>
              <w:t>Non</w:t>
            </w:r>
          </w:p>
        </w:tc>
        <w:tc>
          <w:tcPr>
            <w:tcW w:w="1269" w:type="dxa"/>
            <w:vAlign w:val="center"/>
          </w:tcPr>
          <w:p w:rsidR="00FA57E3" w:rsidRPr="002A642C" w:rsidRDefault="00FA57E3" w:rsidP="009C1972">
            <w:pPr>
              <w:pStyle w:val="Normalrduit"/>
              <w:spacing w:before="0"/>
              <w:jc w:val="center"/>
              <w:rPr>
                <w:color w:val="auto"/>
              </w:rPr>
            </w:pPr>
            <w:r w:rsidRPr="002A642C">
              <w:rPr>
                <w:color w:val="auto"/>
              </w:rPr>
              <w:t>Obligation de prise de ticket</w:t>
            </w:r>
          </w:p>
        </w:tc>
        <w:tc>
          <w:tcPr>
            <w:tcW w:w="1556" w:type="dxa"/>
            <w:vAlign w:val="center"/>
          </w:tcPr>
          <w:p w:rsidR="00FA57E3" w:rsidRPr="002A642C" w:rsidRDefault="00FA57E3" w:rsidP="009C1972">
            <w:pPr>
              <w:pStyle w:val="Normalrduit"/>
              <w:spacing w:before="0"/>
              <w:jc w:val="center"/>
              <w:rPr>
                <w:color w:val="auto"/>
              </w:rPr>
            </w:pPr>
            <w:r>
              <w:rPr>
                <w:color w:val="auto"/>
              </w:rPr>
              <w:t xml:space="preserve">EE </w:t>
            </w:r>
            <w:r w:rsidRPr="002A642C">
              <w:rPr>
                <w:color w:val="auto"/>
              </w:rPr>
              <w:t>inconnu/</w:t>
            </w:r>
          </w:p>
          <w:p w:rsidR="00FA57E3" w:rsidRPr="002A642C" w:rsidRDefault="00FA57E3" w:rsidP="009C1972">
            <w:pPr>
              <w:pStyle w:val="Normalrduit"/>
              <w:spacing w:before="0"/>
              <w:jc w:val="center"/>
              <w:rPr>
                <w:color w:val="auto"/>
              </w:rPr>
            </w:pPr>
            <w:r w:rsidRPr="002A642C">
              <w:rPr>
                <w:color w:val="auto"/>
              </w:rPr>
              <w:t>Code 08</w:t>
            </w:r>
          </w:p>
        </w:tc>
        <w:tc>
          <w:tcPr>
            <w:tcW w:w="1691" w:type="dxa"/>
            <w:vAlign w:val="center"/>
          </w:tcPr>
          <w:p w:rsidR="00FA57E3" w:rsidRPr="002A642C" w:rsidRDefault="00FA57E3" w:rsidP="009C1972">
            <w:pPr>
              <w:pStyle w:val="Normalrduit"/>
              <w:spacing w:before="0"/>
              <w:jc w:val="center"/>
              <w:rPr>
                <w:color w:val="auto"/>
              </w:rPr>
            </w:pPr>
            <w:r w:rsidRPr="002A642C">
              <w:rPr>
                <w:color w:val="auto"/>
              </w:rPr>
              <w:t>Non</w:t>
            </w:r>
          </w:p>
        </w:tc>
        <w:tc>
          <w:tcPr>
            <w:tcW w:w="1585" w:type="dxa"/>
            <w:vAlign w:val="center"/>
          </w:tcPr>
          <w:p w:rsidR="00FA57E3" w:rsidRPr="006C1713" w:rsidRDefault="00FA57E3" w:rsidP="009C1972">
            <w:pPr>
              <w:pStyle w:val="Normalrduit"/>
              <w:spacing w:before="0"/>
              <w:jc w:val="center"/>
              <w:rPr>
                <w:color w:val="auto"/>
              </w:rPr>
            </w:pPr>
          </w:p>
        </w:tc>
      </w:tr>
      <w:tr w:rsidR="00E04E2A" w:rsidRPr="002A642C" w:rsidTr="0041414E">
        <w:trPr>
          <w:cantSplit/>
          <w:trHeight w:val="93"/>
        </w:trPr>
        <w:tc>
          <w:tcPr>
            <w:tcW w:w="696" w:type="dxa"/>
            <w:vAlign w:val="center"/>
          </w:tcPr>
          <w:p w:rsidR="00E04E2A" w:rsidRPr="002A642C" w:rsidRDefault="00E04E2A" w:rsidP="009C1972">
            <w:pPr>
              <w:numPr>
                <w:ilvl w:val="12"/>
                <w:numId w:val="0"/>
              </w:numPr>
              <w:spacing w:before="0"/>
              <w:jc w:val="center"/>
              <w:rPr>
                <w:sz w:val="20"/>
              </w:rPr>
            </w:pPr>
          </w:p>
        </w:tc>
        <w:tc>
          <w:tcPr>
            <w:tcW w:w="987" w:type="dxa"/>
            <w:vAlign w:val="center"/>
          </w:tcPr>
          <w:p w:rsidR="00E04E2A" w:rsidRPr="002A642C" w:rsidRDefault="00E04E2A" w:rsidP="009C1972">
            <w:pPr>
              <w:pStyle w:val="Normalrduit"/>
              <w:spacing w:before="0"/>
              <w:jc w:val="center"/>
              <w:rPr>
                <w:color w:val="auto"/>
              </w:rPr>
            </w:pPr>
          </w:p>
        </w:tc>
        <w:tc>
          <w:tcPr>
            <w:tcW w:w="2828" w:type="dxa"/>
            <w:vAlign w:val="center"/>
          </w:tcPr>
          <w:p w:rsidR="00E04E2A" w:rsidRPr="002A642C" w:rsidRDefault="00E04E2A" w:rsidP="009C1972">
            <w:pPr>
              <w:pStyle w:val="Normalrduit"/>
              <w:spacing w:before="0"/>
              <w:jc w:val="both"/>
              <w:rPr>
                <w:color w:val="auto"/>
              </w:rPr>
            </w:pPr>
          </w:p>
        </w:tc>
        <w:tc>
          <w:tcPr>
            <w:tcW w:w="986" w:type="dxa"/>
            <w:vAlign w:val="center"/>
          </w:tcPr>
          <w:p w:rsidR="00E04E2A" w:rsidRPr="002A642C" w:rsidRDefault="00E04E2A" w:rsidP="009C1972">
            <w:pPr>
              <w:pStyle w:val="Normalrduit"/>
              <w:spacing w:before="0"/>
              <w:jc w:val="center"/>
              <w:rPr>
                <w:color w:val="auto"/>
              </w:rPr>
            </w:pPr>
          </w:p>
        </w:tc>
        <w:tc>
          <w:tcPr>
            <w:tcW w:w="3150" w:type="dxa"/>
            <w:vAlign w:val="center"/>
          </w:tcPr>
          <w:p w:rsidR="00DD252E" w:rsidRPr="002A642C" w:rsidRDefault="00DD252E" w:rsidP="00725BAA">
            <w:pPr>
              <w:pStyle w:val="Normalrduit"/>
              <w:spacing w:before="0"/>
              <w:jc w:val="both"/>
              <w:rPr>
                <w:color w:val="auto"/>
              </w:rPr>
            </w:pPr>
          </w:p>
        </w:tc>
        <w:tc>
          <w:tcPr>
            <w:tcW w:w="1128" w:type="dxa"/>
            <w:vAlign w:val="center"/>
          </w:tcPr>
          <w:p w:rsidR="00E04E2A" w:rsidRPr="002A642C" w:rsidRDefault="00E04E2A" w:rsidP="009C1972">
            <w:pPr>
              <w:pStyle w:val="Normalrduit"/>
              <w:spacing w:before="0"/>
              <w:jc w:val="center"/>
              <w:rPr>
                <w:color w:val="auto"/>
              </w:rPr>
            </w:pPr>
          </w:p>
        </w:tc>
        <w:tc>
          <w:tcPr>
            <w:tcW w:w="1269" w:type="dxa"/>
            <w:vAlign w:val="center"/>
          </w:tcPr>
          <w:p w:rsidR="00E04E2A" w:rsidRPr="002A642C" w:rsidRDefault="00E04E2A" w:rsidP="009C1972">
            <w:pPr>
              <w:pStyle w:val="Normalrduit"/>
              <w:spacing w:before="0"/>
              <w:jc w:val="center"/>
              <w:rPr>
                <w:color w:val="auto"/>
              </w:rPr>
            </w:pPr>
          </w:p>
        </w:tc>
        <w:tc>
          <w:tcPr>
            <w:tcW w:w="1556" w:type="dxa"/>
            <w:vAlign w:val="center"/>
          </w:tcPr>
          <w:p w:rsidR="00E04E2A" w:rsidRPr="002A642C" w:rsidRDefault="00E04E2A" w:rsidP="009C1972">
            <w:pPr>
              <w:pStyle w:val="Normalrduit"/>
              <w:spacing w:before="0"/>
              <w:jc w:val="center"/>
              <w:rPr>
                <w:color w:val="auto"/>
              </w:rPr>
            </w:pPr>
          </w:p>
        </w:tc>
        <w:tc>
          <w:tcPr>
            <w:tcW w:w="1691" w:type="dxa"/>
            <w:vAlign w:val="center"/>
          </w:tcPr>
          <w:p w:rsidR="00E04E2A" w:rsidRPr="002A642C" w:rsidRDefault="00E04E2A" w:rsidP="009C1972">
            <w:pPr>
              <w:pStyle w:val="Normalrduit"/>
              <w:spacing w:before="0"/>
              <w:jc w:val="center"/>
              <w:rPr>
                <w:color w:val="auto"/>
              </w:rPr>
            </w:pPr>
          </w:p>
        </w:tc>
        <w:tc>
          <w:tcPr>
            <w:tcW w:w="1585" w:type="dxa"/>
            <w:vAlign w:val="center"/>
          </w:tcPr>
          <w:p w:rsidR="00E04E2A" w:rsidRPr="002A642C" w:rsidRDefault="00E04E2A" w:rsidP="009C1972">
            <w:pPr>
              <w:pStyle w:val="Normalrduit"/>
              <w:spacing w:before="0"/>
              <w:jc w:val="center"/>
              <w:rPr>
                <w:color w:val="auto"/>
              </w:rPr>
            </w:pPr>
          </w:p>
        </w:tc>
      </w:tr>
      <w:tr w:rsidR="00E04E2A" w:rsidRPr="002A642C" w:rsidTr="0041414E">
        <w:trPr>
          <w:cantSplit/>
          <w:trHeight w:val="362"/>
        </w:trPr>
        <w:tc>
          <w:tcPr>
            <w:tcW w:w="696" w:type="dxa"/>
            <w:vAlign w:val="center"/>
          </w:tcPr>
          <w:p w:rsidR="00E04E2A" w:rsidRPr="002A642C" w:rsidRDefault="00E04E2A" w:rsidP="009C1972">
            <w:pPr>
              <w:numPr>
                <w:ilvl w:val="12"/>
                <w:numId w:val="0"/>
              </w:numPr>
              <w:spacing w:before="0"/>
              <w:jc w:val="center"/>
              <w:rPr>
                <w:sz w:val="20"/>
              </w:rPr>
            </w:pPr>
            <w:r w:rsidRPr="002A642C">
              <w:rPr>
                <w:sz w:val="20"/>
              </w:rPr>
              <w:t>3-06</w:t>
            </w:r>
          </w:p>
        </w:tc>
        <w:tc>
          <w:tcPr>
            <w:tcW w:w="987" w:type="dxa"/>
            <w:vAlign w:val="center"/>
          </w:tcPr>
          <w:p w:rsidR="00E04E2A" w:rsidRPr="002A642C" w:rsidRDefault="00E04E2A" w:rsidP="009C1972">
            <w:pPr>
              <w:pStyle w:val="Normalrduit"/>
              <w:spacing w:before="0"/>
              <w:jc w:val="center"/>
              <w:rPr>
                <w:color w:val="auto"/>
              </w:rPr>
            </w:pPr>
            <w:r w:rsidRPr="002A642C">
              <w:rPr>
                <w:color w:val="auto"/>
              </w:rPr>
              <w:t>Oui</w:t>
            </w:r>
          </w:p>
        </w:tc>
        <w:tc>
          <w:tcPr>
            <w:tcW w:w="2828" w:type="dxa"/>
            <w:vAlign w:val="center"/>
          </w:tcPr>
          <w:p w:rsidR="00E04E2A" w:rsidRPr="002A642C" w:rsidRDefault="00CA54C2" w:rsidP="009C1972">
            <w:pPr>
              <w:pStyle w:val="Normalrduit"/>
              <w:spacing w:before="0"/>
              <w:jc w:val="both"/>
              <w:rPr>
                <w:color w:val="auto"/>
              </w:rPr>
            </w:pPr>
            <w:r w:rsidRPr="002A642C">
              <w:rPr>
                <w:color w:val="auto"/>
              </w:rPr>
              <w:t xml:space="preserve">pas de réponse au GET </w:t>
            </w:r>
            <w:r>
              <w:rPr>
                <w:color w:val="auto"/>
              </w:rPr>
              <w:t>(</w:t>
            </w:r>
            <w:r w:rsidRPr="002A642C">
              <w:rPr>
                <w:color w:val="auto"/>
              </w:rPr>
              <w:t>« time out »</w:t>
            </w:r>
            <w:r>
              <w:rPr>
                <w:color w:val="auto"/>
              </w:rPr>
              <w:t>) ou refus de la commande (ReturnStatus différent de 0).</w:t>
            </w:r>
          </w:p>
        </w:tc>
        <w:tc>
          <w:tcPr>
            <w:tcW w:w="986" w:type="dxa"/>
            <w:vAlign w:val="center"/>
          </w:tcPr>
          <w:p w:rsidR="00E04E2A" w:rsidRPr="002A642C" w:rsidRDefault="00E04E2A" w:rsidP="009C1972">
            <w:pPr>
              <w:pStyle w:val="Normalrduit"/>
              <w:spacing w:before="0"/>
              <w:jc w:val="center"/>
              <w:rPr>
                <w:color w:val="auto"/>
              </w:rPr>
            </w:pPr>
            <w:r w:rsidRPr="002A642C">
              <w:rPr>
                <w:color w:val="auto"/>
              </w:rPr>
              <w:t>TT</w:t>
            </w:r>
          </w:p>
        </w:tc>
        <w:tc>
          <w:tcPr>
            <w:tcW w:w="3150" w:type="dxa"/>
            <w:vAlign w:val="center"/>
          </w:tcPr>
          <w:p w:rsidR="00E04E2A" w:rsidRPr="002A642C" w:rsidRDefault="00E04E2A" w:rsidP="009C1972">
            <w:pPr>
              <w:pStyle w:val="Normalrduit"/>
              <w:spacing w:before="0"/>
              <w:jc w:val="both"/>
              <w:rPr>
                <w:color w:val="auto"/>
              </w:rPr>
            </w:pPr>
            <w:r w:rsidRPr="002A642C">
              <w:rPr>
                <w:color w:val="auto"/>
              </w:rPr>
              <w:t xml:space="preserve">Release </w:t>
            </w:r>
            <w:r w:rsidR="00902E1E">
              <w:rPr>
                <w:color w:val="auto"/>
              </w:rPr>
              <w:t>du télébadge</w:t>
            </w:r>
            <w:r>
              <w:rPr>
                <w:color w:val="auto"/>
              </w:rPr>
              <w:t xml:space="preserve"> </w:t>
            </w:r>
          </w:p>
        </w:tc>
        <w:tc>
          <w:tcPr>
            <w:tcW w:w="1128" w:type="dxa"/>
            <w:vAlign w:val="center"/>
          </w:tcPr>
          <w:p w:rsidR="00E04E2A" w:rsidRPr="002A642C" w:rsidRDefault="00E04E2A" w:rsidP="009C1972">
            <w:pPr>
              <w:pStyle w:val="Normalrduit"/>
              <w:spacing w:before="0"/>
              <w:jc w:val="center"/>
              <w:rPr>
                <w:color w:val="auto"/>
              </w:rPr>
            </w:pPr>
            <w:r w:rsidRPr="002A642C">
              <w:rPr>
                <w:color w:val="auto"/>
              </w:rPr>
              <w:t>Non</w:t>
            </w:r>
          </w:p>
        </w:tc>
        <w:tc>
          <w:tcPr>
            <w:tcW w:w="1269" w:type="dxa"/>
            <w:vAlign w:val="center"/>
          </w:tcPr>
          <w:p w:rsidR="00E04E2A" w:rsidRPr="002A642C" w:rsidRDefault="00E04E2A" w:rsidP="009C1972">
            <w:pPr>
              <w:pStyle w:val="Normalrduit"/>
              <w:spacing w:before="0"/>
              <w:jc w:val="center"/>
              <w:rPr>
                <w:color w:val="auto"/>
              </w:rPr>
            </w:pPr>
            <w:r w:rsidRPr="002A642C">
              <w:rPr>
                <w:color w:val="auto"/>
              </w:rPr>
              <w:t>Obligation de prise de ticket</w:t>
            </w:r>
          </w:p>
        </w:tc>
        <w:tc>
          <w:tcPr>
            <w:tcW w:w="1556" w:type="dxa"/>
            <w:vAlign w:val="center"/>
          </w:tcPr>
          <w:p w:rsidR="00E04E2A" w:rsidRPr="002A642C" w:rsidRDefault="00902E1E" w:rsidP="009C1972">
            <w:pPr>
              <w:pStyle w:val="Normalrduit"/>
              <w:spacing w:before="0"/>
              <w:jc w:val="center"/>
              <w:rPr>
                <w:color w:val="auto"/>
              </w:rPr>
            </w:pPr>
            <w:r>
              <w:rPr>
                <w:color w:val="auto"/>
              </w:rPr>
              <w:t xml:space="preserve">EE </w:t>
            </w:r>
            <w:r w:rsidRPr="002A642C">
              <w:rPr>
                <w:color w:val="auto"/>
              </w:rPr>
              <w:t>illisible</w:t>
            </w:r>
            <w:r w:rsidR="00E04E2A" w:rsidRPr="002A642C">
              <w:rPr>
                <w:color w:val="auto"/>
              </w:rPr>
              <w:t>/</w:t>
            </w:r>
          </w:p>
          <w:p w:rsidR="00E04E2A" w:rsidRPr="002A642C" w:rsidRDefault="00E04E2A" w:rsidP="009C1972">
            <w:pPr>
              <w:pStyle w:val="Normalrduit"/>
              <w:spacing w:before="0"/>
              <w:jc w:val="center"/>
              <w:rPr>
                <w:color w:val="auto"/>
              </w:rPr>
            </w:pPr>
            <w:r w:rsidRPr="002A642C">
              <w:rPr>
                <w:color w:val="auto"/>
              </w:rPr>
              <w:t>Code 09</w:t>
            </w:r>
          </w:p>
        </w:tc>
        <w:tc>
          <w:tcPr>
            <w:tcW w:w="1691" w:type="dxa"/>
            <w:vAlign w:val="center"/>
          </w:tcPr>
          <w:p w:rsidR="00E04E2A" w:rsidRPr="002A642C" w:rsidRDefault="00E04E2A" w:rsidP="009C1972">
            <w:pPr>
              <w:pStyle w:val="Normalrduit"/>
              <w:spacing w:before="0"/>
              <w:jc w:val="center"/>
              <w:rPr>
                <w:color w:val="auto"/>
              </w:rPr>
            </w:pPr>
            <w:r w:rsidRPr="002A642C">
              <w:rPr>
                <w:color w:val="auto"/>
              </w:rPr>
              <w:t>Non</w:t>
            </w:r>
          </w:p>
        </w:tc>
        <w:tc>
          <w:tcPr>
            <w:tcW w:w="1585" w:type="dxa"/>
            <w:vAlign w:val="center"/>
          </w:tcPr>
          <w:p w:rsidR="00E04E2A" w:rsidRPr="002A642C" w:rsidRDefault="00E04E2A" w:rsidP="00725BAA">
            <w:pPr>
              <w:pStyle w:val="Normalrduit"/>
              <w:spacing w:before="0"/>
              <w:jc w:val="center"/>
              <w:rPr>
                <w:color w:val="auto"/>
              </w:rPr>
            </w:pPr>
            <w:r w:rsidRPr="002A642C">
              <w:rPr>
                <w:color w:val="auto"/>
              </w:rPr>
              <w:t>52</w:t>
            </w:r>
          </w:p>
        </w:tc>
      </w:tr>
      <w:tr w:rsidR="00E04E2A" w:rsidRPr="002A642C" w:rsidTr="0041414E">
        <w:trPr>
          <w:cantSplit/>
          <w:trHeight w:val="164"/>
        </w:trPr>
        <w:tc>
          <w:tcPr>
            <w:tcW w:w="15876" w:type="dxa"/>
            <w:gridSpan w:val="10"/>
            <w:vAlign w:val="center"/>
          </w:tcPr>
          <w:p w:rsidR="00E04E2A" w:rsidRPr="002A642C" w:rsidRDefault="00E04E2A" w:rsidP="009C1972">
            <w:pPr>
              <w:spacing w:before="0"/>
              <w:rPr>
                <w:sz w:val="20"/>
              </w:rPr>
            </w:pPr>
            <w:r w:rsidRPr="002A642C">
              <w:rPr>
                <w:sz w:val="20"/>
              </w:rPr>
              <w:lastRenderedPageBreak/>
              <w:t xml:space="preserve">IE.4 – CONTRÔLE </w:t>
            </w:r>
            <w:r w:rsidR="00902E1E" w:rsidRPr="002A642C">
              <w:rPr>
                <w:sz w:val="20"/>
              </w:rPr>
              <w:t>SÉCURITÉ</w:t>
            </w:r>
          </w:p>
        </w:tc>
      </w:tr>
      <w:tr w:rsidR="00E04E2A" w:rsidRPr="002A642C" w:rsidTr="0041414E">
        <w:trPr>
          <w:cantSplit/>
          <w:trHeight w:val="775"/>
        </w:trPr>
        <w:tc>
          <w:tcPr>
            <w:tcW w:w="696" w:type="dxa"/>
            <w:vAlign w:val="center"/>
          </w:tcPr>
          <w:p w:rsidR="00E04E2A" w:rsidRPr="002A642C" w:rsidRDefault="00E04E2A" w:rsidP="009C1972">
            <w:pPr>
              <w:numPr>
                <w:ilvl w:val="12"/>
                <w:numId w:val="0"/>
              </w:numPr>
              <w:spacing w:before="0"/>
              <w:jc w:val="center"/>
              <w:rPr>
                <w:sz w:val="20"/>
              </w:rPr>
            </w:pPr>
            <w:r w:rsidRPr="002A642C">
              <w:rPr>
                <w:sz w:val="20"/>
              </w:rPr>
              <w:t>4-01</w:t>
            </w:r>
          </w:p>
        </w:tc>
        <w:tc>
          <w:tcPr>
            <w:tcW w:w="987" w:type="dxa"/>
            <w:vAlign w:val="center"/>
          </w:tcPr>
          <w:p w:rsidR="00E04E2A" w:rsidRPr="002A642C" w:rsidRDefault="00E04E2A" w:rsidP="009C1972">
            <w:pPr>
              <w:pStyle w:val="Normalrduit"/>
              <w:spacing w:before="0"/>
              <w:jc w:val="center"/>
              <w:rPr>
                <w:color w:val="auto"/>
              </w:rPr>
            </w:pPr>
            <w:r w:rsidRPr="002A642C">
              <w:rPr>
                <w:color w:val="auto"/>
              </w:rPr>
              <w:t>Oui</w:t>
            </w:r>
          </w:p>
        </w:tc>
        <w:tc>
          <w:tcPr>
            <w:tcW w:w="2828" w:type="dxa"/>
            <w:vAlign w:val="center"/>
          </w:tcPr>
          <w:p w:rsidR="00E04E2A" w:rsidRPr="002A642C" w:rsidRDefault="00E04E2A" w:rsidP="009C1972">
            <w:pPr>
              <w:pStyle w:val="Normalrduit"/>
              <w:spacing w:before="0"/>
              <w:jc w:val="both"/>
              <w:rPr>
                <w:color w:val="auto"/>
              </w:rPr>
            </w:pPr>
            <w:r w:rsidRPr="002A642C">
              <w:rPr>
                <w:color w:val="auto"/>
              </w:rPr>
              <w:t xml:space="preserve">AC_CR non utilisé par </w:t>
            </w:r>
            <w:r w:rsidR="0032188B">
              <w:rPr>
                <w:color w:val="auto"/>
              </w:rPr>
              <w:t>le RSE</w:t>
            </w:r>
            <w:r w:rsidRPr="002A642C">
              <w:rPr>
                <w:color w:val="auto"/>
              </w:rPr>
              <w:t xml:space="preserve"> mais requis par le </w:t>
            </w:r>
            <w:r w:rsidR="006A2F9D">
              <w:rPr>
                <w:color w:val="auto"/>
              </w:rPr>
              <w:t>télébadge</w:t>
            </w:r>
            <w:r w:rsidRPr="002A642C">
              <w:rPr>
                <w:color w:val="auto"/>
              </w:rPr>
              <w:t xml:space="preserve"> (GET_STAMPED.Response ou GET.Response avec « ReturnStatus » = 1 « AccessDenied »)</w:t>
            </w:r>
          </w:p>
        </w:tc>
        <w:tc>
          <w:tcPr>
            <w:tcW w:w="986" w:type="dxa"/>
            <w:vAlign w:val="center"/>
          </w:tcPr>
          <w:p w:rsidR="00E04E2A" w:rsidRPr="002A642C" w:rsidRDefault="00E04E2A" w:rsidP="009C1972">
            <w:pPr>
              <w:pStyle w:val="Normalrduit"/>
              <w:spacing w:before="0"/>
              <w:jc w:val="center"/>
              <w:rPr>
                <w:color w:val="auto"/>
              </w:rPr>
            </w:pPr>
            <w:r w:rsidRPr="002A642C">
              <w:rPr>
                <w:color w:val="auto"/>
              </w:rPr>
              <w:t>TT</w:t>
            </w:r>
          </w:p>
        </w:tc>
        <w:tc>
          <w:tcPr>
            <w:tcW w:w="3150" w:type="dxa"/>
            <w:vAlign w:val="center"/>
          </w:tcPr>
          <w:p w:rsidR="00E04E2A" w:rsidRPr="002A642C" w:rsidRDefault="00902E1E" w:rsidP="009C1972">
            <w:pPr>
              <w:pStyle w:val="Normalrduit"/>
              <w:spacing w:before="0"/>
              <w:jc w:val="both"/>
              <w:rPr>
                <w:color w:val="auto"/>
              </w:rPr>
            </w:pPr>
            <w:r w:rsidRPr="002A642C">
              <w:rPr>
                <w:color w:val="auto"/>
              </w:rPr>
              <w:t xml:space="preserve">Release </w:t>
            </w:r>
            <w:r>
              <w:rPr>
                <w:color w:val="auto"/>
              </w:rPr>
              <w:t xml:space="preserve">du télébadge </w:t>
            </w:r>
          </w:p>
        </w:tc>
        <w:tc>
          <w:tcPr>
            <w:tcW w:w="1128" w:type="dxa"/>
            <w:vAlign w:val="center"/>
          </w:tcPr>
          <w:p w:rsidR="00E04E2A" w:rsidRPr="002A642C" w:rsidRDefault="00E04E2A" w:rsidP="009C1972">
            <w:pPr>
              <w:pStyle w:val="Normalrduit"/>
              <w:spacing w:before="0"/>
              <w:jc w:val="center"/>
              <w:rPr>
                <w:color w:val="auto"/>
              </w:rPr>
            </w:pPr>
            <w:r w:rsidRPr="002A642C">
              <w:rPr>
                <w:color w:val="auto"/>
              </w:rPr>
              <w:t>Non</w:t>
            </w:r>
          </w:p>
        </w:tc>
        <w:tc>
          <w:tcPr>
            <w:tcW w:w="1269" w:type="dxa"/>
            <w:vAlign w:val="center"/>
          </w:tcPr>
          <w:p w:rsidR="00E04E2A" w:rsidRPr="002A642C" w:rsidRDefault="00E04E2A" w:rsidP="009C1972">
            <w:pPr>
              <w:pStyle w:val="Normalrduit"/>
              <w:spacing w:before="0"/>
              <w:jc w:val="center"/>
              <w:rPr>
                <w:color w:val="auto"/>
              </w:rPr>
            </w:pPr>
            <w:r w:rsidRPr="002A642C">
              <w:rPr>
                <w:color w:val="auto"/>
              </w:rPr>
              <w:t>Obligation de prise de ticket</w:t>
            </w:r>
          </w:p>
        </w:tc>
        <w:tc>
          <w:tcPr>
            <w:tcW w:w="1556" w:type="dxa"/>
            <w:vAlign w:val="center"/>
          </w:tcPr>
          <w:p w:rsidR="00E04E2A" w:rsidRPr="002A642C" w:rsidRDefault="00902E1E" w:rsidP="009C1972">
            <w:pPr>
              <w:pStyle w:val="Normalrduit"/>
              <w:spacing w:before="0"/>
              <w:jc w:val="center"/>
              <w:rPr>
                <w:color w:val="auto"/>
              </w:rPr>
            </w:pPr>
            <w:r>
              <w:rPr>
                <w:color w:val="auto"/>
              </w:rPr>
              <w:t xml:space="preserve">EE </w:t>
            </w:r>
            <w:r w:rsidRPr="002A642C">
              <w:rPr>
                <w:color w:val="auto"/>
              </w:rPr>
              <w:t>refusé</w:t>
            </w:r>
            <w:r w:rsidR="00E04E2A" w:rsidRPr="002A642C">
              <w:rPr>
                <w:color w:val="auto"/>
              </w:rPr>
              <w:t>/</w:t>
            </w:r>
          </w:p>
          <w:p w:rsidR="00E04E2A" w:rsidRPr="002A642C" w:rsidRDefault="00E04E2A" w:rsidP="009C1972">
            <w:pPr>
              <w:pStyle w:val="Normalrduit"/>
              <w:spacing w:before="0"/>
              <w:jc w:val="center"/>
              <w:rPr>
                <w:color w:val="auto"/>
              </w:rPr>
            </w:pPr>
            <w:r w:rsidRPr="002A642C">
              <w:rPr>
                <w:color w:val="auto"/>
              </w:rPr>
              <w:t>Code 14</w:t>
            </w:r>
          </w:p>
        </w:tc>
        <w:tc>
          <w:tcPr>
            <w:tcW w:w="1691" w:type="dxa"/>
            <w:vAlign w:val="center"/>
          </w:tcPr>
          <w:p w:rsidR="00E04E2A" w:rsidRPr="002A642C" w:rsidRDefault="00E04E2A" w:rsidP="009C1972">
            <w:pPr>
              <w:pStyle w:val="Normalrduit"/>
              <w:spacing w:before="0"/>
              <w:jc w:val="center"/>
              <w:rPr>
                <w:color w:val="auto"/>
              </w:rPr>
            </w:pPr>
            <w:r w:rsidRPr="002A642C">
              <w:rPr>
                <w:color w:val="auto"/>
              </w:rPr>
              <w:t>Non</w:t>
            </w:r>
          </w:p>
        </w:tc>
        <w:tc>
          <w:tcPr>
            <w:tcW w:w="1585" w:type="dxa"/>
            <w:vAlign w:val="center"/>
          </w:tcPr>
          <w:p w:rsidR="00E04E2A" w:rsidRPr="002A642C" w:rsidRDefault="00E04E2A" w:rsidP="00725BAA">
            <w:pPr>
              <w:pStyle w:val="Normalrduit"/>
              <w:spacing w:before="0"/>
              <w:jc w:val="center"/>
              <w:rPr>
                <w:color w:val="auto"/>
              </w:rPr>
            </w:pPr>
            <w:r w:rsidRPr="002A642C">
              <w:rPr>
                <w:color w:val="auto"/>
              </w:rPr>
              <w:t>77</w:t>
            </w:r>
          </w:p>
        </w:tc>
      </w:tr>
      <w:tr w:rsidR="00E04E2A" w:rsidRPr="002A642C" w:rsidTr="0041414E">
        <w:trPr>
          <w:cantSplit/>
          <w:trHeight w:val="673"/>
        </w:trPr>
        <w:tc>
          <w:tcPr>
            <w:tcW w:w="696" w:type="dxa"/>
            <w:vAlign w:val="center"/>
          </w:tcPr>
          <w:p w:rsidR="00E04E2A" w:rsidRPr="002A642C" w:rsidRDefault="00E04E2A" w:rsidP="009C1972">
            <w:pPr>
              <w:numPr>
                <w:ilvl w:val="12"/>
                <w:numId w:val="0"/>
              </w:numPr>
              <w:spacing w:before="0"/>
              <w:jc w:val="center"/>
              <w:rPr>
                <w:sz w:val="20"/>
              </w:rPr>
            </w:pPr>
            <w:r w:rsidRPr="002A642C">
              <w:rPr>
                <w:sz w:val="20"/>
              </w:rPr>
              <w:t>4-02</w:t>
            </w:r>
          </w:p>
        </w:tc>
        <w:tc>
          <w:tcPr>
            <w:tcW w:w="987" w:type="dxa"/>
            <w:vAlign w:val="center"/>
          </w:tcPr>
          <w:p w:rsidR="00E04E2A" w:rsidRPr="002A642C" w:rsidRDefault="00E04E2A" w:rsidP="009C1972">
            <w:pPr>
              <w:pStyle w:val="Normalrduit"/>
              <w:spacing w:before="0"/>
              <w:jc w:val="center"/>
              <w:rPr>
                <w:color w:val="auto"/>
              </w:rPr>
            </w:pPr>
            <w:r w:rsidRPr="002A642C">
              <w:rPr>
                <w:color w:val="auto"/>
              </w:rPr>
              <w:t>Oui</w:t>
            </w:r>
          </w:p>
        </w:tc>
        <w:tc>
          <w:tcPr>
            <w:tcW w:w="2828" w:type="dxa"/>
            <w:vAlign w:val="center"/>
          </w:tcPr>
          <w:p w:rsidR="00E04E2A" w:rsidRPr="002A642C" w:rsidRDefault="00E04E2A" w:rsidP="009C1972">
            <w:pPr>
              <w:pStyle w:val="Normalrduit"/>
              <w:spacing w:before="0"/>
              <w:jc w:val="both"/>
              <w:rPr>
                <w:color w:val="auto"/>
              </w:rPr>
            </w:pPr>
            <w:r w:rsidRPr="002A642C">
              <w:rPr>
                <w:color w:val="auto"/>
              </w:rPr>
              <w:t>AC_CR utilisé mais GET_STAMPED.Response ou GET.Response avec anomalie « ReturnStatus » différent de 0 ou 1</w:t>
            </w:r>
          </w:p>
        </w:tc>
        <w:tc>
          <w:tcPr>
            <w:tcW w:w="986" w:type="dxa"/>
            <w:vAlign w:val="center"/>
          </w:tcPr>
          <w:p w:rsidR="00E04E2A" w:rsidRPr="002A642C" w:rsidRDefault="00E04E2A" w:rsidP="009C1972">
            <w:pPr>
              <w:pStyle w:val="Normalrduit"/>
              <w:spacing w:before="0"/>
              <w:jc w:val="center"/>
              <w:rPr>
                <w:color w:val="auto"/>
              </w:rPr>
            </w:pPr>
            <w:r w:rsidRPr="002A642C">
              <w:rPr>
                <w:color w:val="auto"/>
              </w:rPr>
              <w:t>TT</w:t>
            </w:r>
          </w:p>
        </w:tc>
        <w:tc>
          <w:tcPr>
            <w:tcW w:w="3150" w:type="dxa"/>
            <w:vAlign w:val="center"/>
          </w:tcPr>
          <w:p w:rsidR="00E04E2A" w:rsidRPr="002A642C" w:rsidRDefault="00E04E2A" w:rsidP="009C1972">
            <w:pPr>
              <w:pStyle w:val="Normalrduit"/>
              <w:spacing w:before="0"/>
              <w:jc w:val="both"/>
              <w:rPr>
                <w:color w:val="auto"/>
              </w:rPr>
            </w:pPr>
            <w:r w:rsidRPr="002A642C">
              <w:rPr>
                <w:color w:val="auto"/>
              </w:rPr>
              <w:t xml:space="preserve">Release </w:t>
            </w:r>
            <w:r>
              <w:rPr>
                <w:color w:val="auto"/>
              </w:rPr>
              <w:t>d</w:t>
            </w:r>
            <w:r w:rsidR="00ED37D0">
              <w:rPr>
                <w:color w:val="auto"/>
              </w:rPr>
              <w:t xml:space="preserve">u </w:t>
            </w:r>
            <w:r w:rsidR="00902E1E">
              <w:rPr>
                <w:color w:val="auto"/>
              </w:rPr>
              <w:t>télébadge</w:t>
            </w:r>
            <w:r>
              <w:rPr>
                <w:color w:val="auto"/>
              </w:rPr>
              <w:t xml:space="preserve"> </w:t>
            </w:r>
          </w:p>
        </w:tc>
        <w:tc>
          <w:tcPr>
            <w:tcW w:w="1128" w:type="dxa"/>
            <w:vAlign w:val="center"/>
          </w:tcPr>
          <w:p w:rsidR="00E04E2A" w:rsidRPr="002A642C" w:rsidRDefault="00E04E2A" w:rsidP="009C1972">
            <w:pPr>
              <w:pStyle w:val="Normalrduit"/>
              <w:spacing w:before="0"/>
              <w:jc w:val="center"/>
              <w:rPr>
                <w:color w:val="auto"/>
              </w:rPr>
            </w:pPr>
            <w:r w:rsidRPr="002A642C">
              <w:rPr>
                <w:color w:val="auto"/>
              </w:rPr>
              <w:t>Non</w:t>
            </w:r>
          </w:p>
        </w:tc>
        <w:tc>
          <w:tcPr>
            <w:tcW w:w="1269" w:type="dxa"/>
            <w:vAlign w:val="center"/>
          </w:tcPr>
          <w:p w:rsidR="00E04E2A" w:rsidRPr="002A642C" w:rsidRDefault="00E04E2A" w:rsidP="009C1972">
            <w:pPr>
              <w:pStyle w:val="Normalrduit"/>
              <w:spacing w:before="0"/>
              <w:jc w:val="center"/>
              <w:rPr>
                <w:color w:val="auto"/>
              </w:rPr>
            </w:pPr>
            <w:r w:rsidRPr="002A642C">
              <w:rPr>
                <w:color w:val="auto"/>
              </w:rPr>
              <w:t>Obligation de prise de ticket</w:t>
            </w:r>
          </w:p>
        </w:tc>
        <w:tc>
          <w:tcPr>
            <w:tcW w:w="1556" w:type="dxa"/>
            <w:vAlign w:val="center"/>
          </w:tcPr>
          <w:p w:rsidR="00E04E2A" w:rsidRPr="002A642C" w:rsidRDefault="00902E1E" w:rsidP="009C1972">
            <w:pPr>
              <w:pStyle w:val="Normalrduit"/>
              <w:spacing w:before="0"/>
              <w:jc w:val="center"/>
              <w:rPr>
                <w:color w:val="auto"/>
              </w:rPr>
            </w:pPr>
            <w:r>
              <w:rPr>
                <w:color w:val="auto"/>
              </w:rPr>
              <w:t xml:space="preserve">EE </w:t>
            </w:r>
            <w:r w:rsidRPr="002A642C">
              <w:rPr>
                <w:color w:val="auto"/>
              </w:rPr>
              <w:t>refusé</w:t>
            </w:r>
            <w:r w:rsidR="00E04E2A" w:rsidRPr="002A642C">
              <w:rPr>
                <w:color w:val="auto"/>
              </w:rPr>
              <w:t>/</w:t>
            </w:r>
          </w:p>
          <w:p w:rsidR="00E04E2A" w:rsidRPr="002A642C" w:rsidRDefault="00E04E2A" w:rsidP="009C1972">
            <w:pPr>
              <w:pStyle w:val="Normalrduit"/>
              <w:spacing w:before="0"/>
              <w:jc w:val="center"/>
              <w:rPr>
                <w:color w:val="auto"/>
              </w:rPr>
            </w:pPr>
            <w:r w:rsidRPr="002A642C">
              <w:rPr>
                <w:color w:val="auto"/>
              </w:rPr>
              <w:t>Code 14</w:t>
            </w:r>
          </w:p>
        </w:tc>
        <w:tc>
          <w:tcPr>
            <w:tcW w:w="1691" w:type="dxa"/>
            <w:vAlign w:val="center"/>
          </w:tcPr>
          <w:p w:rsidR="00E04E2A" w:rsidRPr="002A642C" w:rsidRDefault="00E04E2A" w:rsidP="009C1972">
            <w:pPr>
              <w:pStyle w:val="Normalrduit"/>
              <w:spacing w:before="0"/>
              <w:jc w:val="center"/>
              <w:rPr>
                <w:color w:val="auto"/>
              </w:rPr>
            </w:pPr>
            <w:r w:rsidRPr="002A642C">
              <w:rPr>
                <w:color w:val="auto"/>
              </w:rPr>
              <w:t>Non</w:t>
            </w:r>
          </w:p>
        </w:tc>
        <w:tc>
          <w:tcPr>
            <w:tcW w:w="1585" w:type="dxa"/>
            <w:vAlign w:val="center"/>
          </w:tcPr>
          <w:p w:rsidR="00E04E2A" w:rsidRPr="002A642C" w:rsidRDefault="00E04E2A" w:rsidP="00725BAA">
            <w:pPr>
              <w:pStyle w:val="Normalrduit"/>
              <w:spacing w:before="0"/>
              <w:jc w:val="center"/>
              <w:rPr>
                <w:color w:val="auto"/>
              </w:rPr>
            </w:pPr>
            <w:r w:rsidRPr="002A642C">
              <w:rPr>
                <w:color w:val="auto"/>
              </w:rPr>
              <w:t>78</w:t>
            </w:r>
          </w:p>
        </w:tc>
      </w:tr>
      <w:tr w:rsidR="00E04E2A" w:rsidRPr="002A642C" w:rsidTr="009D257D">
        <w:trPr>
          <w:cantSplit/>
          <w:trHeight w:val="667"/>
        </w:trPr>
        <w:tc>
          <w:tcPr>
            <w:tcW w:w="696" w:type="dxa"/>
            <w:tcBorders>
              <w:bottom w:val="single" w:sz="4" w:space="0" w:color="auto"/>
            </w:tcBorders>
            <w:shd w:val="clear" w:color="auto" w:fill="auto"/>
            <w:vAlign w:val="center"/>
          </w:tcPr>
          <w:p w:rsidR="00E04E2A" w:rsidRPr="009D257D" w:rsidRDefault="00E04E2A" w:rsidP="009C1972">
            <w:pPr>
              <w:numPr>
                <w:ilvl w:val="12"/>
                <w:numId w:val="0"/>
              </w:numPr>
              <w:spacing w:before="0"/>
              <w:jc w:val="center"/>
              <w:rPr>
                <w:sz w:val="20"/>
              </w:rPr>
            </w:pPr>
            <w:r w:rsidRPr="009D257D">
              <w:rPr>
                <w:sz w:val="20"/>
              </w:rPr>
              <w:t>4-03</w:t>
            </w:r>
          </w:p>
        </w:tc>
        <w:tc>
          <w:tcPr>
            <w:tcW w:w="987" w:type="dxa"/>
            <w:tcBorders>
              <w:bottom w:val="single" w:sz="4" w:space="0" w:color="auto"/>
            </w:tcBorders>
            <w:shd w:val="clear" w:color="auto" w:fill="auto"/>
            <w:vAlign w:val="center"/>
          </w:tcPr>
          <w:p w:rsidR="00E04E2A" w:rsidRPr="009D257D" w:rsidRDefault="00E04E2A" w:rsidP="009C1972">
            <w:pPr>
              <w:pStyle w:val="Normalrduit"/>
              <w:spacing w:before="0"/>
              <w:jc w:val="center"/>
              <w:rPr>
                <w:color w:val="auto"/>
              </w:rPr>
            </w:pPr>
            <w:r w:rsidRPr="009D257D">
              <w:rPr>
                <w:color w:val="auto"/>
              </w:rPr>
              <w:t>Oui</w:t>
            </w:r>
          </w:p>
        </w:tc>
        <w:tc>
          <w:tcPr>
            <w:tcW w:w="2828" w:type="dxa"/>
            <w:tcBorders>
              <w:bottom w:val="single" w:sz="4" w:space="0" w:color="auto"/>
            </w:tcBorders>
            <w:shd w:val="clear" w:color="auto" w:fill="auto"/>
            <w:vAlign w:val="center"/>
          </w:tcPr>
          <w:p w:rsidR="00E04E2A" w:rsidRPr="009D257D" w:rsidRDefault="00E04E2A" w:rsidP="009C1972">
            <w:pPr>
              <w:pStyle w:val="Normalrduit"/>
              <w:spacing w:before="0"/>
              <w:jc w:val="both"/>
              <w:rPr>
                <w:color w:val="auto"/>
              </w:rPr>
            </w:pPr>
            <w:r w:rsidRPr="009D257D">
              <w:rPr>
                <w:color w:val="auto"/>
              </w:rPr>
              <w:t>OperatorAuthenticator contrôlé en temps réel et non conforme</w:t>
            </w:r>
          </w:p>
          <w:p w:rsidR="00E04E2A" w:rsidRPr="009D257D" w:rsidRDefault="00902E1E" w:rsidP="009C1972">
            <w:pPr>
              <w:pStyle w:val="Normalrduit"/>
              <w:spacing w:before="0"/>
              <w:jc w:val="both"/>
              <w:rPr>
                <w:color w:val="auto"/>
              </w:rPr>
            </w:pPr>
            <w:r w:rsidRPr="009D257D">
              <w:rPr>
                <w:color w:val="auto"/>
              </w:rPr>
              <w:t>Option dépendant de chaque société circulée</w:t>
            </w:r>
            <w:r w:rsidRPr="009D257D">
              <w:rPr>
                <w:color w:val="auto"/>
                <w:vertAlign w:val="superscript"/>
              </w:rPr>
              <w:t xml:space="preserve"> (</w:t>
            </w:r>
            <w:r w:rsidRPr="009D257D">
              <w:rPr>
                <w:rStyle w:val="Appelnotedebasdep"/>
                <w:color w:val="auto"/>
              </w:rPr>
              <w:footnoteReference w:id="3"/>
            </w:r>
            <w:r w:rsidRPr="009D257D">
              <w:rPr>
                <w:color w:val="auto"/>
                <w:vertAlign w:val="superscript"/>
              </w:rPr>
              <w:t>)</w:t>
            </w:r>
          </w:p>
        </w:tc>
        <w:tc>
          <w:tcPr>
            <w:tcW w:w="986" w:type="dxa"/>
            <w:tcBorders>
              <w:bottom w:val="single" w:sz="4" w:space="0" w:color="auto"/>
            </w:tcBorders>
            <w:shd w:val="clear" w:color="auto" w:fill="auto"/>
            <w:vAlign w:val="center"/>
          </w:tcPr>
          <w:p w:rsidR="00E04E2A" w:rsidRPr="009D257D" w:rsidRDefault="00E04E2A" w:rsidP="009C1972">
            <w:pPr>
              <w:pStyle w:val="Normalrduit"/>
              <w:spacing w:before="0"/>
              <w:jc w:val="center"/>
              <w:rPr>
                <w:color w:val="auto"/>
              </w:rPr>
            </w:pPr>
            <w:r w:rsidRPr="009D257D">
              <w:rPr>
                <w:color w:val="auto"/>
              </w:rPr>
              <w:t>TT</w:t>
            </w:r>
          </w:p>
        </w:tc>
        <w:tc>
          <w:tcPr>
            <w:tcW w:w="3150" w:type="dxa"/>
            <w:tcBorders>
              <w:bottom w:val="single" w:sz="4" w:space="0" w:color="auto"/>
            </w:tcBorders>
            <w:shd w:val="clear" w:color="auto" w:fill="auto"/>
            <w:vAlign w:val="center"/>
          </w:tcPr>
          <w:p w:rsidR="00E04E2A" w:rsidRPr="009D257D" w:rsidRDefault="00E04E2A" w:rsidP="009C1972">
            <w:pPr>
              <w:pStyle w:val="Normalrduit"/>
              <w:spacing w:before="0"/>
              <w:jc w:val="both"/>
              <w:rPr>
                <w:color w:val="auto"/>
              </w:rPr>
            </w:pPr>
            <w:r w:rsidRPr="009D257D">
              <w:rPr>
                <w:color w:val="auto"/>
              </w:rPr>
              <w:t>Release d</w:t>
            </w:r>
            <w:r w:rsidR="00ED37D0" w:rsidRPr="009D257D">
              <w:rPr>
                <w:color w:val="auto"/>
              </w:rPr>
              <w:t xml:space="preserve">u </w:t>
            </w:r>
            <w:r w:rsidR="00902E1E" w:rsidRPr="009D257D">
              <w:rPr>
                <w:color w:val="auto"/>
              </w:rPr>
              <w:t>télébadge</w:t>
            </w:r>
            <w:r w:rsidRPr="009D257D">
              <w:rPr>
                <w:color w:val="auto"/>
              </w:rPr>
              <w:t xml:space="preserve"> </w:t>
            </w:r>
          </w:p>
        </w:tc>
        <w:tc>
          <w:tcPr>
            <w:tcW w:w="1128" w:type="dxa"/>
            <w:tcBorders>
              <w:bottom w:val="single" w:sz="4" w:space="0" w:color="auto"/>
            </w:tcBorders>
            <w:shd w:val="clear" w:color="auto" w:fill="auto"/>
            <w:vAlign w:val="center"/>
          </w:tcPr>
          <w:p w:rsidR="00E04E2A" w:rsidRPr="009D257D" w:rsidRDefault="00E04E2A" w:rsidP="009C1972">
            <w:pPr>
              <w:pStyle w:val="Normalrduit"/>
              <w:spacing w:before="0"/>
              <w:jc w:val="center"/>
              <w:rPr>
                <w:color w:val="auto"/>
              </w:rPr>
            </w:pPr>
            <w:r w:rsidRPr="009D257D">
              <w:rPr>
                <w:color w:val="auto"/>
              </w:rPr>
              <w:t>Non</w:t>
            </w:r>
          </w:p>
        </w:tc>
        <w:tc>
          <w:tcPr>
            <w:tcW w:w="1269" w:type="dxa"/>
            <w:tcBorders>
              <w:bottom w:val="single" w:sz="4" w:space="0" w:color="auto"/>
            </w:tcBorders>
            <w:shd w:val="clear" w:color="auto" w:fill="auto"/>
            <w:vAlign w:val="center"/>
          </w:tcPr>
          <w:p w:rsidR="00E04E2A" w:rsidRPr="009D257D" w:rsidRDefault="00E04E2A" w:rsidP="009C1972">
            <w:pPr>
              <w:pStyle w:val="Normalrduit"/>
              <w:spacing w:before="0"/>
              <w:jc w:val="center"/>
              <w:rPr>
                <w:color w:val="auto"/>
              </w:rPr>
            </w:pPr>
            <w:r w:rsidRPr="009D257D">
              <w:rPr>
                <w:color w:val="auto"/>
              </w:rPr>
              <w:t>Obligation de prise de ticket</w:t>
            </w:r>
          </w:p>
        </w:tc>
        <w:tc>
          <w:tcPr>
            <w:tcW w:w="1556" w:type="dxa"/>
            <w:tcBorders>
              <w:bottom w:val="single" w:sz="4" w:space="0" w:color="auto"/>
            </w:tcBorders>
            <w:shd w:val="clear" w:color="auto" w:fill="auto"/>
            <w:vAlign w:val="center"/>
          </w:tcPr>
          <w:p w:rsidR="00E04E2A" w:rsidRPr="009D257D" w:rsidRDefault="00AE16CF" w:rsidP="009C1972">
            <w:pPr>
              <w:pStyle w:val="Normalrduit"/>
              <w:spacing w:before="0"/>
              <w:jc w:val="center"/>
              <w:rPr>
                <w:color w:val="auto"/>
              </w:rPr>
            </w:pPr>
            <w:r w:rsidRPr="009D257D">
              <w:rPr>
                <w:color w:val="auto"/>
              </w:rPr>
              <w:t>EE</w:t>
            </w:r>
            <w:r w:rsidR="000D4E44" w:rsidRPr="009D257D">
              <w:rPr>
                <w:color w:val="auto"/>
              </w:rPr>
              <w:t xml:space="preserve"> </w:t>
            </w:r>
            <w:r w:rsidRPr="009D257D">
              <w:rPr>
                <w:color w:val="auto"/>
              </w:rPr>
              <w:t>refusé</w:t>
            </w:r>
            <w:r w:rsidR="00E04E2A" w:rsidRPr="009D257D">
              <w:rPr>
                <w:color w:val="auto"/>
              </w:rPr>
              <w:t>/</w:t>
            </w:r>
          </w:p>
          <w:p w:rsidR="00E04E2A" w:rsidRPr="009D257D" w:rsidRDefault="00E04E2A" w:rsidP="009C1972">
            <w:pPr>
              <w:pStyle w:val="Normalrduit"/>
              <w:spacing w:before="0"/>
              <w:jc w:val="center"/>
              <w:rPr>
                <w:color w:val="auto"/>
              </w:rPr>
            </w:pPr>
            <w:r w:rsidRPr="009D257D">
              <w:rPr>
                <w:color w:val="auto"/>
              </w:rPr>
              <w:t>Code 15</w:t>
            </w:r>
          </w:p>
        </w:tc>
        <w:tc>
          <w:tcPr>
            <w:tcW w:w="1691" w:type="dxa"/>
            <w:tcBorders>
              <w:bottom w:val="single" w:sz="4" w:space="0" w:color="auto"/>
            </w:tcBorders>
            <w:shd w:val="clear" w:color="auto" w:fill="auto"/>
            <w:vAlign w:val="center"/>
          </w:tcPr>
          <w:p w:rsidR="00E04E2A" w:rsidRPr="009D257D" w:rsidRDefault="00E04E2A" w:rsidP="009C1972">
            <w:pPr>
              <w:pStyle w:val="Normalrduit"/>
              <w:spacing w:before="0"/>
              <w:jc w:val="center"/>
              <w:rPr>
                <w:color w:val="auto"/>
              </w:rPr>
            </w:pPr>
            <w:r w:rsidRPr="009D257D">
              <w:rPr>
                <w:color w:val="auto"/>
              </w:rPr>
              <w:t>Non</w:t>
            </w:r>
          </w:p>
        </w:tc>
        <w:tc>
          <w:tcPr>
            <w:tcW w:w="1585" w:type="dxa"/>
            <w:tcBorders>
              <w:bottom w:val="single" w:sz="4" w:space="0" w:color="auto"/>
            </w:tcBorders>
            <w:shd w:val="clear" w:color="auto" w:fill="auto"/>
            <w:vAlign w:val="center"/>
          </w:tcPr>
          <w:p w:rsidR="00E04E2A" w:rsidRPr="002A642C" w:rsidRDefault="00E04E2A" w:rsidP="00725BAA">
            <w:pPr>
              <w:pStyle w:val="Normalrduit"/>
              <w:spacing w:before="0"/>
              <w:jc w:val="center"/>
              <w:rPr>
                <w:color w:val="auto"/>
              </w:rPr>
            </w:pPr>
            <w:r w:rsidRPr="009D257D">
              <w:rPr>
                <w:color w:val="auto"/>
              </w:rPr>
              <w:t>79</w:t>
            </w:r>
          </w:p>
        </w:tc>
      </w:tr>
      <w:tr w:rsidR="00E04E2A" w:rsidRPr="002A642C" w:rsidTr="0041414E">
        <w:trPr>
          <w:cantSplit/>
          <w:trHeight w:val="157"/>
        </w:trPr>
        <w:tc>
          <w:tcPr>
            <w:tcW w:w="15876" w:type="dxa"/>
            <w:gridSpan w:val="10"/>
            <w:tcBorders>
              <w:top w:val="single" w:sz="4" w:space="0" w:color="auto"/>
              <w:bottom w:val="single" w:sz="4" w:space="0" w:color="auto"/>
            </w:tcBorders>
            <w:vAlign w:val="center"/>
          </w:tcPr>
          <w:p w:rsidR="00E04E2A" w:rsidRPr="002A642C" w:rsidRDefault="00E04E2A" w:rsidP="009C1972">
            <w:pPr>
              <w:spacing w:before="0"/>
              <w:rPr>
                <w:sz w:val="20"/>
              </w:rPr>
            </w:pPr>
            <w:r w:rsidRPr="002A642C">
              <w:rPr>
                <w:sz w:val="20"/>
              </w:rPr>
              <w:t xml:space="preserve">IE.5 – ANOMALIE DE L’ATTRIBUT PAYMENTMEANS (Date de fin de validité, PAN …) – CAS DES </w:t>
            </w:r>
            <w:r w:rsidR="006A2F9D">
              <w:rPr>
                <w:sz w:val="20"/>
              </w:rPr>
              <w:t>TÉLÉBADGE</w:t>
            </w:r>
            <w:r w:rsidRPr="002A642C">
              <w:rPr>
                <w:sz w:val="20"/>
              </w:rPr>
              <w:t>S INVALIDES</w:t>
            </w:r>
          </w:p>
        </w:tc>
      </w:tr>
      <w:tr w:rsidR="00E04E2A" w:rsidRPr="002A642C" w:rsidTr="0041414E">
        <w:trPr>
          <w:cantSplit/>
          <w:trHeight w:val="583"/>
        </w:trPr>
        <w:tc>
          <w:tcPr>
            <w:tcW w:w="696" w:type="dxa"/>
            <w:tcBorders>
              <w:top w:val="single" w:sz="4" w:space="0" w:color="auto"/>
              <w:bottom w:val="single" w:sz="4" w:space="0" w:color="auto"/>
            </w:tcBorders>
            <w:vAlign w:val="center"/>
          </w:tcPr>
          <w:p w:rsidR="00E04E2A" w:rsidRPr="002A642C" w:rsidRDefault="00E04E2A" w:rsidP="009C1972">
            <w:pPr>
              <w:numPr>
                <w:ilvl w:val="12"/>
                <w:numId w:val="0"/>
              </w:numPr>
              <w:spacing w:before="0"/>
              <w:jc w:val="center"/>
              <w:rPr>
                <w:sz w:val="20"/>
              </w:rPr>
            </w:pPr>
            <w:r w:rsidRPr="002A642C">
              <w:rPr>
                <w:sz w:val="20"/>
              </w:rPr>
              <w:t>5-01</w:t>
            </w:r>
          </w:p>
        </w:tc>
        <w:tc>
          <w:tcPr>
            <w:tcW w:w="987" w:type="dxa"/>
            <w:tcBorders>
              <w:top w:val="single" w:sz="4" w:space="0" w:color="auto"/>
              <w:bottom w:val="single" w:sz="4" w:space="0" w:color="auto"/>
            </w:tcBorders>
            <w:vAlign w:val="center"/>
          </w:tcPr>
          <w:p w:rsidR="00E04E2A" w:rsidRPr="002A642C" w:rsidRDefault="00E04E2A" w:rsidP="009C1972">
            <w:pPr>
              <w:pStyle w:val="Normalrduit"/>
              <w:spacing w:before="0"/>
              <w:jc w:val="center"/>
              <w:rPr>
                <w:color w:val="auto"/>
              </w:rPr>
            </w:pPr>
            <w:r w:rsidRPr="002A642C">
              <w:rPr>
                <w:color w:val="auto"/>
              </w:rPr>
              <w:t>Oui</w:t>
            </w:r>
          </w:p>
        </w:tc>
        <w:tc>
          <w:tcPr>
            <w:tcW w:w="2828" w:type="dxa"/>
            <w:tcBorders>
              <w:top w:val="single" w:sz="4" w:space="0" w:color="auto"/>
              <w:bottom w:val="single" w:sz="4" w:space="0" w:color="auto"/>
            </w:tcBorders>
            <w:vAlign w:val="center"/>
          </w:tcPr>
          <w:p w:rsidR="00E04E2A" w:rsidRPr="002A642C" w:rsidRDefault="00E04E2A" w:rsidP="001C1CB5">
            <w:pPr>
              <w:pStyle w:val="Normalrduit"/>
              <w:spacing w:before="0"/>
              <w:jc w:val="both"/>
              <w:rPr>
                <w:color w:val="auto"/>
              </w:rPr>
            </w:pPr>
            <w:r w:rsidRPr="002A642C">
              <w:rPr>
                <w:color w:val="auto"/>
              </w:rPr>
              <w:t xml:space="preserve">Date de fin de validité déclarée significative (table </w:t>
            </w:r>
            <w:r w:rsidR="001C1CB5">
              <w:rPr>
                <w:color w:val="auto"/>
              </w:rPr>
              <w:t>T123</w:t>
            </w:r>
            <w:r w:rsidRPr="002A642C">
              <w:rPr>
                <w:color w:val="auto"/>
              </w:rPr>
              <w:t>) et incohérente</w:t>
            </w:r>
          </w:p>
        </w:tc>
        <w:tc>
          <w:tcPr>
            <w:tcW w:w="986" w:type="dxa"/>
            <w:tcBorders>
              <w:top w:val="single" w:sz="4" w:space="0" w:color="auto"/>
              <w:bottom w:val="single" w:sz="4" w:space="0" w:color="auto"/>
            </w:tcBorders>
            <w:vAlign w:val="center"/>
          </w:tcPr>
          <w:p w:rsidR="00E04E2A" w:rsidRPr="002A642C" w:rsidRDefault="00E04E2A" w:rsidP="009C1972">
            <w:pPr>
              <w:pStyle w:val="Normalrduit"/>
              <w:spacing w:before="0"/>
              <w:jc w:val="center"/>
              <w:rPr>
                <w:color w:val="auto"/>
              </w:rPr>
            </w:pPr>
            <w:r w:rsidRPr="002A642C">
              <w:rPr>
                <w:color w:val="auto"/>
              </w:rPr>
              <w:t>TT</w:t>
            </w:r>
          </w:p>
        </w:tc>
        <w:tc>
          <w:tcPr>
            <w:tcW w:w="3150" w:type="dxa"/>
            <w:tcBorders>
              <w:top w:val="single" w:sz="4" w:space="0" w:color="auto"/>
              <w:bottom w:val="single" w:sz="4" w:space="0" w:color="auto"/>
            </w:tcBorders>
            <w:vAlign w:val="center"/>
          </w:tcPr>
          <w:p w:rsidR="00E04E2A" w:rsidRPr="002A642C" w:rsidRDefault="00E04E2A" w:rsidP="009C1972">
            <w:pPr>
              <w:pStyle w:val="Normalrduit"/>
              <w:spacing w:before="0"/>
              <w:jc w:val="both"/>
              <w:rPr>
                <w:color w:val="auto"/>
              </w:rPr>
            </w:pPr>
            <w:r w:rsidRPr="002A642C">
              <w:rPr>
                <w:color w:val="auto"/>
              </w:rPr>
              <w:t xml:space="preserve">Release </w:t>
            </w:r>
            <w:r>
              <w:rPr>
                <w:color w:val="auto"/>
              </w:rPr>
              <w:t>d</w:t>
            </w:r>
            <w:r w:rsidR="00ED37D0">
              <w:rPr>
                <w:color w:val="auto"/>
              </w:rPr>
              <w:t xml:space="preserve">u </w:t>
            </w:r>
            <w:r w:rsidR="00902E1E">
              <w:rPr>
                <w:color w:val="auto"/>
              </w:rPr>
              <w:t>télébadge</w:t>
            </w:r>
            <w:r>
              <w:rPr>
                <w:color w:val="auto"/>
              </w:rPr>
              <w:t xml:space="preserve"> </w:t>
            </w:r>
          </w:p>
        </w:tc>
        <w:tc>
          <w:tcPr>
            <w:tcW w:w="1128" w:type="dxa"/>
            <w:tcBorders>
              <w:top w:val="single" w:sz="4" w:space="0" w:color="auto"/>
              <w:bottom w:val="single" w:sz="4" w:space="0" w:color="auto"/>
            </w:tcBorders>
            <w:vAlign w:val="center"/>
          </w:tcPr>
          <w:p w:rsidR="00E04E2A" w:rsidRPr="002A642C" w:rsidRDefault="00E04E2A" w:rsidP="009C1972">
            <w:pPr>
              <w:pStyle w:val="Normalrduit"/>
              <w:spacing w:before="0"/>
              <w:jc w:val="center"/>
              <w:rPr>
                <w:color w:val="auto"/>
              </w:rPr>
            </w:pPr>
            <w:r w:rsidRPr="002A642C">
              <w:rPr>
                <w:color w:val="auto"/>
              </w:rPr>
              <w:t>Non</w:t>
            </w:r>
          </w:p>
        </w:tc>
        <w:tc>
          <w:tcPr>
            <w:tcW w:w="1269" w:type="dxa"/>
            <w:tcBorders>
              <w:top w:val="single" w:sz="4" w:space="0" w:color="auto"/>
              <w:bottom w:val="single" w:sz="4" w:space="0" w:color="auto"/>
            </w:tcBorders>
            <w:vAlign w:val="center"/>
          </w:tcPr>
          <w:p w:rsidR="00E04E2A" w:rsidRPr="002A642C" w:rsidRDefault="00E04E2A" w:rsidP="009C1972">
            <w:pPr>
              <w:pStyle w:val="Normalrduit"/>
              <w:spacing w:before="0"/>
              <w:jc w:val="center"/>
              <w:rPr>
                <w:color w:val="auto"/>
              </w:rPr>
            </w:pPr>
            <w:r w:rsidRPr="002A642C">
              <w:rPr>
                <w:color w:val="auto"/>
              </w:rPr>
              <w:t>Obligation prise de ticket</w:t>
            </w:r>
          </w:p>
        </w:tc>
        <w:tc>
          <w:tcPr>
            <w:tcW w:w="1556" w:type="dxa"/>
            <w:tcBorders>
              <w:top w:val="single" w:sz="4" w:space="0" w:color="auto"/>
              <w:bottom w:val="single" w:sz="4" w:space="0" w:color="auto"/>
            </w:tcBorders>
            <w:vAlign w:val="center"/>
          </w:tcPr>
          <w:p w:rsidR="00E04E2A" w:rsidRPr="002A642C" w:rsidRDefault="00AE16CF" w:rsidP="009C1972">
            <w:pPr>
              <w:pStyle w:val="Normalrduit"/>
              <w:spacing w:before="0"/>
              <w:jc w:val="center"/>
              <w:rPr>
                <w:color w:val="auto"/>
              </w:rPr>
            </w:pPr>
            <w:r>
              <w:rPr>
                <w:color w:val="auto"/>
              </w:rPr>
              <w:t>EE</w:t>
            </w:r>
            <w:r w:rsidR="000D4E44">
              <w:rPr>
                <w:color w:val="auto"/>
              </w:rPr>
              <w:t xml:space="preserve"> </w:t>
            </w:r>
            <w:r w:rsidRPr="002A642C">
              <w:rPr>
                <w:color w:val="auto"/>
              </w:rPr>
              <w:t>en</w:t>
            </w:r>
            <w:r w:rsidR="00E04E2A" w:rsidRPr="002A642C">
              <w:rPr>
                <w:color w:val="auto"/>
              </w:rPr>
              <w:t xml:space="preserve"> validité dépassée/</w:t>
            </w:r>
          </w:p>
          <w:p w:rsidR="00E04E2A" w:rsidRPr="002A642C" w:rsidRDefault="00E04E2A" w:rsidP="009C1972">
            <w:pPr>
              <w:pStyle w:val="Normalrduit"/>
              <w:spacing w:before="0"/>
              <w:jc w:val="center"/>
              <w:rPr>
                <w:color w:val="auto"/>
              </w:rPr>
            </w:pPr>
            <w:r w:rsidRPr="002A642C">
              <w:rPr>
                <w:color w:val="auto"/>
              </w:rPr>
              <w:t>Code 10</w:t>
            </w:r>
          </w:p>
        </w:tc>
        <w:tc>
          <w:tcPr>
            <w:tcW w:w="1691" w:type="dxa"/>
            <w:tcBorders>
              <w:top w:val="single" w:sz="4" w:space="0" w:color="auto"/>
              <w:bottom w:val="single" w:sz="4" w:space="0" w:color="auto"/>
            </w:tcBorders>
            <w:vAlign w:val="center"/>
          </w:tcPr>
          <w:p w:rsidR="00E04E2A" w:rsidRPr="002A642C" w:rsidRDefault="00E04E2A" w:rsidP="009C1972">
            <w:pPr>
              <w:pStyle w:val="Normalrduit"/>
              <w:spacing w:before="0"/>
              <w:jc w:val="center"/>
              <w:rPr>
                <w:color w:val="auto"/>
              </w:rPr>
            </w:pPr>
            <w:r w:rsidRPr="002A642C">
              <w:rPr>
                <w:color w:val="auto"/>
              </w:rPr>
              <w:t>Non</w:t>
            </w:r>
          </w:p>
        </w:tc>
        <w:tc>
          <w:tcPr>
            <w:tcW w:w="1585" w:type="dxa"/>
            <w:tcBorders>
              <w:top w:val="single" w:sz="4" w:space="0" w:color="auto"/>
              <w:bottom w:val="single" w:sz="4" w:space="0" w:color="auto"/>
            </w:tcBorders>
            <w:vAlign w:val="center"/>
          </w:tcPr>
          <w:p w:rsidR="00E04E2A" w:rsidRPr="002A642C" w:rsidRDefault="00E04E2A" w:rsidP="00725BAA">
            <w:pPr>
              <w:pStyle w:val="Normalrduit"/>
              <w:spacing w:before="0"/>
              <w:jc w:val="center"/>
              <w:rPr>
                <w:color w:val="auto"/>
              </w:rPr>
            </w:pPr>
            <w:r w:rsidRPr="002A642C">
              <w:rPr>
                <w:color w:val="auto"/>
              </w:rPr>
              <w:t>80</w:t>
            </w:r>
          </w:p>
        </w:tc>
      </w:tr>
      <w:tr w:rsidR="00E04E2A" w:rsidRPr="002A642C" w:rsidTr="0041414E">
        <w:trPr>
          <w:cantSplit/>
          <w:trHeight w:val="418"/>
        </w:trPr>
        <w:tc>
          <w:tcPr>
            <w:tcW w:w="696" w:type="dxa"/>
            <w:tcBorders>
              <w:top w:val="single" w:sz="4" w:space="0" w:color="auto"/>
              <w:bottom w:val="single" w:sz="4" w:space="0" w:color="auto"/>
            </w:tcBorders>
            <w:shd w:val="clear" w:color="auto" w:fill="auto"/>
            <w:vAlign w:val="center"/>
          </w:tcPr>
          <w:p w:rsidR="00E04E2A" w:rsidRPr="002A642C" w:rsidRDefault="00E04E2A" w:rsidP="009C1972">
            <w:pPr>
              <w:numPr>
                <w:ilvl w:val="12"/>
                <w:numId w:val="0"/>
              </w:numPr>
              <w:spacing w:before="0"/>
              <w:jc w:val="center"/>
              <w:rPr>
                <w:sz w:val="20"/>
              </w:rPr>
            </w:pPr>
            <w:r w:rsidRPr="002A642C">
              <w:rPr>
                <w:sz w:val="20"/>
              </w:rPr>
              <w:t>5-02</w:t>
            </w:r>
          </w:p>
        </w:tc>
        <w:tc>
          <w:tcPr>
            <w:tcW w:w="987" w:type="dxa"/>
            <w:tcBorders>
              <w:top w:val="single" w:sz="4" w:space="0" w:color="auto"/>
              <w:bottom w:val="single" w:sz="4" w:space="0" w:color="auto"/>
            </w:tcBorders>
            <w:shd w:val="clear" w:color="auto" w:fill="auto"/>
            <w:vAlign w:val="center"/>
          </w:tcPr>
          <w:p w:rsidR="00E04E2A" w:rsidRPr="002A642C" w:rsidRDefault="00E04E2A" w:rsidP="00690F32">
            <w:pPr>
              <w:pStyle w:val="Normalrduit"/>
              <w:spacing w:before="0"/>
              <w:jc w:val="center"/>
              <w:rPr>
                <w:color w:val="auto"/>
              </w:rPr>
            </w:pPr>
            <w:r w:rsidRPr="002A642C">
              <w:rPr>
                <w:color w:val="auto"/>
              </w:rPr>
              <w:t>Oui</w:t>
            </w:r>
          </w:p>
        </w:tc>
        <w:tc>
          <w:tcPr>
            <w:tcW w:w="2828" w:type="dxa"/>
            <w:tcBorders>
              <w:top w:val="single" w:sz="4" w:space="0" w:color="auto"/>
              <w:bottom w:val="single" w:sz="4" w:space="0" w:color="auto"/>
            </w:tcBorders>
            <w:shd w:val="clear" w:color="auto" w:fill="auto"/>
            <w:vAlign w:val="center"/>
          </w:tcPr>
          <w:p w:rsidR="00E04E2A" w:rsidRPr="002A642C" w:rsidRDefault="00E04E2A" w:rsidP="001C1CB5">
            <w:pPr>
              <w:pStyle w:val="Normalrduit"/>
              <w:spacing w:before="0"/>
              <w:jc w:val="both"/>
              <w:rPr>
                <w:color w:val="auto"/>
              </w:rPr>
            </w:pPr>
            <w:r w:rsidRPr="002A642C">
              <w:rPr>
                <w:color w:val="auto"/>
              </w:rPr>
              <w:t xml:space="preserve">Date de fin de validité déclarée significative (table </w:t>
            </w:r>
            <w:r w:rsidR="001C1CB5">
              <w:rPr>
                <w:color w:val="auto"/>
              </w:rPr>
              <w:t>T123</w:t>
            </w:r>
            <w:r w:rsidRPr="002A642C">
              <w:rPr>
                <w:color w:val="auto"/>
              </w:rPr>
              <w:t>) et égale à « Zéro »</w:t>
            </w:r>
          </w:p>
        </w:tc>
        <w:tc>
          <w:tcPr>
            <w:tcW w:w="986" w:type="dxa"/>
            <w:tcBorders>
              <w:top w:val="single" w:sz="4" w:space="0" w:color="auto"/>
              <w:bottom w:val="single" w:sz="4" w:space="0" w:color="auto"/>
            </w:tcBorders>
            <w:shd w:val="clear" w:color="auto" w:fill="auto"/>
            <w:vAlign w:val="center"/>
          </w:tcPr>
          <w:p w:rsidR="00E04E2A" w:rsidRPr="002A642C" w:rsidRDefault="00E04E2A" w:rsidP="009C1972">
            <w:pPr>
              <w:pStyle w:val="Normalrduit"/>
              <w:spacing w:before="0"/>
              <w:jc w:val="center"/>
              <w:rPr>
                <w:color w:val="auto"/>
              </w:rPr>
            </w:pPr>
            <w:r w:rsidRPr="002A642C">
              <w:rPr>
                <w:color w:val="auto"/>
              </w:rPr>
              <w:t>Dépend de la suite traitement</w:t>
            </w:r>
          </w:p>
        </w:tc>
        <w:tc>
          <w:tcPr>
            <w:tcW w:w="3150" w:type="dxa"/>
            <w:tcBorders>
              <w:top w:val="single" w:sz="4" w:space="0" w:color="auto"/>
              <w:bottom w:val="single" w:sz="4" w:space="0" w:color="auto"/>
            </w:tcBorders>
            <w:shd w:val="clear" w:color="auto" w:fill="auto"/>
            <w:vAlign w:val="center"/>
          </w:tcPr>
          <w:p w:rsidR="00E04E2A" w:rsidRPr="002A642C" w:rsidRDefault="00E04E2A" w:rsidP="009C1972">
            <w:pPr>
              <w:pStyle w:val="Normalrduit"/>
              <w:spacing w:before="0"/>
              <w:jc w:val="both"/>
              <w:rPr>
                <w:color w:val="auto"/>
              </w:rPr>
            </w:pPr>
            <w:r w:rsidRPr="002A642C">
              <w:rPr>
                <w:color w:val="auto"/>
              </w:rPr>
              <w:t xml:space="preserve">Suite traitement </w:t>
            </w:r>
            <w:r>
              <w:rPr>
                <w:color w:val="auto"/>
              </w:rPr>
              <w:t>d</w:t>
            </w:r>
            <w:r w:rsidR="00ED37D0">
              <w:rPr>
                <w:color w:val="auto"/>
              </w:rPr>
              <w:t xml:space="preserve">u </w:t>
            </w:r>
            <w:r w:rsidR="00902E1E">
              <w:rPr>
                <w:color w:val="auto"/>
              </w:rPr>
              <w:t>télébadge</w:t>
            </w:r>
          </w:p>
        </w:tc>
        <w:tc>
          <w:tcPr>
            <w:tcW w:w="1128" w:type="dxa"/>
            <w:tcBorders>
              <w:top w:val="single" w:sz="4" w:space="0" w:color="auto"/>
              <w:bottom w:val="single" w:sz="4" w:space="0" w:color="auto"/>
            </w:tcBorders>
            <w:shd w:val="clear" w:color="auto" w:fill="auto"/>
            <w:vAlign w:val="center"/>
          </w:tcPr>
          <w:p w:rsidR="00E04E2A" w:rsidRPr="002A642C" w:rsidRDefault="00E04E2A" w:rsidP="009C1972">
            <w:pPr>
              <w:pStyle w:val="Normalrduit"/>
              <w:spacing w:before="0"/>
              <w:jc w:val="center"/>
              <w:rPr>
                <w:color w:val="auto"/>
              </w:rPr>
            </w:pPr>
            <w:r w:rsidRPr="002A642C">
              <w:rPr>
                <w:color w:val="auto"/>
              </w:rPr>
              <w:t xml:space="preserve">Dépend de la suite du traitement </w:t>
            </w:r>
          </w:p>
        </w:tc>
        <w:tc>
          <w:tcPr>
            <w:tcW w:w="1269" w:type="dxa"/>
            <w:tcBorders>
              <w:top w:val="single" w:sz="4" w:space="0" w:color="auto"/>
              <w:bottom w:val="single" w:sz="4" w:space="0" w:color="auto"/>
            </w:tcBorders>
            <w:shd w:val="clear" w:color="auto" w:fill="auto"/>
            <w:vAlign w:val="center"/>
          </w:tcPr>
          <w:p w:rsidR="00E04E2A" w:rsidRPr="002A642C" w:rsidRDefault="00E04E2A" w:rsidP="009C1972">
            <w:pPr>
              <w:pStyle w:val="Normalrduit"/>
              <w:spacing w:before="0"/>
              <w:jc w:val="center"/>
              <w:rPr>
                <w:color w:val="auto"/>
              </w:rPr>
            </w:pPr>
            <w:r w:rsidRPr="002A642C">
              <w:rPr>
                <w:color w:val="auto"/>
              </w:rPr>
              <w:t>Dépend de la suite du traitement</w:t>
            </w:r>
          </w:p>
        </w:tc>
        <w:tc>
          <w:tcPr>
            <w:tcW w:w="1556" w:type="dxa"/>
            <w:tcBorders>
              <w:top w:val="single" w:sz="4" w:space="0" w:color="auto"/>
              <w:bottom w:val="single" w:sz="4" w:space="0" w:color="auto"/>
            </w:tcBorders>
            <w:shd w:val="clear" w:color="auto" w:fill="auto"/>
            <w:vAlign w:val="center"/>
          </w:tcPr>
          <w:p w:rsidR="00E04E2A" w:rsidRPr="002A642C" w:rsidRDefault="00E04E2A" w:rsidP="009C1972">
            <w:pPr>
              <w:pStyle w:val="Normalrduit"/>
              <w:spacing w:before="0"/>
              <w:jc w:val="center"/>
              <w:rPr>
                <w:color w:val="auto"/>
              </w:rPr>
            </w:pPr>
            <w:r w:rsidRPr="002A642C">
              <w:rPr>
                <w:color w:val="auto"/>
              </w:rPr>
              <w:t>Dépend de la suite du traitement</w:t>
            </w:r>
          </w:p>
        </w:tc>
        <w:tc>
          <w:tcPr>
            <w:tcW w:w="1691" w:type="dxa"/>
            <w:tcBorders>
              <w:top w:val="single" w:sz="4" w:space="0" w:color="auto"/>
              <w:bottom w:val="single" w:sz="4" w:space="0" w:color="auto"/>
            </w:tcBorders>
            <w:shd w:val="clear" w:color="auto" w:fill="auto"/>
            <w:vAlign w:val="center"/>
          </w:tcPr>
          <w:p w:rsidR="00E04E2A" w:rsidRPr="002A642C" w:rsidRDefault="00E04E2A" w:rsidP="009C1972">
            <w:pPr>
              <w:pStyle w:val="Normalrduit"/>
              <w:spacing w:before="0"/>
              <w:jc w:val="center"/>
              <w:rPr>
                <w:color w:val="auto"/>
              </w:rPr>
            </w:pPr>
            <w:r w:rsidRPr="002A642C">
              <w:rPr>
                <w:color w:val="auto"/>
              </w:rPr>
              <w:t>Dépend de la suite du traitement</w:t>
            </w:r>
          </w:p>
        </w:tc>
        <w:tc>
          <w:tcPr>
            <w:tcW w:w="1585" w:type="dxa"/>
            <w:tcBorders>
              <w:top w:val="single" w:sz="4" w:space="0" w:color="auto"/>
              <w:bottom w:val="single" w:sz="4" w:space="0" w:color="auto"/>
            </w:tcBorders>
            <w:shd w:val="clear" w:color="auto" w:fill="auto"/>
            <w:vAlign w:val="center"/>
          </w:tcPr>
          <w:p w:rsidR="00E04E2A" w:rsidRPr="002A642C" w:rsidRDefault="00E04E2A" w:rsidP="009C1972">
            <w:pPr>
              <w:pStyle w:val="Normalrduit"/>
              <w:spacing w:before="0"/>
              <w:jc w:val="center"/>
              <w:rPr>
                <w:color w:val="auto"/>
              </w:rPr>
            </w:pPr>
          </w:p>
        </w:tc>
      </w:tr>
      <w:tr w:rsidR="00E04E2A" w:rsidRPr="002A642C" w:rsidTr="0041414E">
        <w:trPr>
          <w:cantSplit/>
          <w:trHeight w:val="533"/>
        </w:trPr>
        <w:tc>
          <w:tcPr>
            <w:tcW w:w="696" w:type="dxa"/>
            <w:tcBorders>
              <w:top w:val="single" w:sz="4" w:space="0" w:color="auto"/>
              <w:bottom w:val="single" w:sz="4" w:space="0" w:color="auto"/>
            </w:tcBorders>
            <w:shd w:val="clear" w:color="auto" w:fill="auto"/>
            <w:vAlign w:val="center"/>
          </w:tcPr>
          <w:p w:rsidR="00E04E2A" w:rsidRPr="002A642C" w:rsidRDefault="00E04E2A" w:rsidP="009C1972">
            <w:pPr>
              <w:numPr>
                <w:ilvl w:val="12"/>
                <w:numId w:val="0"/>
              </w:numPr>
              <w:spacing w:before="0"/>
              <w:jc w:val="center"/>
              <w:rPr>
                <w:sz w:val="20"/>
              </w:rPr>
            </w:pPr>
            <w:r w:rsidRPr="002A642C">
              <w:rPr>
                <w:sz w:val="20"/>
              </w:rPr>
              <w:t>5-03</w:t>
            </w:r>
          </w:p>
        </w:tc>
        <w:tc>
          <w:tcPr>
            <w:tcW w:w="987" w:type="dxa"/>
            <w:tcBorders>
              <w:top w:val="single" w:sz="4" w:space="0" w:color="auto"/>
              <w:bottom w:val="single" w:sz="4" w:space="0" w:color="auto"/>
            </w:tcBorders>
            <w:vAlign w:val="center"/>
          </w:tcPr>
          <w:p w:rsidR="00E04E2A" w:rsidRPr="002A642C" w:rsidRDefault="00E04E2A" w:rsidP="009C1972">
            <w:pPr>
              <w:pStyle w:val="Normalrduit"/>
              <w:spacing w:before="0"/>
              <w:jc w:val="center"/>
              <w:rPr>
                <w:color w:val="auto"/>
              </w:rPr>
            </w:pPr>
            <w:r w:rsidRPr="002A642C">
              <w:rPr>
                <w:color w:val="auto"/>
              </w:rPr>
              <w:t>Oui</w:t>
            </w:r>
          </w:p>
        </w:tc>
        <w:tc>
          <w:tcPr>
            <w:tcW w:w="2828" w:type="dxa"/>
            <w:tcBorders>
              <w:top w:val="single" w:sz="4" w:space="0" w:color="auto"/>
              <w:bottom w:val="single" w:sz="4" w:space="0" w:color="auto"/>
            </w:tcBorders>
            <w:vAlign w:val="center"/>
          </w:tcPr>
          <w:p w:rsidR="00E04E2A" w:rsidRPr="002A642C" w:rsidRDefault="00E04E2A" w:rsidP="001C1CB5">
            <w:pPr>
              <w:pStyle w:val="Normalrduit"/>
              <w:spacing w:before="0"/>
              <w:jc w:val="both"/>
              <w:rPr>
                <w:color w:val="auto"/>
              </w:rPr>
            </w:pPr>
            <w:r w:rsidRPr="002A642C">
              <w:rPr>
                <w:color w:val="auto"/>
              </w:rPr>
              <w:t>Date de fin de validité</w:t>
            </w:r>
            <w:r w:rsidR="000D4E44">
              <w:rPr>
                <w:color w:val="auto"/>
              </w:rPr>
              <w:t xml:space="preserve"> </w:t>
            </w:r>
            <w:r w:rsidRPr="002A642C">
              <w:rPr>
                <w:color w:val="auto"/>
              </w:rPr>
              <w:t xml:space="preserve">déclarée significative (table </w:t>
            </w:r>
            <w:r w:rsidR="001C1CB5">
              <w:rPr>
                <w:color w:val="auto"/>
              </w:rPr>
              <w:t>T123</w:t>
            </w:r>
            <w:r w:rsidRPr="002A642C">
              <w:rPr>
                <w:color w:val="auto"/>
              </w:rPr>
              <w:t xml:space="preserve">) </w:t>
            </w:r>
            <w:r w:rsidR="00194BA4">
              <w:rPr>
                <w:color w:val="auto"/>
              </w:rPr>
              <w:t>et dépassée</w:t>
            </w:r>
          </w:p>
        </w:tc>
        <w:tc>
          <w:tcPr>
            <w:tcW w:w="986" w:type="dxa"/>
            <w:tcBorders>
              <w:top w:val="single" w:sz="4" w:space="0" w:color="auto"/>
              <w:bottom w:val="single" w:sz="4" w:space="0" w:color="auto"/>
            </w:tcBorders>
            <w:vAlign w:val="center"/>
          </w:tcPr>
          <w:p w:rsidR="00E04E2A" w:rsidRPr="002A642C" w:rsidRDefault="00E04E2A" w:rsidP="009C1972">
            <w:pPr>
              <w:pStyle w:val="Normalrduit"/>
              <w:spacing w:before="0"/>
              <w:jc w:val="center"/>
              <w:rPr>
                <w:color w:val="auto"/>
              </w:rPr>
            </w:pPr>
            <w:r w:rsidRPr="002A642C">
              <w:rPr>
                <w:color w:val="auto"/>
              </w:rPr>
              <w:t>TT</w:t>
            </w:r>
          </w:p>
        </w:tc>
        <w:tc>
          <w:tcPr>
            <w:tcW w:w="3150" w:type="dxa"/>
            <w:tcBorders>
              <w:top w:val="single" w:sz="4" w:space="0" w:color="auto"/>
              <w:bottom w:val="single" w:sz="4" w:space="0" w:color="auto"/>
            </w:tcBorders>
            <w:vAlign w:val="center"/>
          </w:tcPr>
          <w:p w:rsidR="00E04E2A" w:rsidRPr="002A642C" w:rsidRDefault="00E04E2A" w:rsidP="009C1972">
            <w:pPr>
              <w:pStyle w:val="Normalrduit"/>
              <w:spacing w:before="0"/>
              <w:jc w:val="both"/>
              <w:rPr>
                <w:color w:val="auto"/>
              </w:rPr>
            </w:pPr>
            <w:r w:rsidRPr="002A642C">
              <w:rPr>
                <w:color w:val="auto"/>
              </w:rPr>
              <w:t xml:space="preserve">Release </w:t>
            </w:r>
            <w:r>
              <w:rPr>
                <w:color w:val="auto"/>
              </w:rPr>
              <w:t>d</w:t>
            </w:r>
            <w:r w:rsidR="00ED37D0">
              <w:rPr>
                <w:color w:val="auto"/>
              </w:rPr>
              <w:t xml:space="preserve">u </w:t>
            </w:r>
            <w:r w:rsidR="00902E1E">
              <w:rPr>
                <w:color w:val="auto"/>
              </w:rPr>
              <w:t>télébadge</w:t>
            </w:r>
            <w:r>
              <w:rPr>
                <w:color w:val="auto"/>
              </w:rPr>
              <w:t xml:space="preserve"> </w:t>
            </w:r>
          </w:p>
        </w:tc>
        <w:tc>
          <w:tcPr>
            <w:tcW w:w="1128" w:type="dxa"/>
            <w:tcBorders>
              <w:top w:val="single" w:sz="4" w:space="0" w:color="auto"/>
              <w:bottom w:val="single" w:sz="4" w:space="0" w:color="auto"/>
            </w:tcBorders>
            <w:vAlign w:val="center"/>
          </w:tcPr>
          <w:p w:rsidR="00E04E2A" w:rsidRPr="002A642C" w:rsidRDefault="00E04E2A" w:rsidP="009C1972">
            <w:pPr>
              <w:pStyle w:val="Normalrduit"/>
              <w:spacing w:before="0"/>
              <w:jc w:val="center"/>
              <w:rPr>
                <w:color w:val="auto"/>
              </w:rPr>
            </w:pPr>
            <w:r w:rsidRPr="002A642C">
              <w:rPr>
                <w:color w:val="auto"/>
              </w:rPr>
              <w:t>Non</w:t>
            </w:r>
          </w:p>
        </w:tc>
        <w:tc>
          <w:tcPr>
            <w:tcW w:w="1269" w:type="dxa"/>
            <w:tcBorders>
              <w:top w:val="single" w:sz="4" w:space="0" w:color="auto"/>
              <w:bottom w:val="single" w:sz="4" w:space="0" w:color="auto"/>
            </w:tcBorders>
            <w:vAlign w:val="center"/>
          </w:tcPr>
          <w:p w:rsidR="00E04E2A" w:rsidRPr="002A642C" w:rsidRDefault="00E04E2A" w:rsidP="009C1972">
            <w:pPr>
              <w:pStyle w:val="Normalrduit"/>
              <w:spacing w:before="0"/>
              <w:jc w:val="center"/>
              <w:rPr>
                <w:color w:val="auto"/>
              </w:rPr>
            </w:pPr>
            <w:r w:rsidRPr="002A642C">
              <w:rPr>
                <w:color w:val="auto"/>
              </w:rPr>
              <w:t>Obligation prise de ticket</w:t>
            </w:r>
          </w:p>
        </w:tc>
        <w:tc>
          <w:tcPr>
            <w:tcW w:w="1556" w:type="dxa"/>
            <w:tcBorders>
              <w:top w:val="single" w:sz="4" w:space="0" w:color="auto"/>
              <w:bottom w:val="single" w:sz="4" w:space="0" w:color="auto"/>
            </w:tcBorders>
            <w:vAlign w:val="center"/>
          </w:tcPr>
          <w:p w:rsidR="00E04E2A" w:rsidRPr="002A642C" w:rsidRDefault="00E04E2A" w:rsidP="009C1972">
            <w:pPr>
              <w:pStyle w:val="Normalrduit"/>
              <w:spacing w:before="0"/>
              <w:jc w:val="center"/>
              <w:rPr>
                <w:color w:val="auto"/>
              </w:rPr>
            </w:pPr>
            <w:r>
              <w:rPr>
                <w:color w:val="auto"/>
              </w:rPr>
              <w:t>EE</w:t>
            </w:r>
            <w:r w:rsidRPr="002A642C">
              <w:rPr>
                <w:color w:val="auto"/>
              </w:rPr>
              <w:t xml:space="preserve"> en validité dépassé</w:t>
            </w:r>
            <w:r w:rsidR="00597FCD">
              <w:rPr>
                <w:color w:val="auto"/>
              </w:rPr>
              <w:t>e</w:t>
            </w:r>
            <w:r w:rsidRPr="002A642C">
              <w:rPr>
                <w:color w:val="auto"/>
              </w:rPr>
              <w:t>/</w:t>
            </w:r>
          </w:p>
          <w:p w:rsidR="00E04E2A" w:rsidRPr="002A642C" w:rsidRDefault="00E04E2A" w:rsidP="009C1972">
            <w:pPr>
              <w:pStyle w:val="Normalrduit"/>
              <w:spacing w:before="0"/>
              <w:jc w:val="center"/>
              <w:rPr>
                <w:color w:val="auto"/>
              </w:rPr>
            </w:pPr>
            <w:r w:rsidRPr="002A642C">
              <w:rPr>
                <w:color w:val="auto"/>
              </w:rPr>
              <w:t>Code 10</w:t>
            </w:r>
          </w:p>
        </w:tc>
        <w:tc>
          <w:tcPr>
            <w:tcW w:w="1691" w:type="dxa"/>
            <w:tcBorders>
              <w:top w:val="single" w:sz="4" w:space="0" w:color="auto"/>
              <w:bottom w:val="single" w:sz="4" w:space="0" w:color="auto"/>
            </w:tcBorders>
            <w:vAlign w:val="center"/>
          </w:tcPr>
          <w:p w:rsidR="00E04E2A" w:rsidRPr="002A642C" w:rsidRDefault="00E04E2A" w:rsidP="009C1972">
            <w:pPr>
              <w:pStyle w:val="Normalrduit"/>
              <w:spacing w:before="0"/>
              <w:jc w:val="center"/>
              <w:rPr>
                <w:color w:val="auto"/>
              </w:rPr>
            </w:pPr>
            <w:r w:rsidRPr="002A642C">
              <w:rPr>
                <w:color w:val="auto"/>
              </w:rPr>
              <w:t>Non</w:t>
            </w:r>
          </w:p>
        </w:tc>
        <w:tc>
          <w:tcPr>
            <w:tcW w:w="1585" w:type="dxa"/>
            <w:tcBorders>
              <w:top w:val="single" w:sz="4" w:space="0" w:color="auto"/>
              <w:bottom w:val="single" w:sz="4" w:space="0" w:color="auto"/>
            </w:tcBorders>
            <w:vAlign w:val="center"/>
          </w:tcPr>
          <w:p w:rsidR="00E04E2A" w:rsidRPr="002A642C" w:rsidRDefault="00E04E2A" w:rsidP="009C1972">
            <w:pPr>
              <w:pStyle w:val="Normalrduit"/>
              <w:spacing w:before="0"/>
              <w:jc w:val="center"/>
              <w:rPr>
                <w:color w:val="auto"/>
              </w:rPr>
            </w:pPr>
            <w:r w:rsidRPr="002A642C">
              <w:rPr>
                <w:color w:val="auto"/>
              </w:rPr>
              <w:t>81</w:t>
            </w:r>
          </w:p>
        </w:tc>
      </w:tr>
      <w:tr w:rsidR="00D95F16" w:rsidRPr="002A642C" w:rsidTr="0041414E">
        <w:trPr>
          <w:cantSplit/>
          <w:trHeight w:val="533"/>
        </w:trPr>
        <w:tc>
          <w:tcPr>
            <w:tcW w:w="696" w:type="dxa"/>
            <w:tcBorders>
              <w:top w:val="single" w:sz="4" w:space="0" w:color="auto"/>
              <w:bottom w:val="single" w:sz="4" w:space="0" w:color="auto"/>
            </w:tcBorders>
            <w:shd w:val="clear" w:color="auto" w:fill="auto"/>
            <w:vAlign w:val="center"/>
          </w:tcPr>
          <w:p w:rsidR="00D95F16" w:rsidRPr="002A642C" w:rsidRDefault="00D95F16" w:rsidP="009C1972">
            <w:pPr>
              <w:numPr>
                <w:ilvl w:val="12"/>
                <w:numId w:val="0"/>
              </w:numPr>
              <w:spacing w:before="0"/>
              <w:jc w:val="center"/>
              <w:rPr>
                <w:sz w:val="20"/>
              </w:rPr>
            </w:pPr>
            <w:r>
              <w:rPr>
                <w:sz w:val="20"/>
              </w:rPr>
              <w:lastRenderedPageBreak/>
              <w:t>5</w:t>
            </w:r>
            <w:r w:rsidR="00E23C4B">
              <w:rPr>
                <w:sz w:val="20"/>
              </w:rPr>
              <w:t>-04</w:t>
            </w:r>
          </w:p>
        </w:tc>
        <w:tc>
          <w:tcPr>
            <w:tcW w:w="987" w:type="dxa"/>
            <w:tcBorders>
              <w:top w:val="single" w:sz="4" w:space="0" w:color="auto"/>
              <w:bottom w:val="single" w:sz="4" w:space="0" w:color="auto"/>
            </w:tcBorders>
            <w:vAlign w:val="center"/>
          </w:tcPr>
          <w:p w:rsidR="00D95F16" w:rsidRPr="002A642C" w:rsidRDefault="00E23C4B" w:rsidP="009C1972">
            <w:pPr>
              <w:pStyle w:val="Normalrduit"/>
              <w:spacing w:before="0"/>
              <w:jc w:val="center"/>
              <w:rPr>
                <w:color w:val="auto"/>
              </w:rPr>
            </w:pPr>
            <w:r>
              <w:rPr>
                <w:color w:val="auto"/>
              </w:rPr>
              <w:t xml:space="preserve">Oui </w:t>
            </w:r>
          </w:p>
        </w:tc>
        <w:tc>
          <w:tcPr>
            <w:tcW w:w="2828" w:type="dxa"/>
            <w:tcBorders>
              <w:top w:val="single" w:sz="4" w:space="0" w:color="auto"/>
              <w:bottom w:val="single" w:sz="4" w:space="0" w:color="auto"/>
            </w:tcBorders>
            <w:vAlign w:val="center"/>
          </w:tcPr>
          <w:p w:rsidR="00D95F16" w:rsidRPr="002A642C" w:rsidRDefault="00D95F16" w:rsidP="009C1972">
            <w:pPr>
              <w:pStyle w:val="Normalrduit"/>
              <w:spacing w:before="0"/>
              <w:rPr>
                <w:color w:val="auto"/>
              </w:rPr>
            </w:pPr>
            <w:r>
              <w:t>Cl</w:t>
            </w:r>
            <w:r w:rsidR="000F77DA">
              <w:t>é</w:t>
            </w:r>
            <w:r>
              <w:t xml:space="preserve"> de Luhn du PAN incorrecte </w:t>
            </w:r>
          </w:p>
        </w:tc>
        <w:tc>
          <w:tcPr>
            <w:tcW w:w="986" w:type="dxa"/>
            <w:tcBorders>
              <w:top w:val="single" w:sz="4" w:space="0" w:color="auto"/>
              <w:bottom w:val="single" w:sz="4" w:space="0" w:color="auto"/>
            </w:tcBorders>
            <w:vAlign w:val="center"/>
          </w:tcPr>
          <w:p w:rsidR="00D95F16" w:rsidRPr="002A642C" w:rsidRDefault="00D95F16" w:rsidP="009C1972">
            <w:pPr>
              <w:pStyle w:val="Normalrduit"/>
              <w:spacing w:before="0"/>
              <w:jc w:val="center"/>
              <w:rPr>
                <w:color w:val="auto"/>
              </w:rPr>
            </w:pPr>
            <w:r>
              <w:rPr>
                <w:color w:val="auto"/>
              </w:rPr>
              <w:t>TT</w:t>
            </w:r>
          </w:p>
        </w:tc>
        <w:tc>
          <w:tcPr>
            <w:tcW w:w="3150" w:type="dxa"/>
            <w:tcBorders>
              <w:top w:val="single" w:sz="4" w:space="0" w:color="auto"/>
              <w:bottom w:val="single" w:sz="4" w:space="0" w:color="auto"/>
            </w:tcBorders>
            <w:vAlign w:val="center"/>
          </w:tcPr>
          <w:p w:rsidR="00D95F16" w:rsidRPr="00F12E5A" w:rsidRDefault="000D4E44" w:rsidP="009C1972">
            <w:pPr>
              <w:pStyle w:val="Normalrduit"/>
              <w:spacing w:before="0"/>
              <w:jc w:val="both"/>
              <w:rPr>
                <w:strike/>
                <w:color w:val="auto"/>
              </w:rPr>
            </w:pPr>
            <w:r>
              <w:rPr>
                <w:strike/>
                <w:color w:val="auto"/>
              </w:rPr>
              <w:t xml:space="preserve"> </w:t>
            </w:r>
            <w:r w:rsidR="00F12E5A" w:rsidRPr="002A642C">
              <w:rPr>
                <w:color w:val="auto"/>
              </w:rPr>
              <w:t>Release</w:t>
            </w:r>
            <w:r w:rsidR="00F12E5A">
              <w:rPr>
                <w:color w:val="auto"/>
              </w:rPr>
              <w:t xml:space="preserve"> du télébadge.</w:t>
            </w:r>
          </w:p>
        </w:tc>
        <w:tc>
          <w:tcPr>
            <w:tcW w:w="1128" w:type="dxa"/>
            <w:tcBorders>
              <w:top w:val="single" w:sz="4" w:space="0" w:color="auto"/>
              <w:bottom w:val="single" w:sz="4" w:space="0" w:color="auto"/>
            </w:tcBorders>
            <w:vAlign w:val="center"/>
          </w:tcPr>
          <w:p w:rsidR="00D95F16" w:rsidRPr="002A642C" w:rsidRDefault="00D95F16" w:rsidP="009C1972">
            <w:pPr>
              <w:pStyle w:val="Normalrduit"/>
              <w:spacing w:before="0"/>
              <w:jc w:val="center"/>
              <w:rPr>
                <w:color w:val="auto"/>
              </w:rPr>
            </w:pPr>
            <w:r w:rsidRPr="002A642C">
              <w:rPr>
                <w:color w:val="auto"/>
              </w:rPr>
              <w:t>Non</w:t>
            </w:r>
          </w:p>
        </w:tc>
        <w:tc>
          <w:tcPr>
            <w:tcW w:w="1269" w:type="dxa"/>
            <w:tcBorders>
              <w:top w:val="single" w:sz="4" w:space="0" w:color="auto"/>
              <w:bottom w:val="single" w:sz="4" w:space="0" w:color="auto"/>
            </w:tcBorders>
            <w:vAlign w:val="center"/>
          </w:tcPr>
          <w:p w:rsidR="00D95F16" w:rsidRPr="002A642C" w:rsidRDefault="00D95F16" w:rsidP="009C1972">
            <w:pPr>
              <w:pStyle w:val="Normalrduit"/>
              <w:spacing w:before="0"/>
              <w:jc w:val="center"/>
              <w:rPr>
                <w:color w:val="auto"/>
              </w:rPr>
            </w:pPr>
            <w:r w:rsidRPr="002A642C">
              <w:rPr>
                <w:color w:val="auto"/>
              </w:rPr>
              <w:t>Obligation prise de ticket</w:t>
            </w:r>
          </w:p>
        </w:tc>
        <w:tc>
          <w:tcPr>
            <w:tcW w:w="1556" w:type="dxa"/>
            <w:tcBorders>
              <w:top w:val="single" w:sz="4" w:space="0" w:color="auto"/>
              <w:bottom w:val="single" w:sz="4" w:space="0" w:color="auto"/>
            </w:tcBorders>
            <w:vAlign w:val="center"/>
          </w:tcPr>
          <w:p w:rsidR="00D95F16" w:rsidRDefault="00F12E5A" w:rsidP="009C1972">
            <w:pPr>
              <w:pStyle w:val="Normalrduit"/>
              <w:spacing w:before="0"/>
              <w:jc w:val="center"/>
              <w:rPr>
                <w:color w:val="auto"/>
              </w:rPr>
            </w:pPr>
            <w:r>
              <w:rPr>
                <w:color w:val="auto"/>
              </w:rPr>
              <w:t xml:space="preserve">Code 18 </w:t>
            </w:r>
          </w:p>
        </w:tc>
        <w:tc>
          <w:tcPr>
            <w:tcW w:w="1691" w:type="dxa"/>
            <w:tcBorders>
              <w:top w:val="single" w:sz="4" w:space="0" w:color="auto"/>
              <w:bottom w:val="single" w:sz="4" w:space="0" w:color="auto"/>
            </w:tcBorders>
            <w:vAlign w:val="center"/>
          </w:tcPr>
          <w:p w:rsidR="00D95F16" w:rsidRPr="002A642C" w:rsidRDefault="00D95F16" w:rsidP="009C1972">
            <w:pPr>
              <w:pStyle w:val="Normalrduit"/>
              <w:spacing w:before="0"/>
              <w:jc w:val="center"/>
              <w:rPr>
                <w:color w:val="auto"/>
              </w:rPr>
            </w:pPr>
            <w:r>
              <w:rPr>
                <w:color w:val="auto"/>
              </w:rPr>
              <w:t xml:space="preserve">Non </w:t>
            </w:r>
          </w:p>
        </w:tc>
        <w:tc>
          <w:tcPr>
            <w:tcW w:w="1585" w:type="dxa"/>
            <w:tcBorders>
              <w:top w:val="single" w:sz="4" w:space="0" w:color="auto"/>
              <w:bottom w:val="single" w:sz="4" w:space="0" w:color="auto"/>
            </w:tcBorders>
            <w:vAlign w:val="center"/>
          </w:tcPr>
          <w:p w:rsidR="00D95F16" w:rsidRPr="002A642C" w:rsidRDefault="00D95F16" w:rsidP="009C1972">
            <w:pPr>
              <w:pStyle w:val="Normalrduit"/>
              <w:spacing w:before="0"/>
              <w:jc w:val="center"/>
              <w:rPr>
                <w:color w:val="auto"/>
              </w:rPr>
            </w:pPr>
            <w:r>
              <w:rPr>
                <w:color w:val="auto"/>
              </w:rPr>
              <w:t>86</w:t>
            </w:r>
          </w:p>
        </w:tc>
      </w:tr>
      <w:tr w:rsidR="00E04E2A" w:rsidRPr="002A642C" w:rsidTr="0041414E">
        <w:trPr>
          <w:cantSplit/>
          <w:trHeight w:val="667"/>
        </w:trPr>
        <w:tc>
          <w:tcPr>
            <w:tcW w:w="696" w:type="dxa"/>
            <w:tcBorders>
              <w:top w:val="single" w:sz="4" w:space="0" w:color="auto"/>
              <w:bottom w:val="single" w:sz="4" w:space="0" w:color="auto"/>
            </w:tcBorders>
            <w:shd w:val="clear" w:color="auto" w:fill="auto"/>
            <w:vAlign w:val="center"/>
          </w:tcPr>
          <w:p w:rsidR="00E04E2A" w:rsidRPr="002A642C" w:rsidRDefault="00E04E2A" w:rsidP="009C1972">
            <w:pPr>
              <w:numPr>
                <w:ilvl w:val="12"/>
                <w:numId w:val="0"/>
              </w:numPr>
              <w:spacing w:before="0"/>
              <w:jc w:val="center"/>
              <w:rPr>
                <w:sz w:val="20"/>
              </w:rPr>
            </w:pPr>
            <w:r w:rsidRPr="002A642C">
              <w:rPr>
                <w:sz w:val="20"/>
              </w:rPr>
              <w:t>5-09</w:t>
            </w:r>
          </w:p>
        </w:tc>
        <w:tc>
          <w:tcPr>
            <w:tcW w:w="987" w:type="dxa"/>
            <w:tcBorders>
              <w:top w:val="single" w:sz="4" w:space="0" w:color="auto"/>
              <w:bottom w:val="single" w:sz="4" w:space="0" w:color="auto"/>
            </w:tcBorders>
            <w:vAlign w:val="center"/>
          </w:tcPr>
          <w:p w:rsidR="00E04E2A" w:rsidRPr="002A642C" w:rsidRDefault="00E04E2A" w:rsidP="009C1972">
            <w:pPr>
              <w:pStyle w:val="Normalrduit"/>
              <w:spacing w:before="0"/>
              <w:jc w:val="center"/>
              <w:rPr>
                <w:color w:val="auto"/>
              </w:rPr>
            </w:pPr>
            <w:r w:rsidRPr="002A642C">
              <w:rPr>
                <w:color w:val="auto"/>
              </w:rPr>
              <w:t>Oui</w:t>
            </w:r>
          </w:p>
        </w:tc>
        <w:tc>
          <w:tcPr>
            <w:tcW w:w="2828" w:type="dxa"/>
            <w:tcBorders>
              <w:top w:val="single" w:sz="4" w:space="0" w:color="auto"/>
              <w:bottom w:val="single" w:sz="4" w:space="0" w:color="auto"/>
            </w:tcBorders>
            <w:vAlign w:val="center"/>
          </w:tcPr>
          <w:p w:rsidR="00E04E2A" w:rsidRPr="002A642C" w:rsidRDefault="00E04E2A" w:rsidP="009C1972">
            <w:pPr>
              <w:pStyle w:val="Normalrduit"/>
              <w:spacing w:before="0"/>
              <w:jc w:val="both"/>
              <w:rPr>
                <w:color w:val="auto"/>
              </w:rPr>
            </w:pPr>
            <w:r w:rsidRPr="002A642C">
              <w:rPr>
                <w:color w:val="auto"/>
              </w:rPr>
              <w:t>Appartient à la liste d’exception</w:t>
            </w:r>
            <w:r w:rsidR="000D4E44">
              <w:rPr>
                <w:color w:val="auto"/>
              </w:rPr>
              <w:t xml:space="preserve"> </w:t>
            </w:r>
            <w:r w:rsidRPr="002A642C">
              <w:rPr>
                <w:color w:val="auto"/>
              </w:rPr>
              <w:t xml:space="preserve">noire, </w:t>
            </w:r>
          </w:p>
        </w:tc>
        <w:tc>
          <w:tcPr>
            <w:tcW w:w="986" w:type="dxa"/>
            <w:tcBorders>
              <w:top w:val="single" w:sz="4" w:space="0" w:color="auto"/>
              <w:bottom w:val="single" w:sz="4" w:space="0" w:color="auto"/>
            </w:tcBorders>
            <w:vAlign w:val="center"/>
          </w:tcPr>
          <w:p w:rsidR="00E04E2A" w:rsidRPr="002A642C" w:rsidRDefault="00E04E2A" w:rsidP="009C1972">
            <w:pPr>
              <w:pStyle w:val="Normalrduit"/>
              <w:spacing w:before="0"/>
              <w:jc w:val="center"/>
              <w:rPr>
                <w:color w:val="auto"/>
              </w:rPr>
            </w:pPr>
            <w:r w:rsidRPr="002A642C">
              <w:rPr>
                <w:color w:val="auto"/>
              </w:rPr>
              <w:t>TT</w:t>
            </w:r>
          </w:p>
        </w:tc>
        <w:tc>
          <w:tcPr>
            <w:tcW w:w="3150" w:type="dxa"/>
            <w:tcBorders>
              <w:top w:val="single" w:sz="4" w:space="0" w:color="auto"/>
              <w:bottom w:val="single" w:sz="4" w:space="0" w:color="auto"/>
            </w:tcBorders>
            <w:vAlign w:val="center"/>
          </w:tcPr>
          <w:p w:rsidR="00E04E2A" w:rsidRPr="002A642C" w:rsidRDefault="00AE16CF" w:rsidP="009C1972">
            <w:pPr>
              <w:pStyle w:val="Normalrduit"/>
              <w:spacing w:before="0"/>
              <w:jc w:val="both"/>
              <w:rPr>
                <w:color w:val="auto"/>
              </w:rPr>
            </w:pPr>
            <w:r w:rsidRPr="002A642C">
              <w:rPr>
                <w:color w:val="auto"/>
              </w:rPr>
              <w:t>Release</w:t>
            </w:r>
            <w:r>
              <w:rPr>
                <w:color w:val="auto"/>
              </w:rPr>
              <w:t xml:space="preserve"> d</w:t>
            </w:r>
            <w:r w:rsidR="00ED37D0">
              <w:rPr>
                <w:color w:val="auto"/>
              </w:rPr>
              <w:t xml:space="preserve">u </w:t>
            </w:r>
            <w:r w:rsidR="00902E1E">
              <w:rPr>
                <w:color w:val="auto"/>
              </w:rPr>
              <w:t>télébadge</w:t>
            </w:r>
            <w:r>
              <w:rPr>
                <w:color w:val="auto"/>
              </w:rPr>
              <w:t>.</w:t>
            </w:r>
          </w:p>
        </w:tc>
        <w:tc>
          <w:tcPr>
            <w:tcW w:w="1128" w:type="dxa"/>
            <w:tcBorders>
              <w:top w:val="single" w:sz="4" w:space="0" w:color="auto"/>
              <w:bottom w:val="single" w:sz="4" w:space="0" w:color="auto"/>
            </w:tcBorders>
            <w:vAlign w:val="center"/>
          </w:tcPr>
          <w:p w:rsidR="00E04E2A" w:rsidRPr="002A642C" w:rsidRDefault="00E04E2A" w:rsidP="009C1972">
            <w:pPr>
              <w:pStyle w:val="Normalrduit"/>
              <w:spacing w:before="0"/>
              <w:jc w:val="center"/>
              <w:rPr>
                <w:color w:val="auto"/>
              </w:rPr>
            </w:pPr>
            <w:r w:rsidRPr="002A642C">
              <w:rPr>
                <w:color w:val="auto"/>
              </w:rPr>
              <w:t>Non</w:t>
            </w:r>
          </w:p>
        </w:tc>
        <w:tc>
          <w:tcPr>
            <w:tcW w:w="1269" w:type="dxa"/>
            <w:tcBorders>
              <w:top w:val="single" w:sz="4" w:space="0" w:color="auto"/>
              <w:bottom w:val="single" w:sz="4" w:space="0" w:color="auto"/>
            </w:tcBorders>
            <w:vAlign w:val="center"/>
          </w:tcPr>
          <w:p w:rsidR="00E04E2A" w:rsidRPr="002A642C" w:rsidRDefault="00E04E2A" w:rsidP="009C1972">
            <w:pPr>
              <w:pStyle w:val="Normalrduit"/>
              <w:spacing w:before="0"/>
              <w:jc w:val="center"/>
              <w:rPr>
                <w:color w:val="auto"/>
              </w:rPr>
            </w:pPr>
            <w:r w:rsidRPr="002A642C">
              <w:rPr>
                <w:color w:val="auto"/>
              </w:rPr>
              <w:t>Obligation prise de ticket</w:t>
            </w:r>
          </w:p>
        </w:tc>
        <w:tc>
          <w:tcPr>
            <w:tcW w:w="1556" w:type="dxa"/>
            <w:tcBorders>
              <w:top w:val="single" w:sz="4" w:space="0" w:color="auto"/>
              <w:bottom w:val="single" w:sz="4" w:space="0" w:color="auto"/>
            </w:tcBorders>
            <w:vAlign w:val="center"/>
          </w:tcPr>
          <w:p w:rsidR="00E04E2A" w:rsidRPr="002A642C" w:rsidRDefault="0029131D" w:rsidP="009C1972">
            <w:pPr>
              <w:pStyle w:val="Normalrduit"/>
              <w:spacing w:before="0"/>
              <w:jc w:val="center"/>
              <w:rPr>
                <w:color w:val="auto"/>
              </w:rPr>
            </w:pPr>
            <w:r>
              <w:rPr>
                <w:color w:val="auto"/>
              </w:rPr>
              <w:t>EE</w:t>
            </w:r>
            <w:r w:rsidR="00E04E2A" w:rsidRPr="002A642C">
              <w:rPr>
                <w:color w:val="auto"/>
              </w:rPr>
              <w:t xml:space="preserve"> en liste noire/</w:t>
            </w:r>
          </w:p>
          <w:p w:rsidR="00E04E2A" w:rsidRPr="002A642C" w:rsidRDefault="000D4E44" w:rsidP="009C1972">
            <w:pPr>
              <w:pStyle w:val="Normalrduit"/>
              <w:spacing w:before="0"/>
              <w:jc w:val="center"/>
              <w:rPr>
                <w:color w:val="auto"/>
              </w:rPr>
            </w:pPr>
            <w:r>
              <w:rPr>
                <w:color w:val="auto"/>
              </w:rPr>
              <w:t>code</w:t>
            </w:r>
            <w:r w:rsidR="00296655">
              <w:rPr>
                <w:color w:val="auto"/>
              </w:rPr>
              <w:t xml:space="preserve"> 06</w:t>
            </w:r>
          </w:p>
        </w:tc>
        <w:tc>
          <w:tcPr>
            <w:tcW w:w="1691" w:type="dxa"/>
            <w:tcBorders>
              <w:top w:val="single" w:sz="4" w:space="0" w:color="auto"/>
              <w:bottom w:val="single" w:sz="4" w:space="0" w:color="auto"/>
            </w:tcBorders>
            <w:vAlign w:val="center"/>
          </w:tcPr>
          <w:p w:rsidR="00E04E2A" w:rsidRPr="002A642C" w:rsidRDefault="0029131D" w:rsidP="009C1972">
            <w:pPr>
              <w:pStyle w:val="Normalrduit"/>
              <w:spacing w:before="0"/>
              <w:jc w:val="center"/>
              <w:rPr>
                <w:color w:val="auto"/>
              </w:rPr>
            </w:pPr>
            <w:r>
              <w:rPr>
                <w:color w:val="auto"/>
                <w:szCs w:val="18"/>
              </w:rPr>
              <w:t xml:space="preserve">Non </w:t>
            </w:r>
          </w:p>
        </w:tc>
        <w:tc>
          <w:tcPr>
            <w:tcW w:w="1585" w:type="dxa"/>
            <w:tcBorders>
              <w:top w:val="single" w:sz="4" w:space="0" w:color="auto"/>
              <w:bottom w:val="single" w:sz="4" w:space="0" w:color="auto"/>
            </w:tcBorders>
            <w:vAlign w:val="center"/>
          </w:tcPr>
          <w:p w:rsidR="00E04E2A" w:rsidRPr="002A642C" w:rsidRDefault="00E04E2A" w:rsidP="009C1972">
            <w:pPr>
              <w:pStyle w:val="Normalrduit"/>
              <w:spacing w:before="0"/>
              <w:jc w:val="center"/>
              <w:rPr>
                <w:color w:val="auto"/>
              </w:rPr>
            </w:pPr>
            <w:r w:rsidRPr="002A642C">
              <w:rPr>
                <w:color w:val="auto"/>
              </w:rPr>
              <w:t>41</w:t>
            </w:r>
          </w:p>
        </w:tc>
      </w:tr>
      <w:tr w:rsidR="00E04E2A" w:rsidRPr="002A642C" w:rsidTr="0041414E">
        <w:trPr>
          <w:cantSplit/>
          <w:trHeight w:val="378"/>
        </w:trPr>
        <w:tc>
          <w:tcPr>
            <w:tcW w:w="696" w:type="dxa"/>
            <w:tcBorders>
              <w:top w:val="single" w:sz="4" w:space="0" w:color="auto"/>
              <w:bottom w:val="single" w:sz="4" w:space="0" w:color="auto"/>
            </w:tcBorders>
            <w:shd w:val="clear" w:color="auto" w:fill="auto"/>
            <w:vAlign w:val="center"/>
          </w:tcPr>
          <w:p w:rsidR="00E04E2A" w:rsidRPr="002A642C" w:rsidRDefault="00E04E2A" w:rsidP="009C1972">
            <w:pPr>
              <w:numPr>
                <w:ilvl w:val="12"/>
                <w:numId w:val="0"/>
              </w:numPr>
              <w:spacing w:before="0"/>
              <w:jc w:val="center"/>
              <w:rPr>
                <w:sz w:val="20"/>
              </w:rPr>
            </w:pPr>
            <w:r w:rsidRPr="002A642C">
              <w:rPr>
                <w:sz w:val="20"/>
              </w:rPr>
              <w:t>5-10</w:t>
            </w:r>
          </w:p>
        </w:tc>
        <w:tc>
          <w:tcPr>
            <w:tcW w:w="987" w:type="dxa"/>
            <w:tcBorders>
              <w:top w:val="single" w:sz="4" w:space="0" w:color="auto"/>
              <w:bottom w:val="single" w:sz="4" w:space="0" w:color="auto"/>
            </w:tcBorders>
            <w:vAlign w:val="center"/>
          </w:tcPr>
          <w:p w:rsidR="00E04E2A" w:rsidRPr="002A642C" w:rsidRDefault="00E04E2A" w:rsidP="009C1972">
            <w:pPr>
              <w:pStyle w:val="Normalrduit"/>
              <w:spacing w:before="0"/>
              <w:jc w:val="center"/>
              <w:rPr>
                <w:color w:val="auto"/>
              </w:rPr>
            </w:pPr>
            <w:r w:rsidRPr="002A642C">
              <w:rPr>
                <w:color w:val="auto"/>
              </w:rPr>
              <w:t>Oui</w:t>
            </w:r>
          </w:p>
        </w:tc>
        <w:tc>
          <w:tcPr>
            <w:tcW w:w="2828" w:type="dxa"/>
            <w:tcBorders>
              <w:top w:val="single" w:sz="4" w:space="0" w:color="auto"/>
              <w:bottom w:val="single" w:sz="4" w:space="0" w:color="auto"/>
            </w:tcBorders>
            <w:vAlign w:val="center"/>
          </w:tcPr>
          <w:p w:rsidR="0029131D" w:rsidRPr="00737A46" w:rsidRDefault="00E04E2A" w:rsidP="009C1972">
            <w:pPr>
              <w:pStyle w:val="Normalrduit"/>
              <w:spacing w:before="0"/>
              <w:jc w:val="both"/>
              <w:rPr>
                <w:b/>
                <w:color w:val="0000FF"/>
                <w:sz w:val="22"/>
                <w:szCs w:val="22"/>
              </w:rPr>
            </w:pPr>
            <w:r w:rsidRPr="002A642C">
              <w:rPr>
                <w:color w:val="auto"/>
              </w:rPr>
              <w:t xml:space="preserve">Appartient à la liste d’exception grise </w:t>
            </w:r>
          </w:p>
        </w:tc>
        <w:tc>
          <w:tcPr>
            <w:tcW w:w="986" w:type="dxa"/>
            <w:tcBorders>
              <w:top w:val="single" w:sz="4" w:space="0" w:color="auto"/>
              <w:bottom w:val="single" w:sz="4" w:space="0" w:color="auto"/>
            </w:tcBorders>
            <w:vAlign w:val="center"/>
          </w:tcPr>
          <w:p w:rsidR="00E04E2A" w:rsidRPr="002A642C" w:rsidRDefault="00E04E2A" w:rsidP="009C1972">
            <w:pPr>
              <w:pStyle w:val="Normalrduit"/>
              <w:spacing w:before="0"/>
              <w:jc w:val="center"/>
              <w:rPr>
                <w:color w:val="auto"/>
              </w:rPr>
            </w:pPr>
            <w:r w:rsidRPr="002A642C">
              <w:rPr>
                <w:color w:val="auto"/>
              </w:rPr>
              <w:t>TT</w:t>
            </w:r>
          </w:p>
        </w:tc>
        <w:tc>
          <w:tcPr>
            <w:tcW w:w="3150" w:type="dxa"/>
            <w:tcBorders>
              <w:top w:val="single" w:sz="4" w:space="0" w:color="auto"/>
              <w:bottom w:val="single" w:sz="4" w:space="0" w:color="auto"/>
            </w:tcBorders>
            <w:vAlign w:val="center"/>
          </w:tcPr>
          <w:p w:rsidR="00E04E2A" w:rsidRPr="002A642C" w:rsidRDefault="00E04E2A" w:rsidP="009C1972">
            <w:pPr>
              <w:pStyle w:val="Normalrduit"/>
              <w:spacing w:before="0"/>
              <w:jc w:val="both"/>
              <w:rPr>
                <w:color w:val="auto"/>
              </w:rPr>
            </w:pPr>
            <w:r w:rsidRPr="002A642C">
              <w:rPr>
                <w:color w:val="auto"/>
              </w:rPr>
              <w:t xml:space="preserve">Release </w:t>
            </w:r>
            <w:r w:rsidR="0029131D">
              <w:rPr>
                <w:color w:val="auto"/>
              </w:rPr>
              <w:t>d</w:t>
            </w:r>
            <w:r w:rsidR="00ED37D0">
              <w:rPr>
                <w:color w:val="auto"/>
              </w:rPr>
              <w:t xml:space="preserve">u </w:t>
            </w:r>
            <w:r w:rsidR="00902E1E">
              <w:rPr>
                <w:color w:val="auto"/>
              </w:rPr>
              <w:t>télébadge</w:t>
            </w:r>
            <w:r w:rsidR="000F77DA">
              <w:rPr>
                <w:color w:val="auto"/>
              </w:rPr>
              <w:t>.</w:t>
            </w:r>
          </w:p>
        </w:tc>
        <w:tc>
          <w:tcPr>
            <w:tcW w:w="1128" w:type="dxa"/>
            <w:tcBorders>
              <w:top w:val="single" w:sz="4" w:space="0" w:color="auto"/>
              <w:bottom w:val="single" w:sz="4" w:space="0" w:color="auto"/>
            </w:tcBorders>
            <w:vAlign w:val="center"/>
          </w:tcPr>
          <w:p w:rsidR="00E04E2A" w:rsidRPr="002A642C" w:rsidRDefault="00E04E2A" w:rsidP="009C1972">
            <w:pPr>
              <w:pStyle w:val="Normalrduit"/>
              <w:spacing w:before="0"/>
              <w:jc w:val="center"/>
              <w:rPr>
                <w:color w:val="auto"/>
              </w:rPr>
            </w:pPr>
            <w:r w:rsidRPr="002A642C">
              <w:rPr>
                <w:color w:val="auto"/>
              </w:rPr>
              <w:t>Non</w:t>
            </w:r>
          </w:p>
        </w:tc>
        <w:tc>
          <w:tcPr>
            <w:tcW w:w="1269" w:type="dxa"/>
            <w:tcBorders>
              <w:top w:val="single" w:sz="4" w:space="0" w:color="auto"/>
              <w:bottom w:val="single" w:sz="4" w:space="0" w:color="auto"/>
            </w:tcBorders>
            <w:vAlign w:val="center"/>
          </w:tcPr>
          <w:p w:rsidR="00E04E2A" w:rsidRPr="002A642C" w:rsidRDefault="00E04E2A" w:rsidP="009C1972">
            <w:pPr>
              <w:pStyle w:val="Normalrduit"/>
              <w:spacing w:before="0"/>
              <w:jc w:val="center"/>
              <w:rPr>
                <w:color w:val="auto"/>
              </w:rPr>
            </w:pPr>
            <w:r w:rsidRPr="002A642C">
              <w:rPr>
                <w:color w:val="auto"/>
              </w:rPr>
              <w:t>Obligation prise de ticket</w:t>
            </w:r>
          </w:p>
        </w:tc>
        <w:tc>
          <w:tcPr>
            <w:tcW w:w="1556" w:type="dxa"/>
            <w:tcBorders>
              <w:top w:val="single" w:sz="4" w:space="0" w:color="auto"/>
              <w:bottom w:val="single" w:sz="4" w:space="0" w:color="auto"/>
            </w:tcBorders>
            <w:vAlign w:val="center"/>
          </w:tcPr>
          <w:p w:rsidR="00E04E2A" w:rsidRPr="002A642C" w:rsidRDefault="00E04E2A" w:rsidP="009C1972">
            <w:pPr>
              <w:pStyle w:val="Normalrduit"/>
              <w:spacing w:before="0"/>
              <w:jc w:val="center"/>
              <w:rPr>
                <w:color w:val="auto"/>
              </w:rPr>
            </w:pPr>
            <w:r w:rsidRPr="002A642C">
              <w:rPr>
                <w:color w:val="auto"/>
              </w:rPr>
              <w:t>Télébadge en liste grise/</w:t>
            </w:r>
          </w:p>
          <w:p w:rsidR="00E04E2A" w:rsidRPr="002A642C" w:rsidRDefault="00E04E2A" w:rsidP="009C1972">
            <w:pPr>
              <w:pStyle w:val="Normalrduit"/>
              <w:spacing w:before="0"/>
              <w:jc w:val="center"/>
              <w:rPr>
                <w:color w:val="auto"/>
              </w:rPr>
            </w:pPr>
            <w:r w:rsidRPr="002A642C">
              <w:rPr>
                <w:color w:val="auto"/>
              </w:rPr>
              <w:t>code 07</w:t>
            </w:r>
          </w:p>
        </w:tc>
        <w:tc>
          <w:tcPr>
            <w:tcW w:w="1691" w:type="dxa"/>
            <w:tcBorders>
              <w:top w:val="single" w:sz="4" w:space="0" w:color="auto"/>
              <w:bottom w:val="single" w:sz="4" w:space="0" w:color="auto"/>
            </w:tcBorders>
            <w:vAlign w:val="center"/>
          </w:tcPr>
          <w:p w:rsidR="00E04E2A" w:rsidRPr="002A642C" w:rsidRDefault="00E04E2A" w:rsidP="009C1972">
            <w:pPr>
              <w:pStyle w:val="Normalrduit"/>
              <w:spacing w:before="0"/>
              <w:jc w:val="center"/>
              <w:rPr>
                <w:color w:val="auto"/>
              </w:rPr>
            </w:pPr>
            <w:r w:rsidRPr="002A642C">
              <w:rPr>
                <w:color w:val="auto"/>
              </w:rPr>
              <w:t>Non</w:t>
            </w:r>
          </w:p>
        </w:tc>
        <w:tc>
          <w:tcPr>
            <w:tcW w:w="1585" w:type="dxa"/>
            <w:tcBorders>
              <w:top w:val="single" w:sz="4" w:space="0" w:color="auto"/>
              <w:bottom w:val="single" w:sz="4" w:space="0" w:color="auto"/>
            </w:tcBorders>
            <w:vAlign w:val="center"/>
          </w:tcPr>
          <w:p w:rsidR="00E04E2A" w:rsidRPr="002A642C" w:rsidRDefault="00E04E2A" w:rsidP="009C1972">
            <w:pPr>
              <w:pStyle w:val="Normalrduit"/>
              <w:spacing w:before="0"/>
              <w:jc w:val="center"/>
              <w:rPr>
                <w:color w:val="auto"/>
              </w:rPr>
            </w:pPr>
            <w:r w:rsidRPr="002A642C">
              <w:rPr>
                <w:color w:val="auto"/>
              </w:rPr>
              <w:t>42</w:t>
            </w:r>
          </w:p>
        </w:tc>
      </w:tr>
      <w:tr w:rsidR="00704B88" w:rsidRPr="002A642C" w:rsidTr="0096725F">
        <w:trPr>
          <w:cantSplit/>
          <w:trHeight w:val="378"/>
        </w:trPr>
        <w:tc>
          <w:tcPr>
            <w:tcW w:w="696" w:type="dxa"/>
            <w:tcBorders>
              <w:top w:val="single" w:sz="4" w:space="0" w:color="auto"/>
              <w:bottom w:val="single" w:sz="4" w:space="0" w:color="auto"/>
            </w:tcBorders>
            <w:shd w:val="clear" w:color="auto" w:fill="AAFE22"/>
            <w:vAlign w:val="center"/>
          </w:tcPr>
          <w:p w:rsidR="00704B88" w:rsidRPr="002A642C" w:rsidRDefault="00704B88" w:rsidP="009C1972">
            <w:pPr>
              <w:numPr>
                <w:ilvl w:val="12"/>
                <w:numId w:val="0"/>
              </w:numPr>
              <w:spacing w:before="0"/>
              <w:jc w:val="center"/>
              <w:rPr>
                <w:sz w:val="20"/>
              </w:rPr>
            </w:pPr>
            <w:r>
              <w:rPr>
                <w:sz w:val="20"/>
              </w:rPr>
              <w:t>5-11</w:t>
            </w:r>
            <w:r w:rsidR="006056FA">
              <w:rPr>
                <w:sz w:val="20"/>
              </w:rPr>
              <w:t>*</w:t>
            </w:r>
          </w:p>
        </w:tc>
        <w:tc>
          <w:tcPr>
            <w:tcW w:w="987" w:type="dxa"/>
            <w:tcBorders>
              <w:top w:val="single" w:sz="4" w:space="0" w:color="auto"/>
              <w:bottom w:val="single" w:sz="4" w:space="0" w:color="auto"/>
            </w:tcBorders>
            <w:shd w:val="clear" w:color="auto" w:fill="AAFE22"/>
            <w:vAlign w:val="center"/>
          </w:tcPr>
          <w:p w:rsidR="00704B88" w:rsidRPr="002A642C" w:rsidRDefault="00704B88" w:rsidP="009C1972">
            <w:pPr>
              <w:pStyle w:val="Normalrduit"/>
              <w:spacing w:before="0"/>
              <w:jc w:val="center"/>
              <w:rPr>
                <w:color w:val="auto"/>
              </w:rPr>
            </w:pPr>
            <w:r>
              <w:rPr>
                <w:color w:val="auto"/>
              </w:rPr>
              <w:t>Oui</w:t>
            </w:r>
          </w:p>
        </w:tc>
        <w:tc>
          <w:tcPr>
            <w:tcW w:w="2828" w:type="dxa"/>
            <w:tcBorders>
              <w:top w:val="single" w:sz="4" w:space="0" w:color="auto"/>
              <w:bottom w:val="single" w:sz="4" w:space="0" w:color="auto"/>
            </w:tcBorders>
            <w:shd w:val="clear" w:color="auto" w:fill="AAFE22"/>
            <w:vAlign w:val="center"/>
          </w:tcPr>
          <w:p w:rsidR="00704B88" w:rsidRPr="002A642C" w:rsidRDefault="00D133F1" w:rsidP="009C1972">
            <w:pPr>
              <w:pStyle w:val="Normalrduit"/>
              <w:spacing w:before="0"/>
              <w:jc w:val="both"/>
              <w:rPr>
                <w:color w:val="auto"/>
              </w:rPr>
            </w:pPr>
            <w:r>
              <w:rPr>
                <w:color w:val="auto"/>
              </w:rPr>
              <w:t>Le PAN est à zéro</w:t>
            </w:r>
          </w:p>
        </w:tc>
        <w:tc>
          <w:tcPr>
            <w:tcW w:w="986" w:type="dxa"/>
            <w:tcBorders>
              <w:top w:val="single" w:sz="4" w:space="0" w:color="auto"/>
              <w:bottom w:val="single" w:sz="4" w:space="0" w:color="auto"/>
            </w:tcBorders>
            <w:shd w:val="clear" w:color="auto" w:fill="AAFE22"/>
            <w:vAlign w:val="center"/>
          </w:tcPr>
          <w:p w:rsidR="00704B88" w:rsidRPr="002A642C" w:rsidRDefault="00D133F1" w:rsidP="009C1972">
            <w:pPr>
              <w:pStyle w:val="Normalrduit"/>
              <w:spacing w:before="0"/>
              <w:jc w:val="center"/>
              <w:rPr>
                <w:color w:val="auto"/>
              </w:rPr>
            </w:pPr>
            <w:r>
              <w:rPr>
                <w:color w:val="auto"/>
              </w:rPr>
              <w:t>TT</w:t>
            </w:r>
          </w:p>
        </w:tc>
        <w:tc>
          <w:tcPr>
            <w:tcW w:w="3150" w:type="dxa"/>
            <w:tcBorders>
              <w:top w:val="single" w:sz="4" w:space="0" w:color="auto"/>
              <w:bottom w:val="single" w:sz="4" w:space="0" w:color="auto"/>
            </w:tcBorders>
            <w:shd w:val="clear" w:color="auto" w:fill="AAFE22"/>
            <w:vAlign w:val="center"/>
          </w:tcPr>
          <w:p w:rsidR="00704B88" w:rsidRPr="002A642C" w:rsidRDefault="00D133F1" w:rsidP="009C1972">
            <w:pPr>
              <w:pStyle w:val="Normalrduit"/>
              <w:spacing w:before="0"/>
              <w:jc w:val="both"/>
              <w:rPr>
                <w:color w:val="auto"/>
              </w:rPr>
            </w:pPr>
            <w:r w:rsidRPr="002A642C">
              <w:rPr>
                <w:color w:val="auto"/>
              </w:rPr>
              <w:t xml:space="preserve">Release </w:t>
            </w:r>
            <w:r>
              <w:rPr>
                <w:color w:val="auto"/>
              </w:rPr>
              <w:t>du télébadge</w:t>
            </w:r>
          </w:p>
        </w:tc>
        <w:tc>
          <w:tcPr>
            <w:tcW w:w="1128" w:type="dxa"/>
            <w:tcBorders>
              <w:top w:val="single" w:sz="4" w:space="0" w:color="auto"/>
              <w:bottom w:val="single" w:sz="4" w:space="0" w:color="auto"/>
            </w:tcBorders>
            <w:shd w:val="clear" w:color="auto" w:fill="AAFE22"/>
            <w:vAlign w:val="center"/>
          </w:tcPr>
          <w:p w:rsidR="00704B88" w:rsidRPr="002A642C" w:rsidRDefault="00F12E5A" w:rsidP="009C1972">
            <w:pPr>
              <w:pStyle w:val="Normalrduit"/>
              <w:spacing w:before="0"/>
              <w:jc w:val="center"/>
              <w:rPr>
                <w:color w:val="auto"/>
              </w:rPr>
            </w:pPr>
            <w:r>
              <w:rPr>
                <w:color w:val="auto"/>
              </w:rPr>
              <w:t>Non</w:t>
            </w:r>
          </w:p>
        </w:tc>
        <w:tc>
          <w:tcPr>
            <w:tcW w:w="1269" w:type="dxa"/>
            <w:tcBorders>
              <w:top w:val="single" w:sz="4" w:space="0" w:color="auto"/>
              <w:bottom w:val="single" w:sz="4" w:space="0" w:color="auto"/>
            </w:tcBorders>
            <w:shd w:val="clear" w:color="auto" w:fill="AAFE22"/>
            <w:vAlign w:val="center"/>
          </w:tcPr>
          <w:p w:rsidR="00704B88" w:rsidRPr="002A642C" w:rsidRDefault="00F12E5A" w:rsidP="009C1972">
            <w:pPr>
              <w:pStyle w:val="Normalrduit"/>
              <w:spacing w:before="0"/>
              <w:jc w:val="center"/>
              <w:rPr>
                <w:color w:val="auto"/>
              </w:rPr>
            </w:pPr>
            <w:r w:rsidRPr="002A642C">
              <w:rPr>
                <w:color w:val="auto"/>
              </w:rPr>
              <w:t>Obligation prise de ticket</w:t>
            </w:r>
          </w:p>
        </w:tc>
        <w:tc>
          <w:tcPr>
            <w:tcW w:w="1556" w:type="dxa"/>
            <w:tcBorders>
              <w:top w:val="single" w:sz="4" w:space="0" w:color="auto"/>
              <w:bottom w:val="single" w:sz="4" w:space="0" w:color="auto"/>
            </w:tcBorders>
            <w:shd w:val="clear" w:color="auto" w:fill="AAFE22"/>
            <w:vAlign w:val="center"/>
          </w:tcPr>
          <w:p w:rsidR="00704B88" w:rsidRPr="002A642C" w:rsidRDefault="00F12E5A" w:rsidP="009C1972">
            <w:pPr>
              <w:pStyle w:val="Normalrduit"/>
              <w:spacing w:before="0"/>
              <w:jc w:val="center"/>
              <w:rPr>
                <w:color w:val="auto"/>
              </w:rPr>
            </w:pPr>
            <w:r>
              <w:rPr>
                <w:color w:val="auto"/>
              </w:rPr>
              <w:t>Code 19</w:t>
            </w:r>
          </w:p>
        </w:tc>
        <w:tc>
          <w:tcPr>
            <w:tcW w:w="1691" w:type="dxa"/>
            <w:tcBorders>
              <w:top w:val="single" w:sz="4" w:space="0" w:color="auto"/>
              <w:bottom w:val="single" w:sz="4" w:space="0" w:color="auto"/>
            </w:tcBorders>
            <w:shd w:val="clear" w:color="auto" w:fill="AAFE22"/>
            <w:vAlign w:val="center"/>
          </w:tcPr>
          <w:p w:rsidR="00704B88" w:rsidRPr="002A642C" w:rsidRDefault="00485006" w:rsidP="009C1972">
            <w:pPr>
              <w:pStyle w:val="Normalrduit"/>
              <w:spacing w:before="0"/>
              <w:jc w:val="center"/>
              <w:rPr>
                <w:color w:val="auto"/>
              </w:rPr>
            </w:pPr>
            <w:r>
              <w:rPr>
                <w:color w:val="auto"/>
              </w:rPr>
              <w:t>Non</w:t>
            </w:r>
          </w:p>
        </w:tc>
        <w:tc>
          <w:tcPr>
            <w:tcW w:w="1585" w:type="dxa"/>
            <w:tcBorders>
              <w:top w:val="single" w:sz="4" w:space="0" w:color="auto"/>
              <w:bottom w:val="single" w:sz="4" w:space="0" w:color="auto"/>
            </w:tcBorders>
            <w:shd w:val="clear" w:color="auto" w:fill="AAFE22"/>
            <w:vAlign w:val="center"/>
          </w:tcPr>
          <w:p w:rsidR="00704B88" w:rsidRPr="002A642C" w:rsidRDefault="008F01B5" w:rsidP="0096725F">
            <w:pPr>
              <w:pStyle w:val="Normalrduit"/>
              <w:spacing w:before="0"/>
              <w:jc w:val="center"/>
              <w:rPr>
                <w:color w:val="auto"/>
              </w:rPr>
            </w:pPr>
            <w:r>
              <w:rPr>
                <w:color w:val="auto"/>
              </w:rPr>
              <w:t>9</w:t>
            </w:r>
            <w:r w:rsidR="0096725F">
              <w:rPr>
                <w:color w:val="auto"/>
              </w:rPr>
              <w:t>4</w:t>
            </w:r>
          </w:p>
        </w:tc>
      </w:tr>
      <w:tr w:rsidR="00BE1C13" w:rsidRPr="002A642C" w:rsidTr="0041414E">
        <w:trPr>
          <w:cantSplit/>
          <w:trHeight w:val="171"/>
        </w:trPr>
        <w:tc>
          <w:tcPr>
            <w:tcW w:w="15876" w:type="dxa"/>
            <w:gridSpan w:val="10"/>
            <w:tcBorders>
              <w:top w:val="single" w:sz="4" w:space="0" w:color="auto"/>
              <w:bottom w:val="single" w:sz="4" w:space="0" w:color="auto"/>
            </w:tcBorders>
            <w:vAlign w:val="center"/>
          </w:tcPr>
          <w:p w:rsidR="00BE1C13" w:rsidRPr="002A642C" w:rsidRDefault="00BE1C13" w:rsidP="009C1972">
            <w:pPr>
              <w:pStyle w:val="Liste"/>
              <w:spacing w:before="0"/>
              <w:rPr>
                <w:b w:val="0"/>
                <w:sz w:val="20"/>
                <w:szCs w:val="20"/>
              </w:rPr>
            </w:pPr>
            <w:r w:rsidRPr="002A642C">
              <w:rPr>
                <w:b w:val="0"/>
                <w:sz w:val="20"/>
                <w:szCs w:val="20"/>
              </w:rPr>
              <w:t xml:space="preserve">IE.6 – CONTRÔLE DES POINTS DE PASSAGE </w:t>
            </w:r>
            <w:r w:rsidR="00902E1E" w:rsidRPr="002A642C">
              <w:rPr>
                <w:b w:val="0"/>
                <w:sz w:val="20"/>
                <w:szCs w:val="20"/>
              </w:rPr>
              <w:t>PRÉCÉDENTS</w:t>
            </w:r>
            <w:r w:rsidRPr="002A642C">
              <w:rPr>
                <w:b w:val="0"/>
                <w:sz w:val="20"/>
                <w:szCs w:val="20"/>
              </w:rPr>
              <w:t xml:space="preserve"> (ReceiptData1 et</w:t>
            </w:r>
            <w:r w:rsidR="000D4E44">
              <w:rPr>
                <w:b w:val="0"/>
                <w:sz w:val="20"/>
                <w:szCs w:val="20"/>
              </w:rPr>
              <w:t xml:space="preserve"> </w:t>
            </w:r>
            <w:r w:rsidRPr="002A642C">
              <w:rPr>
                <w:b w:val="0"/>
                <w:sz w:val="20"/>
                <w:szCs w:val="20"/>
              </w:rPr>
              <w:t>ReceiptData 2 lus)</w:t>
            </w:r>
            <w:r w:rsidR="005D4B45">
              <w:rPr>
                <w:b w:val="0"/>
                <w:sz w:val="20"/>
                <w:szCs w:val="20"/>
              </w:rPr>
              <w:t xml:space="preserve"> – pas d’action associée</w:t>
            </w:r>
          </w:p>
        </w:tc>
      </w:tr>
      <w:tr w:rsidR="00BE1C13" w:rsidRPr="002A642C" w:rsidTr="0041414E">
        <w:trPr>
          <w:cantSplit/>
          <w:trHeight w:val="125"/>
        </w:trPr>
        <w:tc>
          <w:tcPr>
            <w:tcW w:w="15876" w:type="dxa"/>
            <w:gridSpan w:val="10"/>
            <w:tcBorders>
              <w:top w:val="single" w:sz="4" w:space="0" w:color="auto"/>
              <w:bottom w:val="single" w:sz="4" w:space="0" w:color="auto"/>
            </w:tcBorders>
            <w:shd w:val="clear" w:color="auto" w:fill="D9D9D9"/>
            <w:vAlign w:val="center"/>
          </w:tcPr>
          <w:p w:rsidR="00BE1C13" w:rsidRPr="002A642C" w:rsidRDefault="00BE1C13" w:rsidP="009C1972">
            <w:pPr>
              <w:spacing w:before="0"/>
              <w:rPr>
                <w:sz w:val="20"/>
              </w:rPr>
            </w:pPr>
            <w:r w:rsidRPr="002A642C">
              <w:rPr>
                <w:sz w:val="20"/>
              </w:rPr>
              <w:t xml:space="preserve">IE.7 – </w:t>
            </w:r>
            <w:r w:rsidRPr="00BE1C13">
              <w:rPr>
                <w:sz w:val="20"/>
              </w:rPr>
              <w:t xml:space="preserve">CONTRÔLE </w:t>
            </w:r>
            <w:r w:rsidR="00902E1E" w:rsidRPr="00BE1C13">
              <w:rPr>
                <w:sz w:val="20"/>
              </w:rPr>
              <w:t>COMPLÉMENTAIRE</w:t>
            </w:r>
            <w:r w:rsidRPr="00BE1C13">
              <w:rPr>
                <w:sz w:val="20"/>
              </w:rPr>
              <w:t xml:space="preserve"> ASSOCIE AU CODE PRODUIT TIS/CIP</w:t>
            </w:r>
            <w:r w:rsidR="005D4B45">
              <w:rPr>
                <w:sz w:val="20"/>
              </w:rPr>
              <w:t xml:space="preserve"> – sans objet pour ce document</w:t>
            </w:r>
          </w:p>
        </w:tc>
      </w:tr>
      <w:tr w:rsidR="00BE1C13" w:rsidRPr="002A642C" w:rsidTr="0041414E">
        <w:trPr>
          <w:cantSplit/>
          <w:trHeight w:val="141"/>
        </w:trPr>
        <w:tc>
          <w:tcPr>
            <w:tcW w:w="15876" w:type="dxa"/>
            <w:gridSpan w:val="10"/>
            <w:tcBorders>
              <w:top w:val="single" w:sz="4" w:space="0" w:color="auto"/>
              <w:bottom w:val="single" w:sz="4" w:space="0" w:color="auto"/>
            </w:tcBorders>
            <w:vAlign w:val="center"/>
          </w:tcPr>
          <w:p w:rsidR="00BE1C13" w:rsidRPr="002A642C" w:rsidRDefault="00BE1C13" w:rsidP="009C1972">
            <w:pPr>
              <w:spacing w:before="0"/>
              <w:rPr>
                <w:sz w:val="20"/>
              </w:rPr>
            </w:pPr>
            <w:r w:rsidRPr="002A642C">
              <w:rPr>
                <w:sz w:val="20"/>
              </w:rPr>
              <w:t xml:space="preserve">IE.8-ANOMALIE DANS LA </w:t>
            </w:r>
            <w:r w:rsidR="00902E1E" w:rsidRPr="002A642C">
              <w:rPr>
                <w:sz w:val="20"/>
              </w:rPr>
              <w:t>SÉQUENCE</w:t>
            </w:r>
            <w:r w:rsidRPr="002A642C">
              <w:rPr>
                <w:sz w:val="20"/>
              </w:rPr>
              <w:t xml:space="preserve"> DE FERMETURE DU DIALOGUE VOIE/</w:t>
            </w:r>
            <w:r w:rsidR="006A2F9D">
              <w:rPr>
                <w:sz w:val="20"/>
              </w:rPr>
              <w:t>TÉLÉBADGE</w:t>
            </w:r>
          </w:p>
        </w:tc>
      </w:tr>
      <w:tr w:rsidR="00BE1C13" w:rsidRPr="002A642C" w:rsidTr="0041414E">
        <w:trPr>
          <w:cantSplit/>
          <w:trHeight w:val="667"/>
        </w:trPr>
        <w:tc>
          <w:tcPr>
            <w:tcW w:w="696" w:type="dxa"/>
            <w:tcBorders>
              <w:top w:val="single" w:sz="4" w:space="0" w:color="auto"/>
              <w:bottom w:val="single" w:sz="12" w:space="0" w:color="auto"/>
            </w:tcBorders>
            <w:vAlign w:val="center"/>
          </w:tcPr>
          <w:p w:rsidR="00BE1C13" w:rsidRPr="002A642C" w:rsidRDefault="00BE1C13" w:rsidP="009C1972">
            <w:pPr>
              <w:numPr>
                <w:ilvl w:val="12"/>
                <w:numId w:val="0"/>
              </w:numPr>
              <w:spacing w:before="0"/>
              <w:jc w:val="center"/>
              <w:rPr>
                <w:sz w:val="20"/>
              </w:rPr>
            </w:pPr>
            <w:r w:rsidRPr="002A642C">
              <w:rPr>
                <w:sz w:val="20"/>
              </w:rPr>
              <w:t>8-01</w:t>
            </w:r>
          </w:p>
        </w:tc>
        <w:tc>
          <w:tcPr>
            <w:tcW w:w="987" w:type="dxa"/>
            <w:tcBorders>
              <w:top w:val="single" w:sz="4" w:space="0" w:color="auto"/>
              <w:bottom w:val="single" w:sz="12" w:space="0" w:color="auto"/>
            </w:tcBorders>
            <w:vAlign w:val="center"/>
          </w:tcPr>
          <w:p w:rsidR="00BE1C13" w:rsidRPr="002A642C" w:rsidRDefault="00BE1C13" w:rsidP="009C1972">
            <w:pPr>
              <w:pStyle w:val="Normalrduit"/>
              <w:spacing w:before="0"/>
              <w:jc w:val="center"/>
              <w:rPr>
                <w:color w:val="auto"/>
              </w:rPr>
            </w:pPr>
            <w:r w:rsidRPr="002A642C">
              <w:rPr>
                <w:color w:val="auto"/>
              </w:rPr>
              <w:t>Oui</w:t>
            </w:r>
          </w:p>
        </w:tc>
        <w:tc>
          <w:tcPr>
            <w:tcW w:w="2828" w:type="dxa"/>
            <w:tcBorders>
              <w:top w:val="single" w:sz="4" w:space="0" w:color="auto"/>
              <w:bottom w:val="single" w:sz="12" w:space="0" w:color="auto"/>
            </w:tcBorders>
            <w:vAlign w:val="center"/>
          </w:tcPr>
          <w:p w:rsidR="00BE1C13" w:rsidRPr="002A642C" w:rsidRDefault="00BE1C13" w:rsidP="009C1972">
            <w:pPr>
              <w:pStyle w:val="Normalrduit"/>
              <w:spacing w:before="0"/>
              <w:jc w:val="both"/>
              <w:rPr>
                <w:color w:val="auto"/>
              </w:rPr>
            </w:pPr>
            <w:r w:rsidRPr="002A642C">
              <w:rPr>
                <w:color w:val="auto"/>
              </w:rPr>
              <w:t>Pas de Compte Rendu d’écriture</w:t>
            </w:r>
          </w:p>
        </w:tc>
        <w:tc>
          <w:tcPr>
            <w:tcW w:w="986" w:type="dxa"/>
            <w:tcBorders>
              <w:top w:val="single" w:sz="4" w:space="0" w:color="auto"/>
              <w:bottom w:val="single" w:sz="12" w:space="0" w:color="auto"/>
            </w:tcBorders>
            <w:vAlign w:val="center"/>
          </w:tcPr>
          <w:p w:rsidR="00BE1C13" w:rsidRPr="002A642C" w:rsidRDefault="00BE1C13" w:rsidP="009C1972">
            <w:pPr>
              <w:pStyle w:val="Normalrduit"/>
              <w:spacing w:before="0"/>
              <w:jc w:val="center"/>
              <w:rPr>
                <w:color w:val="auto"/>
              </w:rPr>
            </w:pPr>
            <w:r w:rsidRPr="002A642C">
              <w:rPr>
                <w:color w:val="auto"/>
              </w:rPr>
              <w:t>TT si Borne d’entrée</w:t>
            </w:r>
          </w:p>
        </w:tc>
        <w:tc>
          <w:tcPr>
            <w:tcW w:w="3150" w:type="dxa"/>
            <w:tcBorders>
              <w:top w:val="single" w:sz="4" w:space="0" w:color="auto"/>
              <w:bottom w:val="single" w:sz="12" w:space="0" w:color="auto"/>
            </w:tcBorders>
            <w:vAlign w:val="center"/>
          </w:tcPr>
          <w:p w:rsidR="00BE1C13" w:rsidRPr="002A642C" w:rsidRDefault="00BE1C13" w:rsidP="009C1972">
            <w:pPr>
              <w:pStyle w:val="Normalrduit"/>
              <w:spacing w:before="0"/>
              <w:jc w:val="both"/>
              <w:rPr>
                <w:color w:val="auto"/>
              </w:rPr>
            </w:pPr>
            <w:r w:rsidRPr="002A642C">
              <w:rPr>
                <w:color w:val="auto"/>
              </w:rPr>
              <w:t xml:space="preserve">Au bout d’un certain timing </w:t>
            </w:r>
            <w:r w:rsidRPr="002A642C">
              <w:rPr>
                <w:color w:val="auto"/>
              </w:rPr>
              <w:sym w:font="Wingdings" w:char="F0E8"/>
            </w:r>
            <w:r w:rsidRPr="002A642C">
              <w:rPr>
                <w:color w:val="auto"/>
              </w:rPr>
              <w:t xml:space="preserve"> Release du télé</w:t>
            </w:r>
            <w:r w:rsidR="006A2F9D">
              <w:rPr>
                <w:color w:val="auto"/>
              </w:rPr>
              <w:t>badge</w:t>
            </w:r>
            <w:r w:rsidRPr="002A642C">
              <w:rPr>
                <w:color w:val="auto"/>
              </w:rPr>
              <w:t>.</w:t>
            </w:r>
          </w:p>
        </w:tc>
        <w:tc>
          <w:tcPr>
            <w:tcW w:w="1128" w:type="dxa"/>
            <w:tcBorders>
              <w:top w:val="single" w:sz="4" w:space="0" w:color="auto"/>
              <w:bottom w:val="single" w:sz="12" w:space="0" w:color="auto"/>
            </w:tcBorders>
            <w:vAlign w:val="center"/>
          </w:tcPr>
          <w:p w:rsidR="00BE1C13" w:rsidRPr="002A642C" w:rsidRDefault="00BE1C13" w:rsidP="009C1972">
            <w:pPr>
              <w:pStyle w:val="Normalrduit"/>
              <w:spacing w:before="0"/>
              <w:jc w:val="center"/>
              <w:rPr>
                <w:color w:val="auto"/>
              </w:rPr>
            </w:pPr>
          </w:p>
        </w:tc>
        <w:tc>
          <w:tcPr>
            <w:tcW w:w="1269" w:type="dxa"/>
            <w:tcBorders>
              <w:top w:val="single" w:sz="4" w:space="0" w:color="auto"/>
              <w:bottom w:val="single" w:sz="12" w:space="0" w:color="auto"/>
            </w:tcBorders>
            <w:vAlign w:val="center"/>
          </w:tcPr>
          <w:p w:rsidR="00BE1C13" w:rsidRPr="002A642C" w:rsidRDefault="00BE1C13" w:rsidP="009C1972">
            <w:pPr>
              <w:pStyle w:val="Normalrduit"/>
              <w:spacing w:before="0"/>
              <w:jc w:val="center"/>
              <w:rPr>
                <w:color w:val="auto"/>
              </w:rPr>
            </w:pPr>
            <w:r w:rsidRPr="002A642C">
              <w:rPr>
                <w:color w:val="auto"/>
              </w:rPr>
              <w:t>Prise de ticket</w:t>
            </w:r>
          </w:p>
        </w:tc>
        <w:tc>
          <w:tcPr>
            <w:tcW w:w="1556" w:type="dxa"/>
            <w:tcBorders>
              <w:top w:val="single" w:sz="4" w:space="0" w:color="auto"/>
              <w:bottom w:val="single" w:sz="12" w:space="0" w:color="auto"/>
            </w:tcBorders>
            <w:vAlign w:val="center"/>
          </w:tcPr>
          <w:p w:rsidR="00BE1C13" w:rsidRPr="002A642C" w:rsidRDefault="00BE1C13" w:rsidP="009C1972">
            <w:pPr>
              <w:pStyle w:val="Normalrduit"/>
              <w:spacing w:before="0"/>
              <w:jc w:val="center"/>
              <w:rPr>
                <w:color w:val="auto"/>
              </w:rPr>
            </w:pPr>
            <w:r w:rsidRPr="002A642C">
              <w:rPr>
                <w:color w:val="auto"/>
              </w:rPr>
              <w:t>Pas de CR d’écriture/</w:t>
            </w:r>
          </w:p>
          <w:p w:rsidR="00BE1C13" w:rsidRPr="002A642C" w:rsidRDefault="00BE1C13" w:rsidP="009C1972">
            <w:pPr>
              <w:pStyle w:val="Normalrduit"/>
              <w:spacing w:before="0"/>
              <w:jc w:val="center"/>
              <w:rPr>
                <w:color w:val="auto"/>
              </w:rPr>
            </w:pPr>
            <w:r w:rsidRPr="002A642C">
              <w:rPr>
                <w:color w:val="auto"/>
              </w:rPr>
              <w:t>Code 16</w:t>
            </w:r>
          </w:p>
        </w:tc>
        <w:tc>
          <w:tcPr>
            <w:tcW w:w="1691" w:type="dxa"/>
            <w:tcBorders>
              <w:top w:val="single" w:sz="4" w:space="0" w:color="auto"/>
              <w:bottom w:val="single" w:sz="12" w:space="0" w:color="auto"/>
            </w:tcBorders>
            <w:vAlign w:val="center"/>
          </w:tcPr>
          <w:p w:rsidR="00BE1C13" w:rsidRPr="002A642C" w:rsidRDefault="00BE1C13" w:rsidP="009C1972">
            <w:pPr>
              <w:pStyle w:val="Normalrduit"/>
              <w:spacing w:before="0"/>
              <w:jc w:val="center"/>
              <w:rPr>
                <w:color w:val="auto"/>
              </w:rPr>
            </w:pPr>
            <w:r w:rsidRPr="002A642C">
              <w:rPr>
                <w:color w:val="auto"/>
              </w:rPr>
              <w:t>Le télébadge a, peut-être, été écrit</w:t>
            </w:r>
          </w:p>
        </w:tc>
        <w:tc>
          <w:tcPr>
            <w:tcW w:w="1585" w:type="dxa"/>
            <w:tcBorders>
              <w:top w:val="single" w:sz="4" w:space="0" w:color="auto"/>
              <w:bottom w:val="single" w:sz="12" w:space="0" w:color="auto"/>
            </w:tcBorders>
            <w:vAlign w:val="center"/>
          </w:tcPr>
          <w:p w:rsidR="00BE1C13" w:rsidRPr="002A642C" w:rsidRDefault="00BE1C13" w:rsidP="009C1972">
            <w:pPr>
              <w:pStyle w:val="Normalrduit"/>
              <w:spacing w:before="0"/>
              <w:jc w:val="center"/>
              <w:rPr>
                <w:color w:val="auto"/>
              </w:rPr>
            </w:pPr>
            <w:r w:rsidRPr="002A642C">
              <w:rPr>
                <w:color w:val="auto"/>
              </w:rPr>
              <w:t>71</w:t>
            </w:r>
          </w:p>
        </w:tc>
      </w:tr>
    </w:tbl>
    <w:p w:rsidR="002D1E99" w:rsidRPr="002A642C" w:rsidRDefault="002D1E99" w:rsidP="00B35D05">
      <w:pPr>
        <w:spacing w:before="0"/>
        <w:jc w:val="left"/>
        <w:rPr>
          <w:sz w:val="20"/>
        </w:rPr>
      </w:pPr>
    </w:p>
    <w:p w:rsidR="002D1E99" w:rsidRDefault="006056FA" w:rsidP="00C74787">
      <w:pPr>
        <w:pStyle w:val="Paragraphedeliste"/>
        <w:numPr>
          <w:ilvl w:val="0"/>
          <w:numId w:val="24"/>
        </w:numPr>
      </w:pPr>
      <w:r>
        <w:t>* Dans un but d’optimisation des traitements, le contrôle concernant le PAN à zéro doit logiquement se faire en 1</w:t>
      </w:r>
      <w:r w:rsidRPr="006056FA">
        <w:rPr>
          <w:vertAlign w:val="superscript"/>
        </w:rPr>
        <w:t>er</w:t>
      </w:r>
      <w:r>
        <w:t xml:space="preserve">, avant le contrôle de la clé de </w:t>
      </w:r>
      <w:r w:rsidR="00F0540A">
        <w:t>Luhn</w:t>
      </w:r>
      <w:r>
        <w:t xml:space="preserve"> et avant la recherche en liste d’exception.</w:t>
      </w:r>
    </w:p>
    <w:p w:rsidR="006056FA" w:rsidRPr="006056FA" w:rsidRDefault="006056FA" w:rsidP="00C74787">
      <w:pPr>
        <w:pStyle w:val="Paragraphedeliste"/>
        <w:numPr>
          <w:ilvl w:val="0"/>
          <w:numId w:val="24"/>
        </w:numPr>
        <w:sectPr w:rsidR="006056FA" w:rsidRPr="006056FA" w:rsidSect="00B35D05">
          <w:footnotePr>
            <w:numRestart w:val="eachPage"/>
          </w:footnotePr>
          <w:pgSz w:w="16840" w:h="11907" w:orient="landscape" w:code="9"/>
          <w:pgMar w:top="680" w:right="567" w:bottom="425" w:left="567" w:header="454" w:footer="0" w:gutter="0"/>
          <w:cols w:space="720"/>
          <w:docGrid w:linePitch="326"/>
        </w:sectPr>
      </w:pPr>
    </w:p>
    <w:p w:rsidR="002D1E99" w:rsidRPr="00FA46E8" w:rsidRDefault="00F0540A">
      <w:pPr>
        <w:pStyle w:val="Titre1"/>
        <w:rPr>
          <w:rFonts w:ascii="Times New Roman" w:hAnsi="Times New Roman"/>
        </w:rPr>
      </w:pPr>
      <w:bookmarkStart w:id="297" w:name="_Toc101332725"/>
      <w:bookmarkStart w:id="298" w:name="_Toc495573743"/>
      <w:r w:rsidRPr="00FA46E8">
        <w:rPr>
          <w:rFonts w:ascii="Times New Roman" w:hAnsi="Times New Roman"/>
        </w:rPr>
        <w:lastRenderedPageBreak/>
        <w:t>DÉTAILS</w:t>
      </w:r>
      <w:r w:rsidR="00B42784" w:rsidRPr="00FA46E8">
        <w:rPr>
          <w:rFonts w:ascii="Times New Roman" w:hAnsi="Times New Roman"/>
        </w:rPr>
        <w:t xml:space="preserve"> DES </w:t>
      </w:r>
      <w:r w:rsidR="002D1E99" w:rsidRPr="00FA46E8">
        <w:rPr>
          <w:rFonts w:ascii="Times New Roman" w:hAnsi="Times New Roman"/>
        </w:rPr>
        <w:t>T</w:t>
      </w:r>
      <w:r w:rsidR="003E4ACF" w:rsidRPr="00FA46E8">
        <w:rPr>
          <w:rFonts w:ascii="Times New Roman" w:hAnsi="Times New Roman"/>
        </w:rPr>
        <w:t>RAITEMENTS EN</w:t>
      </w:r>
      <w:r w:rsidR="002D1E99" w:rsidRPr="00FA46E8">
        <w:rPr>
          <w:rFonts w:ascii="Times New Roman" w:hAnsi="Times New Roman"/>
        </w:rPr>
        <w:t xml:space="preserve"> </w:t>
      </w:r>
      <w:r w:rsidR="00E92B57" w:rsidRPr="00FA46E8">
        <w:rPr>
          <w:rFonts w:ascii="Times New Roman" w:hAnsi="Times New Roman"/>
        </w:rPr>
        <w:t xml:space="preserve">RSE </w:t>
      </w:r>
      <w:r w:rsidR="003E4ACF" w:rsidRPr="00FA46E8">
        <w:rPr>
          <w:rFonts w:ascii="Times New Roman" w:hAnsi="Times New Roman"/>
        </w:rPr>
        <w:t>DE PAIEMENT</w:t>
      </w:r>
      <w:bookmarkEnd w:id="297"/>
      <w:r w:rsidR="00B42784" w:rsidRPr="00FA46E8">
        <w:rPr>
          <w:rFonts w:ascii="Times New Roman" w:hAnsi="Times New Roman"/>
        </w:rPr>
        <w:t xml:space="preserve"> (ouvert ou fermé)</w:t>
      </w:r>
      <w:bookmarkEnd w:id="298"/>
    </w:p>
    <w:p w:rsidR="00AA1727" w:rsidRPr="00726884" w:rsidRDefault="00AE16CF" w:rsidP="00726884">
      <w:r w:rsidRPr="00726884">
        <w:t xml:space="preserve">Le RSE lit dans le télébadge les données des attributs nécessaires à la réalisation de la transaction en fonction du contexte contractuel et opérationnel </w:t>
      </w:r>
      <w:r w:rsidR="00902E1E" w:rsidRPr="00726884">
        <w:t>(</w:t>
      </w:r>
      <w:r w:rsidR="00204EC6" w:rsidRPr="00726884">
        <w:t xml:space="preserve">Cf. </w:t>
      </w:r>
      <w:r w:rsidR="00902E1E" w:rsidRPr="00726884">
        <w:t>tables</w:t>
      </w:r>
      <w:r w:rsidRPr="00726884">
        <w:t xml:space="preserve"> §1.1) et les mémorise.</w:t>
      </w:r>
    </w:p>
    <w:p w:rsidR="006C77D9" w:rsidRPr="00726884" w:rsidRDefault="000C0F94" w:rsidP="00726884">
      <w:r w:rsidRPr="00726884">
        <w:t>Le RSE collecte les informations nécessaires à la</w:t>
      </w:r>
      <w:r w:rsidR="000D4E44">
        <w:t xml:space="preserve"> </w:t>
      </w:r>
      <w:r w:rsidRPr="00726884">
        <w:t xml:space="preserve">réalisation de la transaction </w:t>
      </w:r>
      <w:r w:rsidR="006C77D9" w:rsidRPr="00726884">
        <w:t>en provenance de ses équipements.</w:t>
      </w:r>
    </w:p>
    <w:p w:rsidR="000C0F94" w:rsidRPr="00726884" w:rsidRDefault="006C77D9" w:rsidP="00726884">
      <w:r w:rsidRPr="00726884">
        <w:t xml:space="preserve">Après contrôle de </w:t>
      </w:r>
      <w:r w:rsidR="00605688" w:rsidRPr="00726884">
        <w:t xml:space="preserve">tous </w:t>
      </w:r>
      <w:r w:rsidRPr="00726884">
        <w:t>ces éléments,</w:t>
      </w:r>
      <w:r w:rsidR="003E4ACF" w:rsidRPr="00726884">
        <w:t xml:space="preserve"> </w:t>
      </w:r>
      <w:r w:rsidRPr="00726884">
        <w:t>le RSE décide de l’action à réaliser :</w:t>
      </w:r>
    </w:p>
    <w:p w:rsidR="006C77D9" w:rsidRPr="00BD7D04" w:rsidRDefault="006C77D9" w:rsidP="00C74787">
      <w:pPr>
        <w:numPr>
          <w:ilvl w:val="0"/>
          <w:numId w:val="20"/>
        </w:numPr>
      </w:pPr>
      <w:r w:rsidRPr="00BD7D04">
        <w:t xml:space="preserve">Pour une voie canalisée avec feu de passage : </w:t>
      </w:r>
    </w:p>
    <w:p w:rsidR="006C77D9" w:rsidRPr="00BD7D04" w:rsidRDefault="006C77D9" w:rsidP="00C74787">
      <w:pPr>
        <w:numPr>
          <w:ilvl w:val="1"/>
          <w:numId w:val="20"/>
        </w:numPr>
      </w:pPr>
      <w:r w:rsidRPr="00BD7D04">
        <w:t xml:space="preserve">il met le feu de passage au vert et </w:t>
      </w:r>
      <w:r w:rsidR="00AE16CF" w:rsidRPr="00BD7D04">
        <w:t>génère</w:t>
      </w:r>
      <w:r w:rsidRPr="00BD7D04">
        <w:t xml:space="preserve"> une transaction à facturer</w:t>
      </w:r>
    </w:p>
    <w:p w:rsidR="006C77D9" w:rsidRPr="00BD7D04" w:rsidRDefault="006C77D9" w:rsidP="00C74787">
      <w:pPr>
        <w:numPr>
          <w:ilvl w:val="1"/>
          <w:numId w:val="20"/>
        </w:numPr>
      </w:pPr>
      <w:r w:rsidRPr="00BD7D04">
        <w:t>ou il laisse le feu de passage au rouge</w:t>
      </w:r>
    </w:p>
    <w:p w:rsidR="006C77D9" w:rsidRPr="00BD7D04" w:rsidRDefault="006C77D9" w:rsidP="00C74787">
      <w:pPr>
        <w:numPr>
          <w:ilvl w:val="0"/>
          <w:numId w:val="20"/>
        </w:numPr>
      </w:pPr>
      <w:r w:rsidRPr="00BD7D04">
        <w:t>Pour une voie sans feu de passage :</w:t>
      </w:r>
    </w:p>
    <w:p w:rsidR="006C77D9" w:rsidRPr="00BD7D04" w:rsidRDefault="006C77D9" w:rsidP="00C74787">
      <w:pPr>
        <w:numPr>
          <w:ilvl w:val="1"/>
          <w:numId w:val="20"/>
        </w:numPr>
      </w:pPr>
      <w:r w:rsidRPr="00BD7D04">
        <w:t xml:space="preserve">Il </w:t>
      </w:r>
      <w:r w:rsidR="00AE16CF" w:rsidRPr="00BD7D04">
        <w:t>génère</w:t>
      </w:r>
      <w:r w:rsidR="00605688" w:rsidRPr="00BD7D04">
        <w:t xml:space="preserve"> une transaction à facturer </w:t>
      </w:r>
    </w:p>
    <w:p w:rsidR="006C77D9" w:rsidRPr="00BD7D04" w:rsidRDefault="006C77D9" w:rsidP="00C74787">
      <w:pPr>
        <w:numPr>
          <w:ilvl w:val="1"/>
          <w:numId w:val="20"/>
        </w:numPr>
      </w:pPr>
      <w:r w:rsidRPr="00BD7D04">
        <w:t xml:space="preserve">Ou il </w:t>
      </w:r>
      <w:r w:rsidR="00FF0D4E" w:rsidRPr="00BD7D04">
        <w:t xml:space="preserve">peut </w:t>
      </w:r>
      <w:r w:rsidRPr="00BD7D04">
        <w:t>génére</w:t>
      </w:r>
      <w:r w:rsidR="00FF0D4E" w:rsidRPr="00BD7D04">
        <w:t>r</w:t>
      </w:r>
      <w:r w:rsidRPr="00BD7D04">
        <w:t xml:space="preserve"> </w:t>
      </w:r>
      <w:r w:rsidR="00FF0D4E" w:rsidRPr="00BD7D04">
        <w:t>un enregistrement de contrôle</w:t>
      </w:r>
      <w:r w:rsidR="000D4E44">
        <w:t xml:space="preserve"> </w:t>
      </w:r>
    </w:p>
    <w:p w:rsidR="006029EF" w:rsidRPr="00BD7D04" w:rsidRDefault="00FF0D4E" w:rsidP="00204EC6">
      <w:pPr>
        <w:numPr>
          <w:ilvl w:val="12"/>
          <w:numId w:val="0"/>
        </w:numPr>
      </w:pPr>
      <w:r w:rsidRPr="00BD7D04">
        <w:t>Dans le cas d’une transaction à facturer :</w:t>
      </w:r>
    </w:p>
    <w:p w:rsidR="00AA1727" w:rsidRPr="00BD7D04" w:rsidRDefault="00AA1727" w:rsidP="00C74787">
      <w:pPr>
        <w:numPr>
          <w:ilvl w:val="0"/>
          <w:numId w:val="20"/>
        </w:numPr>
      </w:pPr>
      <w:r w:rsidRPr="00BD7D04">
        <w:t xml:space="preserve">Il écrit </w:t>
      </w:r>
      <w:r w:rsidR="006029EF" w:rsidRPr="00BD7D04">
        <w:t xml:space="preserve">dans le télébadge </w:t>
      </w:r>
      <w:r w:rsidRPr="00BD7D04">
        <w:t>les données conformément au</w:t>
      </w:r>
      <w:r w:rsidR="007D63BD" w:rsidRPr="00BD7D04">
        <w:t xml:space="preserve"> </w:t>
      </w:r>
      <w:r w:rsidRPr="00BD7D04">
        <w:t>§</w:t>
      </w:r>
      <w:r w:rsidR="00BD7D04">
        <w:t> </w:t>
      </w:r>
      <w:r w:rsidR="00340EC5">
        <w:fldChar w:fldCharType="begin"/>
      </w:r>
      <w:r w:rsidR="00340EC5">
        <w:instrText xml:space="preserve"> REF _Ref291061907 \r \h  \* MERGEFORMAT </w:instrText>
      </w:r>
      <w:r w:rsidR="00340EC5">
        <w:fldChar w:fldCharType="separate"/>
      </w:r>
      <w:r w:rsidR="00F854DA">
        <w:t>2.3.1</w:t>
      </w:r>
      <w:r w:rsidR="00340EC5">
        <w:fldChar w:fldCharType="end"/>
      </w:r>
      <w:r w:rsidRPr="00BD7D04">
        <w:t xml:space="preserve"> </w:t>
      </w:r>
    </w:p>
    <w:p w:rsidR="006029EF" w:rsidRPr="00BD7D04" w:rsidRDefault="006029EF" w:rsidP="00C74787">
      <w:pPr>
        <w:numPr>
          <w:ilvl w:val="0"/>
          <w:numId w:val="20"/>
        </w:numPr>
      </w:pPr>
      <w:r w:rsidRPr="00BD7D04">
        <w:t>Il</w:t>
      </w:r>
      <w:r w:rsidR="000D4E44">
        <w:t xml:space="preserve"> </w:t>
      </w:r>
      <w:r w:rsidRPr="00BD7D04">
        <w:t>traite le compte rendu d’écriture conformément au §</w:t>
      </w:r>
      <w:r w:rsidR="00BD7D04">
        <w:t> </w:t>
      </w:r>
      <w:r w:rsidR="00340EC5">
        <w:fldChar w:fldCharType="begin"/>
      </w:r>
      <w:r w:rsidR="00340EC5">
        <w:instrText xml:space="preserve"> REF _Ref306038363 \r \h  \* MERGEFORMAT </w:instrText>
      </w:r>
      <w:r w:rsidR="00340EC5">
        <w:fldChar w:fldCharType="separate"/>
      </w:r>
      <w:r w:rsidR="00F854DA">
        <w:t>2.3.2</w:t>
      </w:r>
      <w:r w:rsidR="00340EC5">
        <w:fldChar w:fldCharType="end"/>
      </w:r>
    </w:p>
    <w:p w:rsidR="006029EF" w:rsidRPr="00BD7D04" w:rsidRDefault="00E25FFA" w:rsidP="00C74787">
      <w:pPr>
        <w:numPr>
          <w:ilvl w:val="0"/>
          <w:numId w:val="20"/>
        </w:numPr>
      </w:pPr>
      <w:r w:rsidRPr="00BD7D04">
        <w:t xml:space="preserve">Il </w:t>
      </w:r>
      <w:r w:rsidR="006029EF" w:rsidRPr="00BD7D04">
        <w:t>active le bruiteur conformément au §</w:t>
      </w:r>
      <w:r w:rsidR="00BD7D04">
        <w:t> </w:t>
      </w:r>
      <w:r w:rsidR="005637AE">
        <w:fldChar w:fldCharType="begin"/>
      </w:r>
      <w:r w:rsidR="00BD7D04">
        <w:instrText xml:space="preserve"> REF _Ref400549884 \r \h </w:instrText>
      </w:r>
      <w:r w:rsidR="005637AE">
        <w:fldChar w:fldCharType="separate"/>
      </w:r>
      <w:r w:rsidR="00F854DA">
        <w:t>2.4</w:t>
      </w:r>
      <w:r w:rsidR="005637AE">
        <w:fldChar w:fldCharType="end"/>
      </w:r>
      <w:r w:rsidR="006029EF" w:rsidRPr="00BD7D04">
        <w:t>.</w:t>
      </w:r>
    </w:p>
    <w:p w:rsidR="000C0F94" w:rsidRPr="00BD7D04" w:rsidRDefault="00E25F87" w:rsidP="00C74787">
      <w:pPr>
        <w:numPr>
          <w:ilvl w:val="0"/>
          <w:numId w:val="20"/>
        </w:numPr>
      </w:pPr>
      <w:r w:rsidRPr="00BD7D04">
        <w:t xml:space="preserve">Il </w:t>
      </w:r>
      <w:r w:rsidR="000C0F94" w:rsidRPr="00BD7D04">
        <w:t xml:space="preserve">finalise la transaction avec les codes événement éventuels et la transmet au </w:t>
      </w:r>
      <w:r w:rsidR="00AE16CF" w:rsidRPr="00BD7D04">
        <w:t>système</w:t>
      </w:r>
      <w:r w:rsidR="000C0F94" w:rsidRPr="00BD7D04">
        <w:t xml:space="preserve"> central.</w:t>
      </w:r>
    </w:p>
    <w:p w:rsidR="00E25F87" w:rsidRPr="00BD7D04" w:rsidRDefault="00654841" w:rsidP="00204EC6">
      <w:pPr>
        <w:numPr>
          <w:ilvl w:val="12"/>
          <w:numId w:val="0"/>
        </w:numPr>
      </w:pPr>
      <w:r w:rsidRPr="00BD7D04">
        <w:t>Ce qui suit détaille ces traitements et les éventuelles exceptions</w:t>
      </w:r>
      <w:r w:rsidR="00BD7D04">
        <w:t>.</w:t>
      </w:r>
    </w:p>
    <w:p w:rsidR="002D1E99" w:rsidRPr="00BD7D04" w:rsidRDefault="00843F2B" w:rsidP="00791BDD">
      <w:pPr>
        <w:pStyle w:val="Titre2"/>
      </w:pPr>
      <w:bookmarkStart w:id="299" w:name="_Toc495573744"/>
      <w:bookmarkStart w:id="300" w:name="_Toc101332726"/>
      <w:bookmarkStart w:id="301" w:name="_Ref290478881"/>
      <w:r w:rsidRPr="00BD7D04">
        <w:t>Détermination du trajet à facturer</w:t>
      </w:r>
      <w:bookmarkEnd w:id="299"/>
      <w:r w:rsidRPr="00BD7D04">
        <w:t xml:space="preserve"> </w:t>
      </w:r>
      <w:bookmarkEnd w:id="300"/>
      <w:bookmarkEnd w:id="301"/>
    </w:p>
    <w:p w:rsidR="002D1E99" w:rsidRDefault="002D1E99" w:rsidP="00791BDD">
      <w:pPr>
        <w:pStyle w:val="Titre3"/>
      </w:pPr>
      <w:bookmarkStart w:id="302" w:name="_Ref289272934"/>
      <w:bookmarkStart w:id="303" w:name="_Ref289272936"/>
      <w:bookmarkStart w:id="304" w:name="_Toc495573745"/>
      <w:r w:rsidRPr="002A642C">
        <w:t>En système fermé</w:t>
      </w:r>
      <w:bookmarkEnd w:id="302"/>
      <w:bookmarkEnd w:id="303"/>
      <w:bookmarkEnd w:id="304"/>
    </w:p>
    <w:p w:rsidR="00EC36B0" w:rsidRPr="00BD7D04" w:rsidRDefault="00F0540A" w:rsidP="00BD7D04">
      <w:r w:rsidRPr="00BD7D04">
        <w:t>ReceiptData</w:t>
      </w:r>
      <w:r w:rsidR="00EE50EF" w:rsidRPr="00BD7D04">
        <w:t xml:space="preserve"> 1 </w:t>
      </w:r>
      <w:r w:rsidR="00A973B7" w:rsidRPr="00BD7D04">
        <w:t xml:space="preserve">est utilisé pour récupérer les informations d’entrée </w:t>
      </w:r>
    </w:p>
    <w:p w:rsidR="00843F2B" w:rsidRPr="00BD7D04" w:rsidRDefault="00843F2B" w:rsidP="00BD7D04">
      <w:r w:rsidRPr="00BD7D04">
        <w:t xml:space="preserve">Les informations d’entrée constituent une </w:t>
      </w:r>
      <w:r w:rsidR="006668BC" w:rsidRPr="00BD7D04">
        <w:t>donn</w:t>
      </w:r>
      <w:r w:rsidRPr="00BD7D04">
        <w:t>ée valide si :</w:t>
      </w:r>
    </w:p>
    <w:p w:rsidR="00843F2B" w:rsidRPr="00BD7D04" w:rsidRDefault="006668BC" w:rsidP="00C74787">
      <w:pPr>
        <w:numPr>
          <w:ilvl w:val="0"/>
          <w:numId w:val="19"/>
        </w:numPr>
      </w:pPr>
      <w:r w:rsidRPr="00BD7D04">
        <w:t>La gare d’entrée fait partie du réseau (éventuellement maillé) (</w:t>
      </w:r>
      <w:r w:rsidR="00E92B57" w:rsidRPr="00BD7D04">
        <w:t>gare d’entrée=</w:t>
      </w:r>
      <w:r w:rsidR="00F0540A" w:rsidRPr="00BD7D04">
        <w:t>ReceiptData1. SessionServiceProvider</w:t>
      </w:r>
      <w:r w:rsidRPr="00BD7D04">
        <w:t xml:space="preserve"> +</w:t>
      </w:r>
      <w:r w:rsidR="00F0540A" w:rsidRPr="00BD7D04">
        <w:t>Receipt</w:t>
      </w:r>
      <w:r w:rsidR="00F0540A">
        <w:t>D</w:t>
      </w:r>
      <w:r w:rsidR="00F0540A" w:rsidRPr="00BD7D04">
        <w:t>ata1. Location</w:t>
      </w:r>
      <w:r w:rsidR="00AE16CF" w:rsidRPr="00BD7D04">
        <w:t xml:space="preserve"> of</w:t>
      </w:r>
      <w:r w:rsidR="00E92B57" w:rsidRPr="00BD7D04">
        <w:t xml:space="preserve"> station)</w:t>
      </w:r>
    </w:p>
    <w:p w:rsidR="006668BC" w:rsidRPr="00BD7D04" w:rsidRDefault="003729FA" w:rsidP="00C74787">
      <w:pPr>
        <w:numPr>
          <w:ilvl w:val="0"/>
          <w:numId w:val="19"/>
        </w:numPr>
      </w:pPr>
      <w:r w:rsidRPr="00BD7D04">
        <w:t xml:space="preserve">La durée du trajet est conforme au règlement d’exploitation </w:t>
      </w:r>
      <w:r w:rsidR="009D257D">
        <w:t>de la SCA.</w:t>
      </w:r>
    </w:p>
    <w:p w:rsidR="003729FA" w:rsidRPr="00BD7D04" w:rsidRDefault="00333AD7" w:rsidP="00204EC6">
      <w:r w:rsidRPr="00BD7D04">
        <w:t xml:space="preserve">Dans le cas contraire le </w:t>
      </w:r>
      <w:r w:rsidR="00F0540A" w:rsidRPr="00BD7D04">
        <w:t>ReceiptData1</w:t>
      </w:r>
      <w:r w:rsidRPr="00BD7D04">
        <w:t xml:space="preserve"> ne peut pas être utilisé pour déterminer une entrée valide</w:t>
      </w:r>
      <w:r w:rsidR="00BE0646" w:rsidRPr="00BD7D04">
        <w:t> </w:t>
      </w:r>
      <w:r w:rsidR="000F77DA" w:rsidRPr="00BD7D04">
        <w:t>: voir</w:t>
      </w:r>
      <w:r w:rsidR="007A3A0B">
        <w:t xml:space="preserve"> tableau IS.7 du</w:t>
      </w:r>
      <w:r w:rsidRPr="00BD7D04">
        <w:t xml:space="preserve"> §</w:t>
      </w:r>
      <w:r w:rsidR="00BD7D04">
        <w:t> </w:t>
      </w:r>
      <w:r w:rsidR="00340EC5">
        <w:fldChar w:fldCharType="begin"/>
      </w:r>
      <w:r w:rsidR="00340EC5">
        <w:instrText xml:space="preserve"> REF _Ref291259923 \r \h  \* MERGEFORMAT </w:instrText>
      </w:r>
      <w:r w:rsidR="00340EC5">
        <w:fldChar w:fldCharType="separate"/>
      </w:r>
      <w:r w:rsidR="00F854DA">
        <w:t>4.3.4</w:t>
      </w:r>
      <w:r w:rsidR="00340EC5">
        <w:fldChar w:fldCharType="end"/>
      </w:r>
    </w:p>
    <w:p w:rsidR="003C3B14" w:rsidRPr="00BD7D04" w:rsidRDefault="003C3B14" w:rsidP="00204EC6">
      <w:r w:rsidRPr="00BD7D04">
        <w:t>Le montant du trajet à facturer est déterminé à partir des données d’entrée retenues et de la classe du véhicule.</w:t>
      </w:r>
    </w:p>
    <w:p w:rsidR="00267500" w:rsidRPr="00BD7D04" w:rsidRDefault="004E553D" w:rsidP="004E553D">
      <w:r w:rsidRPr="00BD7D04">
        <w:t xml:space="preserve">Si la SCA le décide, le RSE peut contrôler la validité du </w:t>
      </w:r>
      <w:r w:rsidR="00204EC6" w:rsidRPr="00BD7D04">
        <w:t>ReceiptDataAuthenticator</w:t>
      </w:r>
      <w:r w:rsidRPr="00BD7D04">
        <w:t xml:space="preserve"> ou non</w:t>
      </w:r>
      <w:r w:rsidR="004216F4" w:rsidRPr="00BD7D04">
        <w:t> </w:t>
      </w:r>
      <w:r w:rsidR="002913D5" w:rsidRPr="00BD7D04">
        <w:t>.S</w:t>
      </w:r>
      <w:r w:rsidRPr="00BD7D04">
        <w:t xml:space="preserve">i le contrôle est effectué, </w:t>
      </w:r>
      <w:r w:rsidR="008E0145" w:rsidRPr="00BD7D04">
        <w:t>l</w:t>
      </w:r>
      <w:r w:rsidR="00204EC6" w:rsidRPr="00BD7D04">
        <w:t>e RSE</w:t>
      </w:r>
      <w:r w:rsidRPr="00BD7D04">
        <w:t xml:space="preserve"> </w:t>
      </w:r>
      <w:r w:rsidR="00267500" w:rsidRPr="00BD7D04">
        <w:t>renseign</w:t>
      </w:r>
      <w:r w:rsidRPr="00BD7D04">
        <w:t>e</w:t>
      </w:r>
      <w:r w:rsidR="00267500" w:rsidRPr="00BD7D04">
        <w:t xml:space="preserve"> un indicateur d’év</w:t>
      </w:r>
      <w:r w:rsidR="00EE7A35" w:rsidRPr="00BD7D04">
        <w:t>è</w:t>
      </w:r>
      <w:r w:rsidR="00267500" w:rsidRPr="00BD7D04">
        <w:t xml:space="preserve">nement </w:t>
      </w:r>
      <w:r w:rsidRPr="00BD7D04">
        <w:t xml:space="preserve">(« authentifiant invalide ») </w:t>
      </w:r>
      <w:r w:rsidR="00267500" w:rsidRPr="00BD7D04">
        <w:t xml:space="preserve">dans le message transaction </w:t>
      </w:r>
      <w:r w:rsidRPr="00BD7D04">
        <w:t xml:space="preserve">transmis au </w:t>
      </w:r>
      <w:r w:rsidR="00267500" w:rsidRPr="00BD7D04">
        <w:t>site central si l’authentifiant n’est pas valide.</w:t>
      </w:r>
    </w:p>
    <w:p w:rsidR="009313E9" w:rsidRPr="00BD7D04" w:rsidRDefault="002913D5" w:rsidP="004E553D">
      <w:r w:rsidRPr="00BD7D04">
        <w:t xml:space="preserve">Le </w:t>
      </w:r>
      <w:r w:rsidR="006802BA" w:rsidRPr="00BD7D04">
        <w:t>ReceiptDataAuthenticator</w:t>
      </w:r>
      <w:r w:rsidR="009C1DB6" w:rsidRPr="00BD7D04">
        <w:t xml:space="preserve"> </w:t>
      </w:r>
      <w:r w:rsidRPr="00BD7D04">
        <w:t xml:space="preserve">est écrit </w:t>
      </w:r>
      <w:r w:rsidR="008E0145" w:rsidRPr="00BD7D04">
        <w:t>dans le</w:t>
      </w:r>
      <w:r w:rsidR="009B0825" w:rsidRPr="00BD7D04">
        <w:t xml:space="preserve"> </w:t>
      </w:r>
      <w:r w:rsidR="00F0540A" w:rsidRPr="00BD7D04">
        <w:t>ReceiptData</w:t>
      </w:r>
      <w:r w:rsidR="009B0825" w:rsidRPr="00BD7D04">
        <w:t xml:space="preserve"> 1</w:t>
      </w:r>
      <w:r w:rsidR="008E0145" w:rsidRPr="00BD7D04">
        <w:t xml:space="preserve"> </w:t>
      </w:r>
      <w:r w:rsidR="009B0825" w:rsidRPr="00BD7D04">
        <w:t xml:space="preserve">par le </w:t>
      </w:r>
      <w:r w:rsidR="008E0145" w:rsidRPr="00BD7D04">
        <w:t>RSE de paiement</w:t>
      </w:r>
      <w:r w:rsidR="00186B8F" w:rsidRPr="00BD7D04">
        <w:t>.</w:t>
      </w:r>
    </w:p>
    <w:p w:rsidR="00977C51" w:rsidRDefault="00977C51">
      <w:pPr>
        <w:spacing w:before="0"/>
        <w:jc w:val="left"/>
        <w:rPr>
          <w:b/>
          <w:bCs/>
        </w:rPr>
      </w:pPr>
      <w:bookmarkStart w:id="305" w:name="_Toc101332727"/>
      <w:bookmarkStart w:id="306" w:name="_Ref290476547"/>
      <w:r>
        <w:br w:type="page"/>
      </w:r>
    </w:p>
    <w:p w:rsidR="00F21DAD" w:rsidRDefault="00F21DAD" w:rsidP="00791BDD">
      <w:pPr>
        <w:pStyle w:val="Titre3"/>
      </w:pPr>
      <w:bookmarkStart w:id="307" w:name="_Toc495573746"/>
      <w:r w:rsidRPr="002A642C">
        <w:lastRenderedPageBreak/>
        <w:t xml:space="preserve">En système </w:t>
      </w:r>
      <w:r>
        <w:t>ouvert</w:t>
      </w:r>
      <w:bookmarkEnd w:id="307"/>
    </w:p>
    <w:p w:rsidR="00F21DAD" w:rsidRPr="00BD7D04" w:rsidRDefault="00F21DAD" w:rsidP="00BD7D04">
      <w:r w:rsidRPr="00BD7D04">
        <w:t xml:space="preserve">Le </w:t>
      </w:r>
      <w:r w:rsidR="00DF375E" w:rsidRPr="00BD7D04">
        <w:t xml:space="preserve">montant du </w:t>
      </w:r>
      <w:r w:rsidRPr="00BD7D04">
        <w:t xml:space="preserve">trajet à facturer est déterminé </w:t>
      </w:r>
      <w:r w:rsidR="00C84761" w:rsidRPr="00BD7D04">
        <w:t xml:space="preserve">en fonction de la classe du </w:t>
      </w:r>
      <w:r w:rsidR="000F77DA" w:rsidRPr="00BD7D04">
        <w:t>véhicule, les</w:t>
      </w:r>
      <w:r w:rsidR="00DF375E" w:rsidRPr="00BD7D04">
        <w:t xml:space="preserve"> données du </w:t>
      </w:r>
      <w:r w:rsidR="00F0540A" w:rsidRPr="00BD7D04">
        <w:t>ReceiptData1</w:t>
      </w:r>
      <w:r w:rsidR="00DF375E" w:rsidRPr="00BD7D04">
        <w:t xml:space="preserve"> ne sont pas utilisées pour </w:t>
      </w:r>
      <w:r w:rsidR="004E553D" w:rsidRPr="00BD7D04">
        <w:t xml:space="preserve">définir le </w:t>
      </w:r>
      <w:r w:rsidR="00DF375E" w:rsidRPr="00BD7D04">
        <w:t>trajet.</w:t>
      </w:r>
    </w:p>
    <w:p w:rsidR="004E553D" w:rsidRPr="00BD7D04" w:rsidRDefault="00C760B5" w:rsidP="00BD7D04">
      <w:r w:rsidRPr="00BD7D04">
        <w:t xml:space="preserve">Selon ses choix la SCA peut écrire le ReceiptDataAuthenticator dans le </w:t>
      </w:r>
      <w:r w:rsidR="00902E1E" w:rsidRPr="00BD7D04">
        <w:t>ReceiptData</w:t>
      </w:r>
      <w:r w:rsidRPr="00BD7D04">
        <w:t xml:space="preserve"> 1 écrit par le RSE de</w:t>
      </w:r>
      <w:r w:rsidR="00902E1E" w:rsidRPr="00BD7D04">
        <w:t xml:space="preserve"> paiement.</w:t>
      </w:r>
    </w:p>
    <w:p w:rsidR="002D1E99" w:rsidRPr="00AA6DAC" w:rsidRDefault="00F0540A" w:rsidP="00791BDD">
      <w:pPr>
        <w:pStyle w:val="Titre2"/>
      </w:pPr>
      <w:bookmarkStart w:id="308" w:name="_Toc495573747"/>
      <w:r w:rsidRPr="00AA6DAC">
        <w:t>Écriture</w:t>
      </w:r>
      <w:r w:rsidR="002D1E99" w:rsidRPr="00AA6DAC">
        <w:t xml:space="preserve"> des attributs dans le </w:t>
      </w:r>
      <w:r w:rsidR="006A2F9D" w:rsidRPr="00AA6DAC">
        <w:t>télébadge</w:t>
      </w:r>
      <w:r w:rsidR="002D1E99" w:rsidRPr="00AA6DAC">
        <w:t xml:space="preserve"> (3ème série d’échange)</w:t>
      </w:r>
      <w:bookmarkEnd w:id="305"/>
      <w:bookmarkEnd w:id="306"/>
      <w:bookmarkEnd w:id="308"/>
    </w:p>
    <w:p w:rsidR="002D1E99" w:rsidRPr="00BD7D04" w:rsidRDefault="00AE16CF" w:rsidP="00BD7D04">
      <w:r w:rsidRPr="00BD7D04">
        <w:t>Cf.</w:t>
      </w:r>
      <w:r w:rsidR="00BE0646" w:rsidRPr="00BD7D04">
        <w:t xml:space="preserve"> </w:t>
      </w:r>
      <w:r w:rsidR="005637AE" w:rsidRPr="00BD7D04">
        <w:fldChar w:fldCharType="begin"/>
      </w:r>
      <w:r w:rsidR="00BE0646" w:rsidRPr="00BD7D04">
        <w:instrText xml:space="preserve"> REF _Ref289268297 \r \h </w:instrText>
      </w:r>
      <w:r w:rsidR="005637AE" w:rsidRPr="00BD7D04">
        <w:fldChar w:fldCharType="separate"/>
      </w:r>
      <w:r w:rsidR="00F854DA">
        <w:t>2.3.1</w:t>
      </w:r>
      <w:r w:rsidR="005637AE" w:rsidRPr="00BD7D04">
        <w:fldChar w:fldCharType="end"/>
      </w:r>
      <w:r w:rsidR="00AD1727" w:rsidRPr="00BD7D04">
        <w:t> ,</w:t>
      </w:r>
      <w:r w:rsidR="00AD1727" w:rsidRPr="00BD7D04" w:rsidDel="00BE0646">
        <w:t xml:space="preserve"> </w:t>
      </w:r>
      <w:r w:rsidR="005637AE" w:rsidRPr="00BD7D04">
        <w:fldChar w:fldCharType="begin"/>
      </w:r>
      <w:r w:rsidR="00AD1727" w:rsidRPr="00BD7D04">
        <w:instrText xml:space="preserve"> REF _Ref289269435 \r \h </w:instrText>
      </w:r>
      <w:r w:rsidR="005637AE" w:rsidRPr="00BD7D04">
        <w:fldChar w:fldCharType="separate"/>
      </w:r>
      <w:r w:rsidR="00F854DA">
        <w:t>2.3.2</w:t>
      </w:r>
      <w:r w:rsidR="005637AE" w:rsidRPr="00BD7D04">
        <w:fldChar w:fldCharType="end"/>
      </w:r>
      <w:r w:rsidR="00BD7D04" w:rsidRPr="00BD7D04">
        <w:t>.</w:t>
      </w:r>
    </w:p>
    <w:p w:rsidR="002D1E99" w:rsidRPr="00BD7D04" w:rsidRDefault="002D1E99" w:rsidP="00BD7D04">
      <w:r w:rsidRPr="00BD7D04">
        <w:t xml:space="preserve">Le </w:t>
      </w:r>
      <w:r w:rsidR="00BE0646" w:rsidRPr="00BD7D04">
        <w:t>télé</w:t>
      </w:r>
      <w:r w:rsidRPr="00BD7D04">
        <w:t xml:space="preserve">badge </w:t>
      </w:r>
      <w:r w:rsidR="00BE0646" w:rsidRPr="00BD7D04">
        <w:t>ayant un profil TIS C</w:t>
      </w:r>
      <w:r w:rsidRPr="00BD7D04">
        <w:t xml:space="preserve">ARDME est toujours doté d'un bruiteur. La commande d'activation du bruiteur peut être transmise dans la même trame que la commande de « SET.Request » </w:t>
      </w:r>
      <w:r w:rsidR="003821E4" w:rsidRPr="00BD7D04">
        <w:t>précisant l</w:t>
      </w:r>
      <w:r w:rsidR="002D5B7D" w:rsidRPr="00BD7D04">
        <w:t xml:space="preserve">es </w:t>
      </w:r>
      <w:r w:rsidRPr="00BD7D04">
        <w:t xml:space="preserve">attributs à écrire dans le </w:t>
      </w:r>
      <w:r w:rsidR="006A2F9D" w:rsidRPr="00BD7D04">
        <w:t>télébadge</w:t>
      </w:r>
      <w:r w:rsidRPr="00BD7D04">
        <w:t xml:space="preserve">. Cette commande est </w:t>
      </w:r>
      <w:r w:rsidR="005454FF" w:rsidRPr="00BD7D04">
        <w:t xml:space="preserve">alors </w:t>
      </w:r>
      <w:r w:rsidRPr="00BD7D04">
        <w:t xml:space="preserve">chaînée : si la commande de « SET » est refusée, le bruiteur ne sera </w:t>
      </w:r>
      <w:r w:rsidR="00F0540A" w:rsidRPr="00BD7D04">
        <w:t>peut-être</w:t>
      </w:r>
      <w:r w:rsidR="005454FF" w:rsidRPr="00BD7D04">
        <w:t xml:space="preserve"> </w:t>
      </w:r>
      <w:r w:rsidRPr="00BD7D04">
        <w:t>pas activé</w:t>
      </w:r>
      <w:r w:rsidR="005454FF" w:rsidRPr="00BD7D04">
        <w:t xml:space="preserve"> ce qui n’est pas bloquant pour finaliser la transaction.</w:t>
      </w:r>
    </w:p>
    <w:p w:rsidR="002D1E99" w:rsidRPr="00AA6DAC" w:rsidRDefault="002D1E99" w:rsidP="00791BDD">
      <w:pPr>
        <w:pStyle w:val="Titre2"/>
      </w:pPr>
      <w:bookmarkStart w:id="309" w:name="_Toc101332728"/>
      <w:bookmarkStart w:id="310" w:name="_Toc495573748"/>
      <w:r w:rsidRPr="00AA6DAC">
        <w:t xml:space="preserve">Défauts et anomalies rencontrés lors du traitement des données en </w:t>
      </w:r>
      <w:r w:rsidR="00A476D6" w:rsidRPr="00AA6DAC">
        <w:t xml:space="preserve">RSE </w:t>
      </w:r>
      <w:r w:rsidRPr="00AA6DAC">
        <w:t>de paiement</w:t>
      </w:r>
      <w:bookmarkEnd w:id="309"/>
      <w:bookmarkEnd w:id="310"/>
    </w:p>
    <w:p w:rsidR="002D1E99" w:rsidRPr="003E4ACF" w:rsidRDefault="002F463D" w:rsidP="00791BDD">
      <w:pPr>
        <w:pStyle w:val="Titre3"/>
      </w:pPr>
      <w:bookmarkStart w:id="311" w:name="_Ref289854985"/>
      <w:bookmarkStart w:id="312" w:name="_Toc495573749"/>
      <w:r w:rsidRPr="003E4ACF">
        <w:t>Anomalies sur les données de trajet</w:t>
      </w:r>
      <w:bookmarkEnd w:id="311"/>
      <w:bookmarkEnd w:id="312"/>
      <w:r w:rsidR="000D4E44">
        <w:t xml:space="preserve"> </w:t>
      </w:r>
    </w:p>
    <w:p w:rsidR="002D1E99" w:rsidRPr="00AA6DAC" w:rsidRDefault="002D1E99" w:rsidP="00AA6DAC">
      <w:r w:rsidRPr="00AA6DAC">
        <w:t xml:space="preserve">En cas d'anomalie sur les données de </w:t>
      </w:r>
      <w:r w:rsidR="00A476D6" w:rsidRPr="00AA6DAC">
        <w:t xml:space="preserve">trajet </w:t>
      </w:r>
      <w:r w:rsidRPr="00AA6DAC">
        <w:t>(pas de données d’entrée, gare d’entrée inconnue</w:t>
      </w:r>
      <w:r w:rsidR="00A476D6" w:rsidRPr="00AA6DAC">
        <w:t>…</w:t>
      </w:r>
      <w:r w:rsidRPr="00AA6DAC">
        <w:t xml:space="preserve">), le </w:t>
      </w:r>
      <w:r w:rsidR="006A2F9D" w:rsidRPr="00AA6DAC">
        <w:t>télébadge</w:t>
      </w:r>
      <w:r w:rsidRPr="00AA6DAC">
        <w:t xml:space="preserve"> sera </w:t>
      </w:r>
      <w:r w:rsidR="00A476D6" w:rsidRPr="00AA6DAC">
        <w:t xml:space="preserve">malgré tout </w:t>
      </w:r>
      <w:r w:rsidRPr="00AA6DAC">
        <w:t>accepté comme moyen de paiement.</w:t>
      </w:r>
      <w:r w:rsidR="0023586A" w:rsidRPr="00AA6DAC">
        <w:t xml:space="preserve"> </w:t>
      </w:r>
      <w:r w:rsidRPr="00AA6DAC">
        <w:t xml:space="preserve">En fonction des procédures en vigueur </w:t>
      </w:r>
      <w:r w:rsidR="00EA1739" w:rsidRPr="00AA6DAC">
        <w:t>(règlement d’</w:t>
      </w:r>
      <w:r w:rsidR="006A682B" w:rsidRPr="00AA6DAC">
        <w:t>exploitation, grille</w:t>
      </w:r>
      <w:r w:rsidR="00EA1739" w:rsidRPr="00AA6DAC">
        <w:t xml:space="preserve"> tarifaire, convention de maillage</w:t>
      </w:r>
      <w:r w:rsidR="000D615D" w:rsidRPr="00AA6DAC">
        <w:t xml:space="preserve">, </w:t>
      </w:r>
      <w:r w:rsidR="00EA1739" w:rsidRPr="00AA6DAC">
        <w:t>MoU ém</w:t>
      </w:r>
      <w:r w:rsidR="006A682B" w:rsidRPr="00AA6DAC">
        <w:t>e</w:t>
      </w:r>
      <w:r w:rsidR="00EA1739" w:rsidRPr="00AA6DAC">
        <w:t>tteur</w:t>
      </w:r>
      <w:r w:rsidR="00D04001" w:rsidRPr="00AA6DAC">
        <w:t xml:space="preserve"> </w:t>
      </w:r>
      <w:r w:rsidR="00D87F6C" w:rsidRPr="00AA6DAC">
        <w:t>Cf.</w:t>
      </w:r>
      <w:r w:rsidR="00D04001" w:rsidRPr="00AA6DAC">
        <w:t xml:space="preserve"> paramètre 39 </w:t>
      </w:r>
      <w:r w:rsidR="006A682B" w:rsidRPr="00AA6DAC">
        <w:t>table T</w:t>
      </w:r>
      <w:r w:rsidR="001C1CB5">
        <w:t>12</w:t>
      </w:r>
      <w:r w:rsidR="006A682B" w:rsidRPr="00AA6DAC">
        <w:t>3</w:t>
      </w:r>
      <w:r w:rsidR="00EA1739" w:rsidRPr="00AA6DAC">
        <w:t xml:space="preserve">) </w:t>
      </w:r>
      <w:r w:rsidRPr="00AA6DAC">
        <w:t>et d</w:t>
      </w:r>
      <w:r w:rsidR="0023586A" w:rsidRPr="00AA6DAC">
        <w:t>u type de RSE</w:t>
      </w:r>
      <w:r w:rsidRPr="00AA6DAC">
        <w:t xml:space="preserve"> utilisé, il y aura possibilité :</w:t>
      </w:r>
    </w:p>
    <w:p w:rsidR="002D1E99" w:rsidRPr="00AA6DAC" w:rsidRDefault="002D1E99" w:rsidP="00C74787">
      <w:pPr>
        <w:numPr>
          <w:ilvl w:val="0"/>
          <w:numId w:val="4"/>
        </w:numPr>
        <w:ind w:left="641" w:hanging="357"/>
      </w:pPr>
      <w:r w:rsidRPr="00AA6DAC">
        <w:t xml:space="preserve">Soit de lire un </w:t>
      </w:r>
      <w:r w:rsidR="00EA1739" w:rsidRPr="00AA6DAC">
        <w:t>titre de transit</w:t>
      </w:r>
      <w:r w:rsidR="006C7F4A" w:rsidRPr="00AA6DAC">
        <w:t xml:space="preserve"> (TT),</w:t>
      </w:r>
      <w:r w:rsidR="00EA1739" w:rsidRPr="00AA6DAC">
        <w:t xml:space="preserve"> </w:t>
      </w:r>
    </w:p>
    <w:p w:rsidR="002D1E99" w:rsidRPr="00AA6DAC" w:rsidRDefault="002D1E99" w:rsidP="00C74787">
      <w:pPr>
        <w:numPr>
          <w:ilvl w:val="0"/>
          <w:numId w:val="4"/>
        </w:numPr>
        <w:ind w:left="641" w:hanging="357"/>
      </w:pPr>
      <w:r w:rsidRPr="00AA6DAC">
        <w:t xml:space="preserve">Soit de saisir une gare d’entrée à partir d’un </w:t>
      </w:r>
      <w:r w:rsidR="00EA1739" w:rsidRPr="00AA6DAC">
        <w:t xml:space="preserve">titre de transit </w:t>
      </w:r>
      <w:r w:rsidRPr="00AA6DAC">
        <w:t>ou d’une déclaration</w:t>
      </w:r>
      <w:r w:rsidR="0023586A" w:rsidRPr="00AA6DAC">
        <w:t xml:space="preserve"> du client</w:t>
      </w:r>
      <w:r w:rsidR="006C7F4A" w:rsidRPr="00AA6DAC">
        <w:t>,</w:t>
      </w:r>
    </w:p>
    <w:p w:rsidR="002D1E99" w:rsidRPr="00AA6DAC" w:rsidRDefault="002D1E99" w:rsidP="00C74787">
      <w:pPr>
        <w:numPr>
          <w:ilvl w:val="0"/>
          <w:numId w:val="4"/>
        </w:numPr>
        <w:ind w:left="641" w:hanging="357"/>
      </w:pPr>
      <w:r w:rsidRPr="00AA6DAC">
        <w:t>Soit d’appliquer le « le</w:t>
      </w:r>
      <w:r w:rsidR="00EA1739" w:rsidRPr="00AA6DAC">
        <w:t xml:space="preserve"> Trajet Le P</w:t>
      </w:r>
      <w:r w:rsidRPr="00AA6DAC">
        <w:t xml:space="preserve">lus </w:t>
      </w:r>
      <w:r w:rsidR="00EA1739" w:rsidRPr="00AA6DAC">
        <w:t>C</w:t>
      </w:r>
      <w:r w:rsidRPr="00AA6DAC">
        <w:t>her »</w:t>
      </w:r>
      <w:r w:rsidR="003C3B14" w:rsidRPr="00AA6DAC">
        <w:t xml:space="preserve"> (TLPC)</w:t>
      </w:r>
      <w:r w:rsidRPr="00AA6DAC">
        <w:t xml:space="preserve">. </w:t>
      </w:r>
    </w:p>
    <w:p w:rsidR="002D1E99" w:rsidRDefault="002D1E99" w:rsidP="00791BDD">
      <w:pPr>
        <w:pStyle w:val="Titre3"/>
      </w:pPr>
      <w:bookmarkStart w:id="313" w:name="_Ref289857105"/>
      <w:bookmarkStart w:id="314" w:name="_Ref290472879"/>
      <w:bookmarkStart w:id="315" w:name="_Ref291070460"/>
      <w:bookmarkStart w:id="316" w:name="_Ref291075128"/>
      <w:bookmarkStart w:id="317" w:name="_Toc495573750"/>
      <w:r w:rsidRPr="003E4ACF">
        <w:t>Refus</w:t>
      </w:r>
      <w:r w:rsidRPr="003E4ACF">
        <w:rPr>
          <w:i/>
        </w:rPr>
        <w:t xml:space="preserve"> </w:t>
      </w:r>
      <w:r w:rsidRPr="003E4ACF">
        <w:t>du télébadge</w:t>
      </w:r>
      <w:bookmarkEnd w:id="313"/>
      <w:bookmarkEnd w:id="314"/>
      <w:bookmarkEnd w:id="315"/>
      <w:bookmarkEnd w:id="316"/>
      <w:bookmarkEnd w:id="317"/>
    </w:p>
    <w:p w:rsidR="002F463D" w:rsidRPr="00AA6DAC" w:rsidRDefault="002F463D" w:rsidP="00AA6DAC">
      <w:r w:rsidRPr="00AA6DAC">
        <w:t xml:space="preserve">Si le télébadge est refusé et </w:t>
      </w:r>
      <w:r w:rsidR="006C7F4A" w:rsidRPr="00AA6DAC">
        <w:t xml:space="preserve">si </w:t>
      </w:r>
      <w:r w:rsidRPr="00AA6DAC">
        <w:t xml:space="preserve">le </w:t>
      </w:r>
      <w:r w:rsidR="00F0540A" w:rsidRPr="00AA6DAC">
        <w:t>ReceiptData1</w:t>
      </w:r>
      <w:r w:rsidRPr="00AA6DAC">
        <w:t xml:space="preserve"> contient une entrée valide (</w:t>
      </w:r>
      <w:r w:rsidR="00D87F6C" w:rsidRPr="00AA6DAC">
        <w:t>Cf.</w:t>
      </w:r>
      <w:r w:rsidRPr="00AA6DAC">
        <w:t xml:space="preserve"> § </w:t>
      </w:r>
      <w:r w:rsidR="005637AE" w:rsidRPr="00AA6DAC">
        <w:fldChar w:fldCharType="begin"/>
      </w:r>
      <w:r w:rsidRPr="00AA6DAC">
        <w:instrText xml:space="preserve"> REF _Ref289272934 \r \h </w:instrText>
      </w:r>
      <w:r w:rsidR="005637AE" w:rsidRPr="00AA6DAC">
        <w:fldChar w:fldCharType="separate"/>
      </w:r>
      <w:r w:rsidR="00F854DA">
        <w:t>4.1.1</w:t>
      </w:r>
      <w:r w:rsidR="005637AE" w:rsidRPr="00AA6DAC">
        <w:fldChar w:fldCharType="end"/>
      </w:r>
      <w:r w:rsidRPr="00AA6DAC">
        <w:t>)</w:t>
      </w:r>
      <w:r w:rsidR="00AA6DAC">
        <w:t>,</w:t>
      </w:r>
    </w:p>
    <w:p w:rsidR="002F463D" w:rsidRPr="00AA6DAC" w:rsidRDefault="002F463D" w:rsidP="00C74787">
      <w:pPr>
        <w:numPr>
          <w:ilvl w:val="0"/>
          <w:numId w:val="4"/>
        </w:numPr>
        <w:ind w:left="641" w:hanging="357"/>
      </w:pPr>
      <w:r w:rsidRPr="00AA6DAC">
        <w:t>Soit le RSE utilise la donnée d’entrée pour réaliser la transaction avec un autre moyen de paiement, dans ce cas :</w:t>
      </w:r>
    </w:p>
    <w:p w:rsidR="002F463D" w:rsidRDefault="002F463D" w:rsidP="00C74787">
      <w:pPr>
        <w:numPr>
          <w:ilvl w:val="1"/>
          <w:numId w:val="4"/>
        </w:numPr>
      </w:pPr>
      <w:r w:rsidRPr="00AA6DAC">
        <w:t>« ReceiptData1 » est écrit dans « ReceiptData2 »</w:t>
      </w:r>
      <w:r w:rsidR="00AA6DAC">
        <w:t>,</w:t>
      </w:r>
    </w:p>
    <w:p w:rsidR="002F463D" w:rsidRPr="00AA6DAC" w:rsidRDefault="002F463D" w:rsidP="00C74787">
      <w:pPr>
        <w:numPr>
          <w:ilvl w:val="1"/>
          <w:numId w:val="4"/>
        </w:numPr>
      </w:pPr>
      <w:r w:rsidRPr="00AA6DAC">
        <w:t>Les données de sortie sont écrites dans « </w:t>
      </w:r>
      <w:r w:rsidR="00F0540A" w:rsidRPr="00AA6DAC">
        <w:t>ReceiptData1</w:t>
      </w:r>
      <w:r w:rsidRPr="00AA6DAC">
        <w:t xml:space="preserve"> » avec un code de refus dans « SessionResult » et un prix à 00,00. Il n’y a pas d’incrémentation du compteur </w:t>
      </w:r>
      <w:r w:rsidR="00871DE6" w:rsidRPr="00AA6DAC">
        <w:t xml:space="preserve">de </w:t>
      </w:r>
      <w:r w:rsidRPr="00AA6DAC">
        <w:t>transaction</w:t>
      </w:r>
      <w:r w:rsidR="00871DE6" w:rsidRPr="00AA6DAC">
        <w:t>s</w:t>
      </w:r>
      <w:r w:rsidRPr="00AA6DAC">
        <w:t>, ni d’activation du buzzer.</w:t>
      </w:r>
    </w:p>
    <w:p w:rsidR="002F463D" w:rsidRPr="00AA6DAC" w:rsidRDefault="002F463D" w:rsidP="00C74787">
      <w:pPr>
        <w:numPr>
          <w:ilvl w:val="0"/>
          <w:numId w:val="4"/>
        </w:numPr>
        <w:ind w:left="641" w:hanging="357"/>
      </w:pPr>
      <w:r w:rsidRPr="00AA6DAC">
        <w:t>Soit le RSE n’utilise pas</w:t>
      </w:r>
      <w:r w:rsidR="000D4E44">
        <w:t xml:space="preserve"> </w:t>
      </w:r>
      <w:r w:rsidRPr="00AA6DAC">
        <w:t>la donnée d’entrée : aucune écriture ne ser</w:t>
      </w:r>
      <w:r w:rsidR="00AA6DAC">
        <w:t>a réalisée dans le télébadge.</w:t>
      </w:r>
    </w:p>
    <w:p w:rsidR="002F463D" w:rsidRPr="00AA6DAC" w:rsidRDefault="002F463D" w:rsidP="00AA6DAC">
      <w:r w:rsidRPr="00AA6DAC">
        <w:t>Dans tous les autres cas de refus</w:t>
      </w:r>
      <w:r w:rsidR="006C7F4A" w:rsidRPr="00AA6DAC">
        <w:t>,</w:t>
      </w:r>
      <w:r w:rsidRPr="00AA6DAC">
        <w:t xml:space="preserve"> le RSE n’écrit pas dans le </w:t>
      </w:r>
      <w:r w:rsidR="00E1285A" w:rsidRPr="00AA6DAC">
        <w:t>télé</w:t>
      </w:r>
      <w:r w:rsidRPr="00AA6DAC">
        <w:t>badge.</w:t>
      </w:r>
    </w:p>
    <w:p w:rsidR="002D1E99" w:rsidRPr="003E4ACF" w:rsidRDefault="002D1E99" w:rsidP="00791BDD">
      <w:pPr>
        <w:pStyle w:val="Titre3"/>
      </w:pPr>
      <w:bookmarkStart w:id="318" w:name="_Ref290471402"/>
      <w:bookmarkStart w:id="319" w:name="_Toc495573751"/>
      <w:r w:rsidRPr="003E4ACF">
        <w:lastRenderedPageBreak/>
        <w:t>Recensement d</w:t>
      </w:r>
      <w:r w:rsidR="00497CDB">
        <w:t>’</w:t>
      </w:r>
      <w:r w:rsidR="00E1285A" w:rsidRPr="003E4ACF">
        <w:t xml:space="preserve">autres </w:t>
      </w:r>
      <w:r w:rsidRPr="003E4ACF">
        <w:t>cas d’anomalies</w:t>
      </w:r>
      <w:bookmarkEnd w:id="318"/>
      <w:bookmarkEnd w:id="319"/>
    </w:p>
    <w:p w:rsidR="002D1E99" w:rsidRPr="00243112" w:rsidRDefault="002D1E99" w:rsidP="007B45A8">
      <w:pPr>
        <w:pStyle w:val="Titre4"/>
      </w:pPr>
      <w:bookmarkStart w:id="320" w:name="_Ref289351026"/>
      <w:bookmarkStart w:id="321" w:name="_Toc495573752"/>
      <w:r w:rsidRPr="00243112">
        <w:t xml:space="preserve">Défaut </w:t>
      </w:r>
      <w:r w:rsidR="00241277" w:rsidRPr="00243112">
        <w:t xml:space="preserve">ou absence </w:t>
      </w:r>
      <w:r w:rsidRPr="00243112">
        <w:t xml:space="preserve">de </w:t>
      </w:r>
      <w:r w:rsidR="00DF1042" w:rsidRPr="00243112">
        <w:t>communication hyperfréquence</w:t>
      </w:r>
      <w:bookmarkEnd w:id="320"/>
      <w:bookmarkEnd w:id="321"/>
    </w:p>
    <w:p w:rsidR="002D1E99" w:rsidRPr="00F870DB" w:rsidRDefault="002D1E99" w:rsidP="00F870DB">
      <w:pPr>
        <w:keepNext/>
        <w:ind w:left="864"/>
      </w:pPr>
      <w:r w:rsidRPr="00F870DB">
        <w:t>(</w:t>
      </w:r>
      <w:r w:rsidR="003B1758" w:rsidRPr="00F870DB">
        <w:t>V</w:t>
      </w:r>
      <w:r w:rsidR="00AA6DAC" w:rsidRPr="00F870DB">
        <w:t xml:space="preserve">oir tableau </w:t>
      </w:r>
      <w:r w:rsidR="003B1758" w:rsidRPr="00F870DB">
        <w:t>IS.2)</w:t>
      </w:r>
    </w:p>
    <w:p w:rsidR="00941DB3" w:rsidRDefault="006C067C" w:rsidP="00F870DB">
      <w:pPr>
        <w:keepNext/>
      </w:pPr>
      <w:r w:rsidRPr="00F870DB">
        <w:t xml:space="preserve">En cas de dysfonctionnement </w:t>
      </w:r>
      <w:r w:rsidR="00241277" w:rsidRPr="00F870DB">
        <w:t xml:space="preserve">ou d’absence </w:t>
      </w:r>
      <w:r w:rsidRPr="00F870DB">
        <w:t>de la communication hyperfréquence</w:t>
      </w:r>
      <w:r w:rsidR="000E6A2C" w:rsidRPr="00F870DB">
        <w:t xml:space="preserve">, </w:t>
      </w:r>
    </w:p>
    <w:p w:rsidR="00977C51" w:rsidRDefault="000E6A2C" w:rsidP="00C74787">
      <w:pPr>
        <w:pStyle w:val="Paragraphedeliste"/>
        <w:keepNext/>
        <w:numPr>
          <w:ilvl w:val="0"/>
          <w:numId w:val="34"/>
        </w:numPr>
      </w:pPr>
      <w:r w:rsidRPr="00F870DB">
        <w:t xml:space="preserve">si le </w:t>
      </w:r>
      <w:r w:rsidR="00902E1E" w:rsidRPr="00F870DB">
        <w:t>télébadge</w:t>
      </w:r>
      <w:r w:rsidRPr="00F870DB">
        <w:t xml:space="preserve"> </w:t>
      </w:r>
      <w:r w:rsidR="006C7F4A" w:rsidRPr="00F870DB">
        <w:t xml:space="preserve">est amovible et </w:t>
      </w:r>
      <w:r w:rsidRPr="00F870DB">
        <w:t>comporte une étiquette</w:t>
      </w:r>
      <w:r w:rsidR="004853C5">
        <w:t>,</w:t>
      </w:r>
    </w:p>
    <w:p w:rsidR="00941DB3" w:rsidRDefault="00977C51" w:rsidP="00C74787">
      <w:pPr>
        <w:pStyle w:val="Paragraphedeliste"/>
        <w:keepNext/>
        <w:numPr>
          <w:ilvl w:val="0"/>
          <w:numId w:val="34"/>
        </w:numPr>
      </w:pPr>
      <w:r>
        <w:t>si l’émetteur autorise le mode dégradé (Cf. table T123</w:t>
      </w:r>
      <w:r w:rsidR="004853C5">
        <w:t xml:space="preserve"> </w:t>
      </w:r>
      <w:r w:rsidR="004853C5" w:rsidRPr="00F870DB">
        <w:t xml:space="preserve">paramètres </w:t>
      </w:r>
      <w:r w:rsidR="004853C5">
        <w:t xml:space="preserve">13 et </w:t>
      </w:r>
      <w:r w:rsidR="004853C5" w:rsidRPr="00F870DB">
        <w:t>39</w:t>
      </w:r>
      <w:r>
        <w:t>)</w:t>
      </w:r>
      <w:r w:rsidR="004853C5">
        <w:t>,</w:t>
      </w:r>
    </w:p>
    <w:p w:rsidR="002D1E99" w:rsidRPr="00F870DB" w:rsidRDefault="00977C51" w:rsidP="00977C51">
      <w:pPr>
        <w:pStyle w:val="Paragraphedeliste"/>
        <w:keepNext/>
        <w:numPr>
          <w:ilvl w:val="0"/>
          <w:numId w:val="0"/>
        </w:numPr>
      </w:pPr>
      <w:r>
        <w:t>l</w:t>
      </w:r>
      <w:r w:rsidR="006C7F4A" w:rsidRPr="00F870DB">
        <w:t xml:space="preserve">a SCA </w:t>
      </w:r>
      <w:r w:rsidR="000E6A2C" w:rsidRPr="00F870DB">
        <w:t>p</w:t>
      </w:r>
      <w:r w:rsidR="006C7F4A" w:rsidRPr="00F870DB">
        <w:t>eut</w:t>
      </w:r>
      <w:r w:rsidR="004853C5">
        <w:t xml:space="preserve"> traiter la transaction</w:t>
      </w:r>
      <w:r w:rsidR="00497CDB">
        <w:t xml:space="preserve"> par </w:t>
      </w:r>
    </w:p>
    <w:p w:rsidR="004853C5" w:rsidRDefault="002D1E99" w:rsidP="00C74787">
      <w:pPr>
        <w:numPr>
          <w:ilvl w:val="0"/>
          <w:numId w:val="4"/>
        </w:numPr>
        <w:ind w:left="641" w:hanging="357"/>
      </w:pPr>
      <w:r w:rsidRPr="00F870DB">
        <w:t>lecture d</w:t>
      </w:r>
      <w:r w:rsidR="000E6A2C" w:rsidRPr="00F870DB">
        <w:t>u</w:t>
      </w:r>
      <w:r w:rsidRPr="00F870DB">
        <w:t xml:space="preserve"> code barre </w:t>
      </w:r>
      <w:r w:rsidR="000E6A2C" w:rsidRPr="00F870DB">
        <w:t xml:space="preserve">de l’étiquette </w:t>
      </w:r>
      <w:r w:rsidR="00D82593" w:rsidRPr="00F870DB">
        <w:t>(</w:t>
      </w:r>
      <w:r w:rsidR="00902E1E" w:rsidRPr="00F870DB">
        <w:t>Cf.</w:t>
      </w:r>
      <w:r w:rsidR="00D82593" w:rsidRPr="00F870DB">
        <w:t xml:space="preserve"> Chapitre 8)</w:t>
      </w:r>
      <w:r w:rsidR="00981EF7">
        <w:t xml:space="preserve"> </w:t>
      </w:r>
      <w:r w:rsidR="00497CDB">
        <w:t xml:space="preserve">ou </w:t>
      </w:r>
      <w:r w:rsidR="00981EF7" w:rsidRPr="00F870DB">
        <w:t>saisie des informations de l’étiquette par un autre moyen</w:t>
      </w:r>
      <w:r w:rsidR="00981EF7">
        <w:t> ;</w:t>
      </w:r>
      <w:r w:rsidR="00871DE6" w:rsidRPr="00F870DB">
        <w:t xml:space="preserve"> </w:t>
      </w:r>
    </w:p>
    <w:p w:rsidR="002D1E99" w:rsidRPr="00F870DB" w:rsidRDefault="00497CDB" w:rsidP="00C74787">
      <w:pPr>
        <w:numPr>
          <w:ilvl w:val="0"/>
          <w:numId w:val="4"/>
        </w:numPr>
        <w:ind w:left="641" w:hanging="357"/>
      </w:pPr>
      <w:r>
        <w:t xml:space="preserve">collecte </w:t>
      </w:r>
      <w:r w:rsidR="00871DE6" w:rsidRPr="00F870DB">
        <w:t>des informations complémentaires éventuelles demandées par l’émetteur (</w:t>
      </w:r>
      <w:r w:rsidR="00902E1E" w:rsidRPr="00F870DB">
        <w:t>Cf.</w:t>
      </w:r>
      <w:r w:rsidR="00871DE6" w:rsidRPr="00F870DB">
        <w:t xml:space="preserve"> ci-dessous)</w:t>
      </w:r>
      <w:r w:rsidR="004853C5">
        <w:t>.</w:t>
      </w:r>
    </w:p>
    <w:p w:rsidR="00871DE6" w:rsidRPr="00F870DB" w:rsidRDefault="00497CDB" w:rsidP="00497CDB">
      <w:pPr>
        <w:keepNext/>
      </w:pPr>
      <w:r>
        <w:t>L</w:t>
      </w:r>
      <w:r w:rsidR="002D1E99" w:rsidRPr="00F870DB">
        <w:t xml:space="preserve">a gare d'entrée sera </w:t>
      </w:r>
      <w:r w:rsidR="00871DE6" w:rsidRPr="00F870DB">
        <w:t>obtenue :</w:t>
      </w:r>
    </w:p>
    <w:p w:rsidR="00871DE6" w:rsidRPr="00F870DB" w:rsidRDefault="00871DE6" w:rsidP="00C74787">
      <w:pPr>
        <w:numPr>
          <w:ilvl w:val="1"/>
          <w:numId w:val="21"/>
        </w:numPr>
        <w:ind w:left="1633" w:hanging="357"/>
        <w:rPr>
          <w:szCs w:val="24"/>
        </w:rPr>
      </w:pPr>
      <w:r w:rsidRPr="00F870DB">
        <w:rPr>
          <w:szCs w:val="24"/>
        </w:rPr>
        <w:t>soit par lecture du titre de transit,</w:t>
      </w:r>
    </w:p>
    <w:p w:rsidR="00871DE6" w:rsidRPr="00F870DB" w:rsidRDefault="00871DE6" w:rsidP="00C74787">
      <w:pPr>
        <w:numPr>
          <w:ilvl w:val="1"/>
          <w:numId w:val="21"/>
        </w:numPr>
        <w:ind w:left="1633" w:hanging="357"/>
        <w:rPr>
          <w:szCs w:val="24"/>
        </w:rPr>
      </w:pPr>
      <w:r w:rsidRPr="00F870DB">
        <w:rPr>
          <w:szCs w:val="24"/>
        </w:rPr>
        <w:t xml:space="preserve">soit par </w:t>
      </w:r>
      <w:r w:rsidR="002D1E99" w:rsidRPr="00F870DB">
        <w:rPr>
          <w:szCs w:val="24"/>
        </w:rPr>
        <w:t>saisie</w:t>
      </w:r>
      <w:r w:rsidR="00E767FC" w:rsidRPr="00F870DB">
        <w:rPr>
          <w:szCs w:val="24"/>
        </w:rPr>
        <w:t xml:space="preserve"> sur la base des données imprimées sur le titre de transit ou à défaut </w:t>
      </w:r>
      <w:r w:rsidR="00DF1042" w:rsidRPr="00F870DB">
        <w:rPr>
          <w:szCs w:val="24"/>
        </w:rPr>
        <w:t xml:space="preserve">sur la base de la déclaration du client </w:t>
      </w:r>
    </w:p>
    <w:p w:rsidR="00E91900" w:rsidRPr="00F870DB" w:rsidRDefault="00E767FC" w:rsidP="00C74787">
      <w:pPr>
        <w:pStyle w:val="Paragraphedeliste"/>
        <w:numPr>
          <w:ilvl w:val="1"/>
          <w:numId w:val="21"/>
        </w:numPr>
        <w:ind w:left="1633" w:hanging="357"/>
        <w:rPr>
          <w:szCs w:val="24"/>
        </w:rPr>
      </w:pPr>
      <w:r w:rsidRPr="00F870DB">
        <w:rPr>
          <w:szCs w:val="24"/>
        </w:rPr>
        <w:t xml:space="preserve">soit </w:t>
      </w:r>
      <w:r w:rsidR="00DF1042" w:rsidRPr="00F870DB">
        <w:rPr>
          <w:szCs w:val="24"/>
        </w:rPr>
        <w:t>application du</w:t>
      </w:r>
      <w:r w:rsidRPr="00F870DB">
        <w:rPr>
          <w:szCs w:val="24"/>
        </w:rPr>
        <w:t xml:space="preserve"> TLPC</w:t>
      </w:r>
      <w:r w:rsidR="002D1E99" w:rsidRPr="00F870DB">
        <w:rPr>
          <w:szCs w:val="24"/>
        </w:rPr>
        <w:t>.</w:t>
      </w:r>
    </w:p>
    <w:p w:rsidR="006C7F4A" w:rsidRPr="00F870DB" w:rsidRDefault="00077B96" w:rsidP="00497CDB">
      <w:r w:rsidRPr="006074F4">
        <w:t xml:space="preserve">En fonction du paramètre 40 </w:t>
      </w:r>
      <w:r w:rsidR="001C1CB5" w:rsidRPr="006074F4">
        <w:t xml:space="preserve">de la </w:t>
      </w:r>
      <w:r w:rsidRPr="006074F4">
        <w:t xml:space="preserve">table </w:t>
      </w:r>
      <w:r w:rsidR="001C1CB5" w:rsidRPr="006074F4">
        <w:t>T12</w:t>
      </w:r>
      <w:r w:rsidRPr="006074F4">
        <w:t>3</w:t>
      </w:r>
      <w:r w:rsidR="00871DE6" w:rsidRPr="006074F4">
        <w:t>,</w:t>
      </w:r>
      <w:r w:rsidRPr="006074F4">
        <w:t xml:space="preserve"> il peut être nécessaire de saisir des informations</w:t>
      </w:r>
      <w:r w:rsidRPr="00F870DB">
        <w:t xml:space="preserve"> additionnelles (</w:t>
      </w:r>
      <w:r w:rsidR="00D04001" w:rsidRPr="00F870DB">
        <w:t xml:space="preserve">immatriculation </w:t>
      </w:r>
      <w:r w:rsidR="00B25474" w:rsidRPr="00F870DB">
        <w:t xml:space="preserve">tracteur </w:t>
      </w:r>
      <w:r w:rsidR="00D04001" w:rsidRPr="00F870DB">
        <w:t>et</w:t>
      </w:r>
      <w:r w:rsidRPr="00F870DB">
        <w:t xml:space="preserve">/ou </w:t>
      </w:r>
      <w:r w:rsidR="00B25474" w:rsidRPr="00F870DB">
        <w:t>immatriculation imprimée sur l’étiquette et/ou</w:t>
      </w:r>
      <w:r w:rsidR="00D04001" w:rsidRPr="00F870DB">
        <w:t xml:space="preserve"> fin de </w:t>
      </w:r>
      <w:r w:rsidR="00E91900" w:rsidRPr="00F870DB">
        <w:t>validité)</w:t>
      </w:r>
      <w:r w:rsidRPr="00F870DB">
        <w:t>.</w:t>
      </w:r>
    </w:p>
    <w:p w:rsidR="006C7F4A" w:rsidRPr="00F870DB" w:rsidRDefault="00981EF7" w:rsidP="00C74787">
      <w:pPr>
        <w:numPr>
          <w:ilvl w:val="1"/>
          <w:numId w:val="21"/>
        </w:numPr>
      </w:pPr>
      <w:r>
        <w:t xml:space="preserve">Le RSE </w:t>
      </w:r>
      <w:r w:rsidR="006C7F4A" w:rsidRPr="00F870DB">
        <w:t>refuse le télébadge si la date de fin de validité est dépassée</w:t>
      </w:r>
    </w:p>
    <w:p w:rsidR="006C7F4A" w:rsidRPr="00F870DB" w:rsidRDefault="006C7F4A" w:rsidP="00C74787">
      <w:pPr>
        <w:numPr>
          <w:ilvl w:val="1"/>
          <w:numId w:val="21"/>
        </w:numPr>
      </w:pPr>
      <w:r w:rsidRPr="00F870DB">
        <w:t xml:space="preserve">Au choix de chaque SCA, le </w:t>
      </w:r>
      <w:r w:rsidR="00B25474" w:rsidRPr="00F870DB">
        <w:t>RSE réalise</w:t>
      </w:r>
      <w:r w:rsidRPr="00F870DB">
        <w:t xml:space="preserve"> ou non un </w:t>
      </w:r>
      <w:r w:rsidR="00B25474" w:rsidRPr="00F870DB">
        <w:t xml:space="preserve">contrôle de cohérence entre l’immatriculation du tracteur et </w:t>
      </w:r>
      <w:r w:rsidRPr="00F870DB">
        <w:t xml:space="preserve">celle </w:t>
      </w:r>
      <w:r w:rsidR="00B25474" w:rsidRPr="00F870DB">
        <w:t xml:space="preserve">de l’étiquette </w:t>
      </w:r>
      <w:r w:rsidRPr="00F870DB">
        <w:t>et applique la procédure de son choix.</w:t>
      </w:r>
    </w:p>
    <w:p w:rsidR="002D1E99" w:rsidRPr="00F870DB" w:rsidRDefault="00497CDB" w:rsidP="00497CDB">
      <w:r>
        <w:t xml:space="preserve">Si </w:t>
      </w:r>
      <w:r w:rsidR="00DF1042" w:rsidRPr="00F870DB" w:rsidDel="006C7F4A">
        <w:t xml:space="preserve">le télébadge est </w:t>
      </w:r>
      <w:r w:rsidR="002D1E99" w:rsidRPr="00F870DB" w:rsidDel="006C7F4A">
        <w:t>refus</w:t>
      </w:r>
      <w:r w:rsidR="00DF1042" w:rsidRPr="00F870DB" w:rsidDel="006C7F4A">
        <w:t>é</w:t>
      </w:r>
      <w:r>
        <w:t xml:space="preserve">, </w:t>
      </w:r>
      <w:r w:rsidR="002D1E99" w:rsidRPr="00F870DB" w:rsidDel="006C7F4A">
        <w:t>un autre moyen</w:t>
      </w:r>
      <w:r w:rsidR="00F870DB">
        <w:t xml:space="preserve"> </w:t>
      </w:r>
      <w:r w:rsidR="00DF1042" w:rsidRPr="00F870DB" w:rsidDel="006C7F4A">
        <w:t>de paiement est demandé</w:t>
      </w:r>
      <w:r w:rsidR="002D1E99" w:rsidRPr="00F870DB" w:rsidDel="006C7F4A">
        <w:t>.</w:t>
      </w:r>
    </w:p>
    <w:p w:rsidR="002D1E99" w:rsidRPr="00243112" w:rsidRDefault="002D1E99" w:rsidP="007B45A8">
      <w:pPr>
        <w:pStyle w:val="Titre4"/>
      </w:pPr>
      <w:bookmarkStart w:id="322" w:name="_Toc495573753"/>
      <w:r w:rsidRPr="00243112">
        <w:t>Anomalies concernant les contrôles de sécurité</w:t>
      </w:r>
      <w:bookmarkEnd w:id="322"/>
      <w:r w:rsidRPr="00243112">
        <w:t xml:space="preserve"> </w:t>
      </w:r>
    </w:p>
    <w:p w:rsidR="002D1E99" w:rsidRPr="00F870DB" w:rsidRDefault="002D1E99" w:rsidP="00F870DB">
      <w:pPr>
        <w:keepNext/>
        <w:ind w:left="864"/>
      </w:pPr>
      <w:r w:rsidRPr="00F870DB">
        <w:t>(</w:t>
      </w:r>
      <w:r w:rsidR="003B1758" w:rsidRPr="00F870DB">
        <w:t>V</w:t>
      </w:r>
      <w:r w:rsidRPr="00F870DB">
        <w:t>oir tableau IS.5)</w:t>
      </w:r>
    </w:p>
    <w:p w:rsidR="002D1E99" w:rsidRPr="00F870DB" w:rsidRDefault="00F0540A" w:rsidP="00F870DB">
      <w:r w:rsidRPr="00F870DB">
        <w:t>À</w:t>
      </w:r>
      <w:r w:rsidR="002D1E99" w:rsidRPr="00F870DB">
        <w:t xml:space="preserve"> chaque fois qu’un contrôle de sécurité est mis en jeu, il peut y avoir un rejet soit par le </w:t>
      </w:r>
      <w:r w:rsidR="00BF35C5" w:rsidRPr="00F870DB">
        <w:t>télé</w:t>
      </w:r>
      <w:r w:rsidR="002D1E99" w:rsidRPr="00F870DB">
        <w:t xml:space="preserve">badge (AC_CR) soit par </w:t>
      </w:r>
      <w:r w:rsidR="00F870DB">
        <w:t>le RSE.</w:t>
      </w:r>
    </w:p>
    <w:p w:rsidR="002D1E99" w:rsidRPr="003E4ACF" w:rsidRDefault="00885636" w:rsidP="007B45A8">
      <w:pPr>
        <w:pStyle w:val="Titre4"/>
        <w:rPr>
          <w:rFonts w:ascii="Times New Roman" w:hAnsi="Times New Roman"/>
          <w:u w:val="none"/>
        </w:rPr>
      </w:pPr>
      <w:bookmarkStart w:id="323" w:name="_Ref289351955"/>
      <w:bookmarkStart w:id="324" w:name="_Ref290471539"/>
      <w:bookmarkStart w:id="325" w:name="_Toc495573754"/>
      <w:r>
        <w:t xml:space="preserve">Non-conformité </w:t>
      </w:r>
      <w:r w:rsidR="00023CC9" w:rsidRPr="003E4ACF">
        <w:t>concernant l’attribut « PaymentMeans »</w:t>
      </w:r>
      <w:bookmarkEnd w:id="323"/>
      <w:bookmarkEnd w:id="324"/>
      <w:bookmarkEnd w:id="325"/>
    </w:p>
    <w:p w:rsidR="002D1E99" w:rsidRPr="00F870DB" w:rsidRDefault="002D1E99" w:rsidP="00F870DB">
      <w:pPr>
        <w:keepNext/>
        <w:ind w:left="864"/>
      </w:pPr>
      <w:r w:rsidRPr="00F870DB">
        <w:t>(</w:t>
      </w:r>
      <w:r w:rsidR="003B1758" w:rsidRPr="00F870DB">
        <w:t>V</w:t>
      </w:r>
      <w:r w:rsidRPr="00F870DB">
        <w:t>oir tableau IS.6)</w:t>
      </w:r>
    </w:p>
    <w:p w:rsidR="002D1E99" w:rsidRPr="00F870DB" w:rsidRDefault="002D1E99" w:rsidP="00F870DB">
      <w:r w:rsidRPr="00F870DB">
        <w:t xml:space="preserve">1 – </w:t>
      </w:r>
      <w:r w:rsidR="008F01B5" w:rsidRPr="00F870DB">
        <w:t xml:space="preserve">Contrôle du </w:t>
      </w:r>
      <w:r w:rsidRPr="00F870DB">
        <w:t>« PersonalAccountNumber » (PAN)</w:t>
      </w:r>
    </w:p>
    <w:p w:rsidR="003B7167" w:rsidRPr="00F870DB" w:rsidRDefault="00CD6210" w:rsidP="00F870DB">
      <w:pPr>
        <w:ind w:left="567"/>
      </w:pPr>
      <w:r w:rsidRPr="00F870DB">
        <w:t>Le télébadge est refusé dans les cas suivants :</w:t>
      </w:r>
    </w:p>
    <w:p w:rsidR="008F01B5" w:rsidRPr="008F01B5" w:rsidRDefault="008F01B5" w:rsidP="00C74787">
      <w:pPr>
        <w:pStyle w:val="Paragraphedeliste"/>
        <w:numPr>
          <w:ilvl w:val="0"/>
          <w:numId w:val="25"/>
        </w:numPr>
      </w:pPr>
      <w:r>
        <w:t>Le PAN est en liste d’exception</w:t>
      </w:r>
    </w:p>
    <w:p w:rsidR="00981EF7" w:rsidRPr="00981EF7" w:rsidRDefault="00981EF7" w:rsidP="00981EF7">
      <w:pPr>
        <w:numPr>
          <w:ilvl w:val="12"/>
          <w:numId w:val="0"/>
        </w:numPr>
        <w:ind w:left="1418"/>
      </w:pPr>
      <w:r w:rsidRPr="00217381">
        <w:t>La liste d'exception comprend, pour chaque ligne qui la compose, un caractère précisant l'appartenance soit à la liste noire, soit à la liste grise, du PAN ou groupe de PAN concerné.</w:t>
      </w:r>
    </w:p>
    <w:p w:rsidR="002D1E99" w:rsidRPr="00EE6137" w:rsidRDefault="008F01B5" w:rsidP="00C74787">
      <w:pPr>
        <w:pStyle w:val="Paragraphedeliste"/>
        <w:numPr>
          <w:ilvl w:val="0"/>
          <w:numId w:val="25"/>
        </w:numPr>
      </w:pPr>
      <w:r w:rsidRPr="00EE6137">
        <w:t>Le PAN a une clé de Luhn incorrecte</w:t>
      </w:r>
    </w:p>
    <w:p w:rsidR="00EE6137" w:rsidRPr="005A74C1" w:rsidRDefault="008F01B5" w:rsidP="00B324D2">
      <w:pPr>
        <w:pStyle w:val="Paragraphedeliste"/>
        <w:numPr>
          <w:ilvl w:val="0"/>
          <w:numId w:val="25"/>
        </w:numPr>
      </w:pPr>
      <w:r w:rsidRPr="005A74C1">
        <w:t>Le PAN est à zéro</w:t>
      </w:r>
      <w:r w:rsidR="00B324D2" w:rsidRPr="005A74C1">
        <w:t xml:space="preserve"> : </w:t>
      </w:r>
      <w:r w:rsidR="00CD6210" w:rsidRPr="005A74C1">
        <w:t xml:space="preserve">Cf. § </w:t>
      </w:r>
      <w:r w:rsidR="00340EC5">
        <w:fldChar w:fldCharType="begin"/>
      </w:r>
      <w:r w:rsidR="00340EC5">
        <w:instrText xml:space="preserve"> REF _Ref289857105 \r \h  \* MERGEFORMAT </w:instrText>
      </w:r>
      <w:r w:rsidR="00340EC5">
        <w:fldChar w:fldCharType="separate"/>
      </w:r>
      <w:r w:rsidR="00F854DA" w:rsidRPr="005A74C1">
        <w:t>4.3.2</w:t>
      </w:r>
      <w:r w:rsidR="00340EC5">
        <w:fldChar w:fldCharType="end"/>
      </w:r>
    </w:p>
    <w:p w:rsidR="00FC5D01" w:rsidRPr="00F870DB" w:rsidRDefault="002D1E99" w:rsidP="00F870DB">
      <w:r w:rsidRPr="00F870DB">
        <w:t>2 – « PaymentMean</w:t>
      </w:r>
      <w:r w:rsidR="00176F01" w:rsidRPr="00F870DB">
        <w:t>s</w:t>
      </w:r>
      <w:r w:rsidRPr="00F870DB">
        <w:t>ExpiryDate » (Date de fin de validité)</w:t>
      </w:r>
      <w:r w:rsidR="00D27F2A" w:rsidRPr="00F870DB">
        <w:t xml:space="preserve"> </w:t>
      </w:r>
    </w:p>
    <w:p w:rsidR="002D1E99" w:rsidRPr="00F870DB" w:rsidRDefault="00FC5D01" w:rsidP="00F870DB">
      <w:pPr>
        <w:ind w:left="567"/>
      </w:pPr>
      <w:r w:rsidRPr="00F854DA">
        <w:t>Contrôles :</w:t>
      </w:r>
      <w:r w:rsidR="003B1758" w:rsidRPr="00F854DA">
        <w:t xml:space="preserve"> </w:t>
      </w:r>
      <w:r w:rsidR="00902E1E" w:rsidRPr="00F854DA">
        <w:t>Cf.</w:t>
      </w:r>
      <w:r w:rsidR="00D27F2A" w:rsidRPr="00F854DA">
        <w:t xml:space="preserve"> </w:t>
      </w:r>
      <w:r w:rsidR="00340EC5">
        <w:fldChar w:fldCharType="begin"/>
      </w:r>
      <w:r w:rsidR="00340EC5">
        <w:instrText xml:space="preserve"> REF _Ref289335859 \r \h  \* MERGEFORMAT </w:instrText>
      </w:r>
      <w:r w:rsidR="00340EC5">
        <w:fldChar w:fldCharType="separate"/>
      </w:r>
      <w:r w:rsidR="00F854DA">
        <w:t>2.2.3.1</w:t>
      </w:r>
      <w:r w:rsidR="00340EC5">
        <w:fldChar w:fldCharType="end"/>
      </w:r>
    </w:p>
    <w:p w:rsidR="00FC5D01" w:rsidRPr="00F870DB" w:rsidRDefault="00FC5D01" w:rsidP="00F870DB">
      <w:pPr>
        <w:ind w:left="567"/>
      </w:pPr>
      <w:r w:rsidRPr="00F870DB">
        <w:lastRenderedPageBreak/>
        <w:t xml:space="preserve">Dans le cas où </w:t>
      </w:r>
      <w:r w:rsidR="008B3940" w:rsidRPr="00F870DB">
        <w:t>le</w:t>
      </w:r>
      <w:r w:rsidR="00F870DB">
        <w:t xml:space="preserve"> contrôle de cette information </w:t>
      </w:r>
      <w:r w:rsidR="008B3940" w:rsidRPr="00F870DB">
        <w:t xml:space="preserve">est demandé </w:t>
      </w:r>
      <w:r w:rsidR="00176F01" w:rsidRPr="00F870DB">
        <w:t>(</w:t>
      </w:r>
      <w:r w:rsidR="00902E1E" w:rsidRPr="00F870DB">
        <w:t>Cf.</w:t>
      </w:r>
      <w:r w:rsidR="00176F01" w:rsidRPr="00F870DB">
        <w:t xml:space="preserve"> paramètre 38 de la table </w:t>
      </w:r>
      <w:r w:rsidR="001C1CB5">
        <w:t>T123</w:t>
      </w:r>
      <w:r w:rsidR="00902E1E" w:rsidRPr="00F870DB">
        <w:t>),</w:t>
      </w:r>
      <w:r w:rsidR="00176F01" w:rsidRPr="00F870DB">
        <w:t xml:space="preserve"> et où </w:t>
      </w:r>
      <w:r w:rsidR="003B7167" w:rsidRPr="00F870DB">
        <w:t xml:space="preserve">la date courante est supérieure à </w:t>
      </w:r>
      <w:r w:rsidRPr="00F870DB">
        <w:t>PaymentMean</w:t>
      </w:r>
      <w:r w:rsidR="00176F01" w:rsidRPr="00F870DB">
        <w:t>s</w:t>
      </w:r>
      <w:r w:rsidRPr="00F870DB">
        <w:t>ExpiryDate</w:t>
      </w:r>
      <w:r w:rsidR="00EB3E5A" w:rsidRPr="00F870DB">
        <w:t>, le</w:t>
      </w:r>
      <w:r w:rsidRPr="00F870DB">
        <w:t xml:space="preserve"> télébadge est refusé</w:t>
      </w:r>
      <w:r w:rsidR="00B55415" w:rsidRPr="00F870DB">
        <w:t xml:space="preserve"> et un autre moyen de paiement est exigé</w:t>
      </w:r>
      <w:r w:rsidRPr="00F870DB">
        <w:t>.</w:t>
      </w:r>
    </w:p>
    <w:p w:rsidR="002D1E99" w:rsidRPr="00F870DB" w:rsidRDefault="00FC5D01" w:rsidP="00F870DB">
      <w:pPr>
        <w:ind w:left="567"/>
      </w:pPr>
      <w:r w:rsidRPr="00F870DB">
        <w:t>Seule exception à cette</w:t>
      </w:r>
      <w:r w:rsidR="000D4E44">
        <w:t xml:space="preserve"> </w:t>
      </w:r>
      <w:r w:rsidR="00D87F6C" w:rsidRPr="00F870DB">
        <w:t>règle</w:t>
      </w:r>
      <w:r w:rsidR="00345F42" w:rsidRPr="00F870DB">
        <w:t xml:space="preserve"> : </w:t>
      </w:r>
      <w:r w:rsidRPr="00F870DB">
        <w:t>en système fermé si le télébadge contient une entrée valide</w:t>
      </w:r>
      <w:r w:rsidR="00C66F02" w:rsidRPr="00F870DB">
        <w:t xml:space="preserve"> (</w:t>
      </w:r>
      <w:r w:rsidR="00902E1E" w:rsidRPr="00F870DB">
        <w:t>cf.</w:t>
      </w:r>
      <w:r w:rsidR="00C66F02" w:rsidRPr="00F870DB">
        <w:t xml:space="preserve"> §</w:t>
      </w:r>
      <w:r w:rsidR="000D4E44">
        <w:t xml:space="preserve"> </w:t>
      </w:r>
      <w:r w:rsidR="00340EC5">
        <w:fldChar w:fldCharType="begin"/>
      </w:r>
      <w:r w:rsidR="00340EC5">
        <w:instrText xml:space="preserve"> REF _Ref289854985 \r \h  \* MERGEFORMAT </w:instrText>
      </w:r>
      <w:r w:rsidR="00340EC5">
        <w:fldChar w:fldCharType="separate"/>
      </w:r>
      <w:r w:rsidR="00F854DA">
        <w:t>4.3.1</w:t>
      </w:r>
      <w:r w:rsidR="00340EC5">
        <w:fldChar w:fldCharType="end"/>
      </w:r>
      <w:r w:rsidR="00C66F02" w:rsidRPr="00F870DB">
        <w:t>)</w:t>
      </w:r>
      <w:r w:rsidR="000D4E44">
        <w:t xml:space="preserve"> </w:t>
      </w:r>
      <w:r w:rsidRPr="00F870DB">
        <w:t xml:space="preserve">et si </w:t>
      </w:r>
      <w:r w:rsidR="00B55415" w:rsidRPr="00F870DB">
        <w:t xml:space="preserve">le dépassement de PaymentMeanExpiryDate </w:t>
      </w:r>
      <w:r w:rsidR="00575FFD" w:rsidRPr="00F870DB">
        <w:t xml:space="preserve">est intervenu entre le début et la fin du trajet, </w:t>
      </w:r>
      <w:r w:rsidR="00B55415" w:rsidRPr="00F870DB">
        <w:t xml:space="preserve">cette </w:t>
      </w:r>
      <w:r w:rsidR="00575FFD" w:rsidRPr="00F870DB">
        <w:t>entrée doit être utilisé</w:t>
      </w:r>
      <w:r w:rsidR="00B55415" w:rsidRPr="00F870DB">
        <w:t>e</w:t>
      </w:r>
      <w:r w:rsidR="00575FFD" w:rsidRPr="00F870DB">
        <w:t xml:space="preserve"> pour </w:t>
      </w:r>
      <w:r w:rsidR="00176F01" w:rsidRPr="00F870DB">
        <w:t>déterminer le montant</w:t>
      </w:r>
      <w:r w:rsidR="00575FFD" w:rsidRPr="00F870DB">
        <w:t xml:space="preserve"> de la transaction, sans préjuger du moyen de paiement utilisé.</w:t>
      </w:r>
      <w:r w:rsidRPr="00F870DB">
        <w:t xml:space="preserve"> </w:t>
      </w:r>
      <w:r w:rsidR="00902E1E" w:rsidRPr="00F870DB">
        <w:t>Ce moyen de p</w:t>
      </w:r>
      <w:r w:rsidR="0073360D">
        <w:t xml:space="preserve">aiement peut être le télébadge </w:t>
      </w:r>
      <w:r w:rsidR="00902E1E" w:rsidRPr="00F870DB">
        <w:t>lui-même en fonction du MoU qui lie le Toll Charger avec l’émetteur.</w:t>
      </w:r>
    </w:p>
    <w:p w:rsidR="00D86B94" w:rsidRPr="00F870DB" w:rsidRDefault="00D86B94" w:rsidP="00F870DB">
      <w:r w:rsidRPr="00F870DB">
        <w:t>3 – « PaymentMeansUsageControl » (envisagé initialement</w:t>
      </w:r>
      <w:r w:rsidR="00176F01" w:rsidRPr="00F870DB">
        <w:t xml:space="preserve"> : </w:t>
      </w:r>
      <w:r w:rsidRPr="00F870DB">
        <w:t>contrôle</w:t>
      </w:r>
      <w:r w:rsidR="00176F01" w:rsidRPr="00F870DB">
        <w:t>s</w:t>
      </w:r>
      <w:r w:rsidRPr="00F870DB">
        <w:t xml:space="preserve"> de trajet et de calendrier selon paramètres N° 17 et 18 de la table T</w:t>
      </w:r>
      <w:r w:rsidR="001C1CB5">
        <w:t>12</w:t>
      </w:r>
      <w:r w:rsidR="0099389C" w:rsidRPr="00F870DB">
        <w:t>3</w:t>
      </w:r>
      <w:r w:rsidRPr="00F870DB">
        <w:t>)</w:t>
      </w:r>
      <w:r w:rsidR="000D4E44">
        <w:t xml:space="preserve">. </w:t>
      </w:r>
      <w:r w:rsidRPr="00F870DB">
        <w:t xml:space="preserve">Pour le profil TIS CARDME ce champ de « PaymentMeansUsageControl » </w:t>
      </w:r>
      <w:r w:rsidR="00777B15" w:rsidRPr="00F870DB">
        <w:t xml:space="preserve">est transmis au site central, mais </w:t>
      </w:r>
      <w:r w:rsidR="00F870DB">
        <w:t>n’est pas traité dans les RSE.</w:t>
      </w:r>
    </w:p>
    <w:p w:rsidR="002D1E99" w:rsidRPr="002A642C" w:rsidRDefault="002D1E99">
      <w:pPr>
        <w:rPr>
          <w:sz w:val="20"/>
        </w:rPr>
      </w:pPr>
    </w:p>
    <w:p w:rsidR="002D1E99" w:rsidRPr="002A642C" w:rsidRDefault="002D1E99">
      <w:pPr>
        <w:ind w:left="360"/>
        <w:rPr>
          <w:sz w:val="20"/>
        </w:rPr>
        <w:sectPr w:rsidR="002D1E99" w:rsidRPr="002A642C" w:rsidSect="00726884">
          <w:footnotePr>
            <w:numRestart w:val="eachPage"/>
          </w:footnotePr>
          <w:pgSz w:w="11907" w:h="16840" w:code="9"/>
          <w:pgMar w:top="1701" w:right="794" w:bottom="992" w:left="964" w:header="425" w:footer="0" w:gutter="0"/>
          <w:cols w:space="720"/>
        </w:sectPr>
      </w:pPr>
      <w:bookmarkStart w:id="326" w:name="_Toc130969080"/>
      <w:bookmarkStart w:id="327" w:name="_Toc131511004"/>
      <w:bookmarkStart w:id="328" w:name="_Toc131511066"/>
      <w:bookmarkStart w:id="329" w:name="_Toc131511282"/>
      <w:bookmarkStart w:id="330" w:name="_Toc131511494"/>
      <w:bookmarkStart w:id="331" w:name="_Toc131512219"/>
      <w:bookmarkStart w:id="332" w:name="_Toc130969082"/>
      <w:bookmarkStart w:id="333" w:name="_Toc131511006"/>
      <w:bookmarkStart w:id="334" w:name="_Toc131511068"/>
      <w:bookmarkStart w:id="335" w:name="_Toc131511284"/>
      <w:bookmarkStart w:id="336" w:name="_Toc131511496"/>
      <w:bookmarkStart w:id="337" w:name="_Toc131512221"/>
      <w:bookmarkStart w:id="338" w:name="_Toc130969083"/>
      <w:bookmarkStart w:id="339" w:name="_Toc130969084"/>
      <w:bookmarkStart w:id="340" w:name="_Toc131511008"/>
      <w:bookmarkStart w:id="341" w:name="_Toc131511070"/>
      <w:bookmarkStart w:id="342" w:name="_Toc131511286"/>
      <w:bookmarkStart w:id="343" w:name="_Toc131511498"/>
      <w:bookmarkStart w:id="344" w:name="_Toc131512223"/>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p>
    <w:p w:rsidR="002D1E99" w:rsidRPr="003E4ACF" w:rsidRDefault="002D1E99" w:rsidP="00791BDD">
      <w:pPr>
        <w:pStyle w:val="Titre3"/>
      </w:pPr>
      <w:bookmarkStart w:id="345" w:name="_Ref291259923"/>
      <w:bookmarkStart w:id="346" w:name="_Toc495573755"/>
      <w:bookmarkStart w:id="347" w:name="_Ref136144867"/>
      <w:bookmarkStart w:id="348" w:name="_Ref136151893"/>
      <w:bookmarkStart w:id="349" w:name="_Ref136161682"/>
      <w:r w:rsidRPr="003E4ACF">
        <w:lastRenderedPageBreak/>
        <w:t xml:space="preserve">Traitement du télébadge en </w:t>
      </w:r>
      <w:r w:rsidR="00333D6D" w:rsidRPr="003E4ACF">
        <w:t xml:space="preserve">RSE </w:t>
      </w:r>
      <w:r w:rsidRPr="003E4ACF">
        <w:t>de paiement</w:t>
      </w:r>
      <w:bookmarkEnd w:id="345"/>
      <w:bookmarkEnd w:id="346"/>
      <w:r w:rsidRPr="003E4ACF">
        <w:t xml:space="preserve"> </w:t>
      </w:r>
      <w:bookmarkEnd w:id="347"/>
      <w:bookmarkEnd w:id="348"/>
      <w:bookmarkEnd w:id="349"/>
    </w:p>
    <w:p w:rsidR="00E1285A" w:rsidRPr="00526CD0" w:rsidRDefault="00E1285A" w:rsidP="00526CD0">
      <w:r w:rsidRPr="00526CD0">
        <w:t>Dans les deux dernières colonnes de ces tableaux, sont indiqués :</w:t>
      </w:r>
    </w:p>
    <w:p w:rsidR="00E1285A" w:rsidRPr="00526CD0" w:rsidRDefault="00902E1E" w:rsidP="00C74787">
      <w:pPr>
        <w:numPr>
          <w:ilvl w:val="0"/>
          <w:numId w:val="7"/>
        </w:numPr>
        <w:spacing w:before="0"/>
        <w:ind w:left="1066" w:hanging="357"/>
      </w:pPr>
      <w:r w:rsidRPr="00526CD0">
        <w:t xml:space="preserve">Les codes SessionResult qui seront enregistrés dans </w:t>
      </w:r>
      <w:r w:rsidR="00CD1150">
        <w:t>R</w:t>
      </w:r>
      <w:r w:rsidRPr="00526CD0">
        <w:t>eceipt</w:t>
      </w:r>
      <w:r w:rsidR="00CD1150">
        <w:t>D</w:t>
      </w:r>
      <w:r w:rsidRPr="00526CD0">
        <w:t>ata1 du télébadge</w:t>
      </w:r>
    </w:p>
    <w:p w:rsidR="00E1285A" w:rsidRPr="00526CD0" w:rsidRDefault="00E1285A" w:rsidP="00C74787">
      <w:pPr>
        <w:numPr>
          <w:ilvl w:val="0"/>
          <w:numId w:val="7"/>
        </w:numPr>
        <w:spacing w:before="0"/>
        <w:ind w:left="1066" w:hanging="357"/>
      </w:pPr>
      <w:r w:rsidRPr="00526CD0">
        <w:t>Les codes observation qui seront implémentés</w:t>
      </w:r>
      <w:r w:rsidR="003B1758" w:rsidRPr="00526CD0">
        <w:t xml:space="preserve"> </w:t>
      </w:r>
      <w:r w:rsidR="00691E74" w:rsidRPr="00526CD0">
        <w:t>obligatoirement</w:t>
      </w:r>
      <w:r w:rsidR="000D4E44">
        <w:t xml:space="preserve"> </w:t>
      </w:r>
      <w:r w:rsidRPr="00526CD0">
        <w:t>dans l'enregistrement des transactions</w:t>
      </w:r>
      <w:r w:rsidR="00C1520D" w:rsidRPr="00526CD0">
        <w:t xml:space="preserve"> à facturer ou </w:t>
      </w:r>
      <w:r w:rsidR="008144F1" w:rsidRPr="00526CD0">
        <w:t xml:space="preserve">dans </w:t>
      </w:r>
      <w:r w:rsidR="00C1520D" w:rsidRPr="00526CD0">
        <w:t xml:space="preserve">tout autre message susceptible d’être </w:t>
      </w:r>
      <w:r w:rsidR="00526CD0">
        <w:t>échangé</w:t>
      </w:r>
    </w:p>
    <w:p w:rsidR="002D1E99" w:rsidRPr="002A642C" w:rsidRDefault="002D1E99" w:rsidP="00526CD0">
      <w:pPr>
        <w:spacing w:before="0"/>
        <w:rPr>
          <w:sz w:val="20"/>
        </w:rPr>
      </w:pPr>
    </w:p>
    <w:tbl>
      <w:tblPr>
        <w:tblW w:w="15877" w:type="dxa"/>
        <w:jc w:val="center"/>
        <w:tblBorders>
          <w:top w:val="single" w:sz="12" w:space="0" w:color="auto"/>
          <w:left w:val="single" w:sz="12" w:space="0" w:color="auto"/>
          <w:bottom w:val="single" w:sz="12" w:space="0" w:color="auto"/>
          <w:right w:val="single" w:sz="12" w:space="0" w:color="auto"/>
          <w:insideH w:val="single" w:sz="6" w:space="0" w:color="auto"/>
          <w:insideV w:val="single" w:sz="4" w:space="0" w:color="auto"/>
        </w:tblBorders>
        <w:tblLayout w:type="fixed"/>
        <w:tblCellMar>
          <w:left w:w="70" w:type="dxa"/>
          <w:right w:w="70" w:type="dxa"/>
        </w:tblCellMar>
        <w:tblLook w:val="0000" w:firstRow="0" w:lastRow="0" w:firstColumn="0" w:lastColumn="0" w:noHBand="0" w:noVBand="0"/>
      </w:tblPr>
      <w:tblGrid>
        <w:gridCol w:w="701"/>
        <w:gridCol w:w="716"/>
        <w:gridCol w:w="2692"/>
        <w:gridCol w:w="995"/>
        <w:gridCol w:w="5103"/>
        <w:gridCol w:w="1418"/>
        <w:gridCol w:w="1701"/>
        <w:gridCol w:w="1106"/>
        <w:gridCol w:w="1445"/>
      </w:tblGrid>
      <w:tr w:rsidR="002D1E99" w:rsidRPr="002A642C" w:rsidTr="00ED6980">
        <w:trPr>
          <w:cantSplit/>
          <w:tblHeader/>
          <w:jc w:val="center"/>
        </w:trPr>
        <w:tc>
          <w:tcPr>
            <w:tcW w:w="701" w:type="dxa"/>
            <w:vMerge w:val="restart"/>
            <w:shd w:val="clear" w:color="auto" w:fill="F2F2F2" w:themeFill="background1" w:themeFillShade="F2"/>
            <w:vAlign w:val="center"/>
          </w:tcPr>
          <w:p w:rsidR="002D1E99" w:rsidRPr="002A642C" w:rsidRDefault="002D1E99" w:rsidP="00526CD0">
            <w:pPr>
              <w:spacing w:before="0"/>
              <w:ind w:left="-70" w:right="-70"/>
              <w:jc w:val="center"/>
              <w:rPr>
                <w:sz w:val="20"/>
              </w:rPr>
            </w:pPr>
            <w:r w:rsidRPr="002A642C">
              <w:rPr>
                <w:sz w:val="20"/>
              </w:rPr>
              <w:t>N° d'ordre</w:t>
            </w:r>
          </w:p>
        </w:tc>
        <w:tc>
          <w:tcPr>
            <w:tcW w:w="716" w:type="dxa"/>
            <w:vMerge w:val="restart"/>
            <w:shd w:val="clear" w:color="auto" w:fill="F2F2F2" w:themeFill="background1" w:themeFillShade="F2"/>
            <w:vAlign w:val="center"/>
          </w:tcPr>
          <w:p w:rsidR="002D1E99" w:rsidRPr="002A642C" w:rsidRDefault="002D1E99" w:rsidP="00526CD0">
            <w:pPr>
              <w:spacing w:before="0"/>
              <w:ind w:left="-70" w:right="-70"/>
              <w:jc w:val="center"/>
              <w:rPr>
                <w:sz w:val="20"/>
              </w:rPr>
            </w:pPr>
            <w:r w:rsidRPr="002A642C">
              <w:rPr>
                <w:sz w:val="20"/>
              </w:rPr>
              <w:t>Voie équipée de balise (voie ou</w:t>
            </w:r>
            <w:r w:rsidR="000D4E44">
              <w:rPr>
                <w:sz w:val="20"/>
              </w:rPr>
              <w:t xml:space="preserve"> </w:t>
            </w:r>
            <w:r w:rsidRPr="002A642C">
              <w:rPr>
                <w:sz w:val="20"/>
              </w:rPr>
              <w:t>table)</w:t>
            </w:r>
          </w:p>
        </w:tc>
        <w:tc>
          <w:tcPr>
            <w:tcW w:w="2692" w:type="dxa"/>
            <w:vMerge w:val="restart"/>
            <w:shd w:val="clear" w:color="auto" w:fill="F2F2F2" w:themeFill="background1" w:themeFillShade="F2"/>
            <w:vAlign w:val="center"/>
          </w:tcPr>
          <w:p w:rsidR="002D1E99" w:rsidRPr="002A642C" w:rsidRDefault="002D1E99" w:rsidP="00526CD0">
            <w:pPr>
              <w:spacing w:before="0"/>
              <w:ind w:left="-70" w:right="-70"/>
              <w:jc w:val="center"/>
              <w:rPr>
                <w:sz w:val="20"/>
              </w:rPr>
            </w:pPr>
            <w:r w:rsidRPr="002A642C">
              <w:rPr>
                <w:sz w:val="20"/>
              </w:rPr>
              <w:t>Incident au cours de la lecture ou l'écriture</w:t>
            </w:r>
          </w:p>
        </w:tc>
        <w:tc>
          <w:tcPr>
            <w:tcW w:w="6098" w:type="dxa"/>
            <w:gridSpan w:val="2"/>
            <w:shd w:val="clear" w:color="auto" w:fill="F2F2F2" w:themeFill="background1" w:themeFillShade="F2"/>
            <w:vAlign w:val="center"/>
          </w:tcPr>
          <w:p w:rsidR="002D1E99" w:rsidRPr="002A642C" w:rsidRDefault="002D1E99" w:rsidP="00526CD0">
            <w:pPr>
              <w:spacing w:before="0"/>
              <w:jc w:val="center"/>
              <w:rPr>
                <w:sz w:val="20"/>
              </w:rPr>
            </w:pPr>
            <w:r w:rsidRPr="002A642C">
              <w:rPr>
                <w:sz w:val="20"/>
              </w:rPr>
              <w:t>Procédures d'exploitation envisagées</w:t>
            </w:r>
          </w:p>
        </w:tc>
        <w:tc>
          <w:tcPr>
            <w:tcW w:w="1418" w:type="dxa"/>
            <w:vMerge w:val="restart"/>
            <w:shd w:val="clear" w:color="auto" w:fill="F2F2F2" w:themeFill="background1" w:themeFillShade="F2"/>
            <w:vAlign w:val="center"/>
          </w:tcPr>
          <w:p w:rsidR="002D1E99" w:rsidRPr="002A642C" w:rsidRDefault="002D1E99" w:rsidP="00526CD0">
            <w:pPr>
              <w:spacing w:before="0"/>
              <w:jc w:val="center"/>
              <w:rPr>
                <w:sz w:val="20"/>
              </w:rPr>
            </w:pPr>
            <w:r w:rsidRPr="002A642C">
              <w:rPr>
                <w:sz w:val="20"/>
              </w:rPr>
              <w:t>Conséquence pour le client</w:t>
            </w:r>
          </w:p>
        </w:tc>
        <w:tc>
          <w:tcPr>
            <w:tcW w:w="1701" w:type="dxa"/>
            <w:vMerge w:val="restart"/>
            <w:shd w:val="clear" w:color="auto" w:fill="F2F2F2" w:themeFill="background1" w:themeFillShade="F2"/>
            <w:vAlign w:val="center"/>
          </w:tcPr>
          <w:p w:rsidR="002D1E99" w:rsidRPr="002A642C" w:rsidRDefault="002D1E99" w:rsidP="00526CD0">
            <w:pPr>
              <w:numPr>
                <w:ilvl w:val="12"/>
                <w:numId w:val="0"/>
              </w:numPr>
              <w:spacing w:before="0"/>
              <w:jc w:val="center"/>
              <w:rPr>
                <w:sz w:val="20"/>
              </w:rPr>
            </w:pPr>
            <w:r w:rsidRPr="002A642C">
              <w:rPr>
                <w:sz w:val="20"/>
              </w:rPr>
              <w:t xml:space="preserve">Mise à jour du </w:t>
            </w:r>
            <w:r w:rsidR="006A2F9D">
              <w:rPr>
                <w:sz w:val="20"/>
              </w:rPr>
              <w:t>télébadge</w:t>
            </w:r>
            <w:r w:rsidRPr="002A642C">
              <w:rPr>
                <w:sz w:val="20"/>
              </w:rPr>
              <w:t xml:space="preserve"> (ReceiptData1</w:t>
            </w:r>
          </w:p>
          <w:p w:rsidR="002D1E99" w:rsidRPr="002A642C" w:rsidRDefault="002D1E99" w:rsidP="00526CD0">
            <w:pPr>
              <w:numPr>
                <w:ilvl w:val="12"/>
                <w:numId w:val="0"/>
              </w:numPr>
              <w:spacing w:before="0"/>
              <w:jc w:val="center"/>
              <w:rPr>
                <w:sz w:val="20"/>
              </w:rPr>
            </w:pPr>
            <w:r w:rsidRPr="002A642C">
              <w:rPr>
                <w:sz w:val="20"/>
              </w:rPr>
              <w:sym w:font="Wingdings" w:char="F0E8"/>
            </w:r>
            <w:r w:rsidRPr="002A642C">
              <w:rPr>
                <w:sz w:val="20"/>
              </w:rPr>
              <w:t xml:space="preserve"> ReceiptData2 et données de paiement dans ReceiptData1)/</w:t>
            </w:r>
          </w:p>
          <w:p w:rsidR="002D1E99" w:rsidRPr="002A642C" w:rsidRDefault="002D1E99" w:rsidP="00526CD0">
            <w:pPr>
              <w:numPr>
                <w:ilvl w:val="12"/>
                <w:numId w:val="0"/>
              </w:numPr>
              <w:spacing w:before="0"/>
              <w:jc w:val="center"/>
              <w:rPr>
                <w:sz w:val="20"/>
              </w:rPr>
            </w:pPr>
            <w:r w:rsidRPr="002A642C">
              <w:rPr>
                <w:sz w:val="20"/>
              </w:rPr>
              <w:t>Valeur du Code SessionResult</w:t>
            </w:r>
          </w:p>
          <w:p w:rsidR="002D1E99" w:rsidRPr="002A642C" w:rsidRDefault="00526CD0" w:rsidP="00526CD0">
            <w:pPr>
              <w:spacing w:before="0"/>
              <w:jc w:val="center"/>
              <w:rPr>
                <w:sz w:val="20"/>
              </w:rPr>
            </w:pPr>
            <w:r>
              <w:rPr>
                <w:sz w:val="20"/>
              </w:rPr>
              <w:t>(Cf. </w:t>
            </w:r>
            <w:r w:rsidR="005637AE">
              <w:rPr>
                <w:sz w:val="20"/>
              </w:rPr>
              <w:fldChar w:fldCharType="begin"/>
            </w:r>
            <w:r>
              <w:rPr>
                <w:sz w:val="20"/>
              </w:rPr>
              <w:instrText xml:space="preserve"> REF _Ref400551595 \r \h </w:instrText>
            </w:r>
            <w:r w:rsidR="005637AE">
              <w:rPr>
                <w:sz w:val="20"/>
              </w:rPr>
            </w:r>
            <w:r w:rsidR="005637AE">
              <w:rPr>
                <w:sz w:val="20"/>
              </w:rPr>
              <w:fldChar w:fldCharType="separate"/>
            </w:r>
            <w:r w:rsidR="00F854DA">
              <w:rPr>
                <w:sz w:val="20"/>
              </w:rPr>
              <w:t>Annexe 1</w:t>
            </w:r>
            <w:r w:rsidR="005637AE">
              <w:rPr>
                <w:sz w:val="20"/>
              </w:rPr>
              <w:fldChar w:fldCharType="end"/>
            </w:r>
            <w:r w:rsidR="002D1E99" w:rsidRPr="002A642C">
              <w:rPr>
                <w:sz w:val="20"/>
              </w:rPr>
              <w:t>)</w:t>
            </w:r>
          </w:p>
        </w:tc>
        <w:tc>
          <w:tcPr>
            <w:tcW w:w="1106" w:type="dxa"/>
            <w:vMerge w:val="restart"/>
            <w:shd w:val="clear" w:color="auto" w:fill="F2F2F2" w:themeFill="background1" w:themeFillShade="F2"/>
            <w:vAlign w:val="center"/>
          </w:tcPr>
          <w:p w:rsidR="002D1E99" w:rsidRPr="002A642C" w:rsidRDefault="00902E1E" w:rsidP="00526CD0">
            <w:pPr>
              <w:spacing w:before="0"/>
              <w:jc w:val="center"/>
              <w:rPr>
                <w:sz w:val="20"/>
              </w:rPr>
            </w:pPr>
            <w:r w:rsidRPr="002A642C">
              <w:rPr>
                <w:sz w:val="20"/>
              </w:rPr>
              <w:t>Incrémentation</w:t>
            </w:r>
            <w:r w:rsidR="002D1E99" w:rsidRPr="002A642C">
              <w:rPr>
                <w:sz w:val="20"/>
              </w:rPr>
              <w:t xml:space="preserve"> du Compteur </w:t>
            </w:r>
            <w:r w:rsidRPr="002A642C">
              <w:rPr>
                <w:sz w:val="20"/>
              </w:rPr>
              <w:t>Transaction</w:t>
            </w:r>
          </w:p>
        </w:tc>
        <w:tc>
          <w:tcPr>
            <w:tcW w:w="1445" w:type="dxa"/>
            <w:vMerge w:val="restart"/>
            <w:shd w:val="clear" w:color="auto" w:fill="F2F2F2" w:themeFill="background1" w:themeFillShade="F2"/>
            <w:vAlign w:val="center"/>
          </w:tcPr>
          <w:p w:rsidR="002D1E99" w:rsidRPr="002A642C" w:rsidRDefault="002D1E99" w:rsidP="00526CD0">
            <w:pPr>
              <w:numPr>
                <w:ilvl w:val="12"/>
                <w:numId w:val="0"/>
              </w:numPr>
              <w:spacing w:before="0"/>
              <w:jc w:val="center"/>
              <w:rPr>
                <w:sz w:val="20"/>
              </w:rPr>
            </w:pPr>
            <w:r w:rsidRPr="002A642C">
              <w:rPr>
                <w:sz w:val="20"/>
              </w:rPr>
              <w:t xml:space="preserve">Valeur code </w:t>
            </w:r>
            <w:r w:rsidR="00902E1E" w:rsidRPr="002A642C">
              <w:rPr>
                <w:sz w:val="20"/>
              </w:rPr>
              <w:t>Évènements</w:t>
            </w:r>
            <w:r w:rsidRPr="002A642C">
              <w:rPr>
                <w:sz w:val="20"/>
              </w:rPr>
              <w:t xml:space="preserve"> </w:t>
            </w:r>
            <w:r w:rsidR="00691E74">
              <w:rPr>
                <w:sz w:val="20"/>
              </w:rPr>
              <w:t>en cas d’</w:t>
            </w:r>
            <w:r w:rsidR="00ED6980">
              <w:rPr>
                <w:sz w:val="20"/>
              </w:rPr>
              <w:t>échanges</w:t>
            </w:r>
          </w:p>
          <w:p w:rsidR="002D1E99" w:rsidRPr="002A642C" w:rsidRDefault="002D1E99" w:rsidP="00526CD0">
            <w:pPr>
              <w:spacing w:before="0"/>
              <w:jc w:val="center"/>
              <w:rPr>
                <w:sz w:val="20"/>
              </w:rPr>
            </w:pPr>
            <w:r w:rsidRPr="002A642C">
              <w:rPr>
                <w:sz w:val="20"/>
              </w:rPr>
              <w:t>(Cf.</w:t>
            </w:r>
            <w:r w:rsidR="00526CD0">
              <w:rPr>
                <w:sz w:val="20"/>
              </w:rPr>
              <w:t> </w:t>
            </w:r>
            <w:r w:rsidR="005637AE">
              <w:rPr>
                <w:sz w:val="20"/>
              </w:rPr>
              <w:fldChar w:fldCharType="begin"/>
            </w:r>
            <w:r w:rsidR="00526CD0">
              <w:rPr>
                <w:sz w:val="20"/>
              </w:rPr>
              <w:instrText xml:space="preserve"> REF _Ref400551631 \r \h </w:instrText>
            </w:r>
            <w:r w:rsidR="005637AE">
              <w:rPr>
                <w:sz w:val="20"/>
              </w:rPr>
            </w:r>
            <w:r w:rsidR="005637AE">
              <w:rPr>
                <w:sz w:val="20"/>
              </w:rPr>
              <w:fldChar w:fldCharType="separate"/>
            </w:r>
            <w:r w:rsidR="00F854DA">
              <w:rPr>
                <w:sz w:val="20"/>
              </w:rPr>
              <w:t>Annexe 2</w:t>
            </w:r>
            <w:r w:rsidR="005637AE">
              <w:rPr>
                <w:sz w:val="20"/>
              </w:rPr>
              <w:fldChar w:fldCharType="end"/>
            </w:r>
            <w:r w:rsidRPr="002A642C">
              <w:rPr>
                <w:sz w:val="20"/>
              </w:rPr>
              <w:t>)</w:t>
            </w:r>
          </w:p>
        </w:tc>
      </w:tr>
      <w:tr w:rsidR="002D1E99" w:rsidRPr="002A642C" w:rsidTr="00ED6980">
        <w:trPr>
          <w:cantSplit/>
          <w:tblHeader/>
          <w:jc w:val="center"/>
        </w:trPr>
        <w:tc>
          <w:tcPr>
            <w:tcW w:w="701" w:type="dxa"/>
            <w:vMerge/>
            <w:shd w:val="clear" w:color="auto" w:fill="F2F2F2" w:themeFill="background1" w:themeFillShade="F2"/>
            <w:vAlign w:val="center"/>
          </w:tcPr>
          <w:p w:rsidR="002D1E99" w:rsidRPr="002A642C" w:rsidRDefault="002D1E99" w:rsidP="00526CD0">
            <w:pPr>
              <w:spacing w:before="0"/>
              <w:ind w:right="-70"/>
              <w:jc w:val="center"/>
              <w:rPr>
                <w:sz w:val="20"/>
              </w:rPr>
            </w:pPr>
          </w:p>
        </w:tc>
        <w:tc>
          <w:tcPr>
            <w:tcW w:w="716" w:type="dxa"/>
            <w:vMerge/>
            <w:shd w:val="clear" w:color="auto" w:fill="F2F2F2" w:themeFill="background1" w:themeFillShade="F2"/>
            <w:vAlign w:val="center"/>
          </w:tcPr>
          <w:p w:rsidR="002D1E99" w:rsidRPr="002A642C" w:rsidRDefault="002D1E99" w:rsidP="00526CD0">
            <w:pPr>
              <w:spacing w:before="0"/>
              <w:jc w:val="center"/>
              <w:rPr>
                <w:sz w:val="20"/>
              </w:rPr>
            </w:pPr>
          </w:p>
        </w:tc>
        <w:tc>
          <w:tcPr>
            <w:tcW w:w="2692" w:type="dxa"/>
            <w:vMerge/>
            <w:shd w:val="clear" w:color="auto" w:fill="F2F2F2" w:themeFill="background1" w:themeFillShade="F2"/>
            <w:vAlign w:val="center"/>
          </w:tcPr>
          <w:p w:rsidR="002D1E99" w:rsidRPr="002A642C" w:rsidRDefault="002D1E99" w:rsidP="00526CD0">
            <w:pPr>
              <w:spacing w:before="0"/>
              <w:jc w:val="center"/>
              <w:rPr>
                <w:sz w:val="20"/>
              </w:rPr>
            </w:pPr>
          </w:p>
        </w:tc>
        <w:tc>
          <w:tcPr>
            <w:tcW w:w="995" w:type="dxa"/>
            <w:shd w:val="clear" w:color="auto" w:fill="F2F2F2" w:themeFill="background1" w:themeFillShade="F2"/>
            <w:vAlign w:val="center"/>
          </w:tcPr>
          <w:p w:rsidR="002D1E99" w:rsidRPr="002A642C" w:rsidRDefault="002D1E99" w:rsidP="00526CD0">
            <w:pPr>
              <w:spacing w:before="0"/>
              <w:ind w:left="-70" w:right="-70"/>
              <w:jc w:val="center"/>
              <w:rPr>
                <w:sz w:val="20"/>
              </w:rPr>
            </w:pPr>
            <w:r w:rsidRPr="002A642C">
              <w:rPr>
                <w:sz w:val="20"/>
              </w:rPr>
              <w:t>Arrêt du véhicule</w:t>
            </w:r>
          </w:p>
        </w:tc>
        <w:tc>
          <w:tcPr>
            <w:tcW w:w="5103" w:type="dxa"/>
            <w:shd w:val="clear" w:color="auto" w:fill="F2F2F2" w:themeFill="background1" w:themeFillShade="F2"/>
            <w:vAlign w:val="center"/>
          </w:tcPr>
          <w:p w:rsidR="002D1E99" w:rsidRPr="002A642C" w:rsidRDefault="002D1E99" w:rsidP="00526CD0">
            <w:pPr>
              <w:spacing w:before="0"/>
              <w:ind w:left="-70" w:right="-70"/>
              <w:jc w:val="center"/>
              <w:rPr>
                <w:sz w:val="20"/>
              </w:rPr>
            </w:pPr>
            <w:r w:rsidRPr="002A642C">
              <w:rPr>
                <w:sz w:val="20"/>
              </w:rPr>
              <w:t>Traitement à réaliser</w:t>
            </w:r>
          </w:p>
        </w:tc>
        <w:tc>
          <w:tcPr>
            <w:tcW w:w="1418" w:type="dxa"/>
            <w:vMerge/>
            <w:shd w:val="clear" w:color="auto" w:fill="F2F2F2" w:themeFill="background1" w:themeFillShade="F2"/>
            <w:vAlign w:val="center"/>
          </w:tcPr>
          <w:p w:rsidR="002D1E99" w:rsidRPr="002A642C" w:rsidRDefault="002D1E99" w:rsidP="00526CD0">
            <w:pPr>
              <w:spacing w:before="0"/>
              <w:jc w:val="center"/>
              <w:rPr>
                <w:sz w:val="20"/>
              </w:rPr>
            </w:pPr>
          </w:p>
        </w:tc>
        <w:tc>
          <w:tcPr>
            <w:tcW w:w="1701" w:type="dxa"/>
            <w:vMerge/>
            <w:shd w:val="clear" w:color="auto" w:fill="F2F2F2" w:themeFill="background1" w:themeFillShade="F2"/>
            <w:vAlign w:val="center"/>
          </w:tcPr>
          <w:p w:rsidR="002D1E99" w:rsidRPr="002A642C" w:rsidRDefault="002D1E99" w:rsidP="00526CD0">
            <w:pPr>
              <w:spacing w:before="0"/>
              <w:jc w:val="center"/>
              <w:rPr>
                <w:sz w:val="20"/>
              </w:rPr>
            </w:pPr>
          </w:p>
        </w:tc>
        <w:tc>
          <w:tcPr>
            <w:tcW w:w="1106" w:type="dxa"/>
            <w:vMerge/>
            <w:shd w:val="clear" w:color="auto" w:fill="F2F2F2" w:themeFill="background1" w:themeFillShade="F2"/>
            <w:vAlign w:val="center"/>
          </w:tcPr>
          <w:p w:rsidR="002D1E99" w:rsidRPr="002A642C" w:rsidRDefault="002D1E99" w:rsidP="00526CD0">
            <w:pPr>
              <w:spacing w:before="0"/>
              <w:jc w:val="center"/>
              <w:rPr>
                <w:sz w:val="20"/>
              </w:rPr>
            </w:pPr>
          </w:p>
        </w:tc>
        <w:tc>
          <w:tcPr>
            <w:tcW w:w="1445" w:type="dxa"/>
            <w:vMerge/>
            <w:shd w:val="clear" w:color="auto" w:fill="F2F2F2" w:themeFill="background1" w:themeFillShade="F2"/>
            <w:vAlign w:val="center"/>
          </w:tcPr>
          <w:p w:rsidR="002D1E99" w:rsidRPr="002A642C" w:rsidRDefault="002D1E99" w:rsidP="00526CD0">
            <w:pPr>
              <w:spacing w:before="0"/>
              <w:jc w:val="center"/>
              <w:rPr>
                <w:sz w:val="20"/>
              </w:rPr>
            </w:pPr>
          </w:p>
        </w:tc>
      </w:tr>
      <w:tr w:rsidR="002D1E99" w:rsidRPr="002A642C" w:rsidTr="00ED6980">
        <w:trPr>
          <w:cantSplit/>
          <w:jc w:val="center"/>
        </w:trPr>
        <w:tc>
          <w:tcPr>
            <w:tcW w:w="15877" w:type="dxa"/>
            <w:gridSpan w:val="9"/>
            <w:tcBorders>
              <w:bottom w:val="single" w:sz="6" w:space="0" w:color="auto"/>
            </w:tcBorders>
            <w:vAlign w:val="center"/>
          </w:tcPr>
          <w:p w:rsidR="002D1E99" w:rsidRPr="003B7167" w:rsidRDefault="002D1E99" w:rsidP="00526CD0">
            <w:pPr>
              <w:spacing w:before="0"/>
              <w:rPr>
                <w:b/>
                <w:sz w:val="20"/>
              </w:rPr>
            </w:pPr>
            <w:r w:rsidRPr="003B7167">
              <w:rPr>
                <w:b/>
                <w:sz w:val="20"/>
              </w:rPr>
              <w:t>IS.1 – CAS NORMAL</w:t>
            </w:r>
          </w:p>
        </w:tc>
      </w:tr>
      <w:tr w:rsidR="002D1E99" w:rsidRPr="002A642C" w:rsidTr="00ED6980">
        <w:trPr>
          <w:cantSplit/>
          <w:jc w:val="center"/>
        </w:trPr>
        <w:tc>
          <w:tcPr>
            <w:tcW w:w="701" w:type="dxa"/>
            <w:tcBorders>
              <w:top w:val="single" w:sz="6" w:space="0" w:color="auto"/>
              <w:bottom w:val="single" w:sz="12" w:space="0" w:color="auto"/>
              <w:right w:val="single" w:sz="6" w:space="0" w:color="auto"/>
            </w:tcBorders>
            <w:vAlign w:val="center"/>
          </w:tcPr>
          <w:p w:rsidR="002D1E99" w:rsidRPr="002A642C" w:rsidRDefault="002D1E99" w:rsidP="00526CD0">
            <w:pPr>
              <w:pStyle w:val="Pieddepage"/>
              <w:tabs>
                <w:tab w:val="clear" w:pos="4819"/>
                <w:tab w:val="clear" w:pos="9071"/>
              </w:tabs>
              <w:overflowPunct/>
              <w:autoSpaceDE/>
              <w:autoSpaceDN/>
              <w:adjustRightInd/>
              <w:spacing w:before="0"/>
              <w:jc w:val="center"/>
              <w:textAlignment w:val="auto"/>
              <w:rPr>
                <w:rFonts w:ascii="Times New Roman" w:hAnsi="Times New Roman"/>
                <w:sz w:val="20"/>
              </w:rPr>
            </w:pPr>
            <w:r w:rsidRPr="002A642C">
              <w:rPr>
                <w:rFonts w:ascii="Times New Roman" w:hAnsi="Times New Roman"/>
                <w:sz w:val="20"/>
              </w:rPr>
              <w:t>1-01</w:t>
            </w:r>
          </w:p>
        </w:tc>
        <w:tc>
          <w:tcPr>
            <w:tcW w:w="716" w:type="dxa"/>
            <w:tcBorders>
              <w:top w:val="single" w:sz="6" w:space="0" w:color="auto"/>
              <w:left w:val="single" w:sz="6" w:space="0" w:color="auto"/>
              <w:bottom w:val="single" w:sz="12" w:space="0" w:color="auto"/>
              <w:right w:val="single" w:sz="6" w:space="0" w:color="auto"/>
            </w:tcBorders>
            <w:vAlign w:val="center"/>
          </w:tcPr>
          <w:p w:rsidR="002D1E99" w:rsidRPr="002A642C" w:rsidRDefault="002D1E99" w:rsidP="00526CD0">
            <w:pPr>
              <w:pStyle w:val="Normalrduit"/>
              <w:spacing w:before="0"/>
              <w:jc w:val="center"/>
              <w:rPr>
                <w:color w:val="auto"/>
              </w:rPr>
            </w:pPr>
            <w:r w:rsidRPr="002A642C">
              <w:rPr>
                <w:color w:val="auto"/>
              </w:rPr>
              <w:t>Oui</w:t>
            </w:r>
          </w:p>
        </w:tc>
        <w:tc>
          <w:tcPr>
            <w:tcW w:w="2692" w:type="dxa"/>
            <w:tcBorders>
              <w:top w:val="single" w:sz="6" w:space="0" w:color="auto"/>
              <w:left w:val="single" w:sz="6" w:space="0" w:color="auto"/>
              <w:bottom w:val="single" w:sz="12" w:space="0" w:color="auto"/>
              <w:right w:val="single" w:sz="6" w:space="0" w:color="auto"/>
            </w:tcBorders>
            <w:vAlign w:val="center"/>
          </w:tcPr>
          <w:p w:rsidR="002D1E99" w:rsidRPr="002A642C" w:rsidRDefault="002D1E99" w:rsidP="00526CD0">
            <w:pPr>
              <w:pStyle w:val="Normalrduit"/>
              <w:spacing w:before="0"/>
              <w:jc w:val="both"/>
              <w:rPr>
                <w:color w:val="auto"/>
              </w:rPr>
            </w:pPr>
            <w:r w:rsidRPr="002A642C">
              <w:rPr>
                <w:color w:val="auto"/>
              </w:rPr>
              <w:t>/</w:t>
            </w:r>
          </w:p>
        </w:tc>
        <w:tc>
          <w:tcPr>
            <w:tcW w:w="995" w:type="dxa"/>
            <w:tcBorders>
              <w:top w:val="single" w:sz="6" w:space="0" w:color="auto"/>
              <w:left w:val="single" w:sz="6" w:space="0" w:color="auto"/>
              <w:bottom w:val="single" w:sz="12" w:space="0" w:color="auto"/>
              <w:right w:val="single" w:sz="6" w:space="0" w:color="auto"/>
            </w:tcBorders>
            <w:vAlign w:val="center"/>
          </w:tcPr>
          <w:p w:rsidR="002D1E99" w:rsidRPr="002A642C" w:rsidRDefault="002D1E99" w:rsidP="00526CD0">
            <w:pPr>
              <w:pStyle w:val="Normalrduit"/>
              <w:spacing w:before="0"/>
              <w:rPr>
                <w:color w:val="auto"/>
              </w:rPr>
            </w:pPr>
            <w:r w:rsidRPr="002A642C">
              <w:rPr>
                <w:color w:val="auto"/>
              </w:rPr>
              <w:t>/</w:t>
            </w:r>
          </w:p>
        </w:tc>
        <w:tc>
          <w:tcPr>
            <w:tcW w:w="5103" w:type="dxa"/>
            <w:tcBorders>
              <w:top w:val="single" w:sz="6" w:space="0" w:color="auto"/>
              <w:left w:val="single" w:sz="6" w:space="0" w:color="auto"/>
              <w:bottom w:val="single" w:sz="12" w:space="0" w:color="auto"/>
              <w:right w:val="single" w:sz="6" w:space="0" w:color="auto"/>
            </w:tcBorders>
            <w:vAlign w:val="center"/>
          </w:tcPr>
          <w:p w:rsidR="003E4208" w:rsidRPr="002A642C" w:rsidRDefault="003E4208" w:rsidP="00526CD0">
            <w:pPr>
              <w:pStyle w:val="Normalrduit"/>
              <w:spacing w:before="0"/>
              <w:rPr>
                <w:color w:val="auto"/>
              </w:rPr>
            </w:pPr>
            <w:r w:rsidRPr="002A642C">
              <w:rPr>
                <w:color w:val="auto"/>
              </w:rPr>
              <w:t xml:space="preserve">Définition du tarif à partir de la gare d’entrée </w:t>
            </w:r>
            <w:r>
              <w:rPr>
                <w:color w:val="auto"/>
              </w:rPr>
              <w:t xml:space="preserve">valide figurant dans </w:t>
            </w:r>
            <w:r w:rsidRPr="002A642C">
              <w:rPr>
                <w:color w:val="auto"/>
              </w:rPr>
              <w:t>ReceiptData1</w:t>
            </w:r>
          </w:p>
          <w:p w:rsidR="003E4208" w:rsidRPr="002A642C" w:rsidRDefault="003E4208" w:rsidP="00526CD0">
            <w:pPr>
              <w:pStyle w:val="Normalrduit"/>
              <w:spacing w:before="0"/>
              <w:jc w:val="both"/>
              <w:rPr>
                <w:color w:val="auto"/>
              </w:rPr>
            </w:pPr>
            <w:r w:rsidRPr="002A642C">
              <w:rPr>
                <w:color w:val="auto"/>
              </w:rPr>
              <w:t>Traitement habituel des ReceiptData 1 et 2</w:t>
            </w:r>
            <w:r>
              <w:rPr>
                <w:color w:val="auto"/>
              </w:rPr>
              <w:t xml:space="preserve"> </w:t>
            </w:r>
            <w:r w:rsidR="00902E1E">
              <w:rPr>
                <w:color w:val="auto"/>
              </w:rPr>
              <w:t>Cf.</w:t>
            </w:r>
            <w:r>
              <w:rPr>
                <w:color w:val="auto"/>
              </w:rPr>
              <w:t xml:space="preserve"> </w:t>
            </w:r>
            <w:r w:rsidR="005637AE">
              <w:rPr>
                <w:color w:val="auto"/>
              </w:rPr>
              <w:fldChar w:fldCharType="begin"/>
            </w:r>
            <w:r>
              <w:rPr>
                <w:color w:val="auto"/>
              </w:rPr>
              <w:instrText xml:space="preserve"> REF _Ref290476547 \r \h </w:instrText>
            </w:r>
            <w:r w:rsidR="005637AE">
              <w:rPr>
                <w:color w:val="auto"/>
              </w:rPr>
            </w:r>
            <w:r w:rsidR="005637AE">
              <w:rPr>
                <w:color w:val="auto"/>
              </w:rPr>
              <w:fldChar w:fldCharType="separate"/>
            </w:r>
            <w:r w:rsidR="00F854DA">
              <w:rPr>
                <w:color w:val="auto"/>
              </w:rPr>
              <w:t>0</w:t>
            </w:r>
            <w:r w:rsidR="005637AE">
              <w:rPr>
                <w:color w:val="auto"/>
              </w:rPr>
              <w:fldChar w:fldCharType="end"/>
            </w:r>
          </w:p>
        </w:tc>
        <w:tc>
          <w:tcPr>
            <w:tcW w:w="1418" w:type="dxa"/>
            <w:tcBorders>
              <w:top w:val="single" w:sz="6" w:space="0" w:color="auto"/>
              <w:left w:val="single" w:sz="6" w:space="0" w:color="auto"/>
              <w:bottom w:val="single" w:sz="12" w:space="0" w:color="auto"/>
              <w:right w:val="single" w:sz="6" w:space="0" w:color="auto"/>
            </w:tcBorders>
            <w:vAlign w:val="center"/>
          </w:tcPr>
          <w:p w:rsidR="002D1E99" w:rsidRPr="002A642C" w:rsidRDefault="00CA03D5" w:rsidP="00526CD0">
            <w:pPr>
              <w:pStyle w:val="Normalrduit"/>
              <w:spacing w:before="0"/>
              <w:jc w:val="center"/>
              <w:rPr>
                <w:color w:val="auto"/>
              </w:rPr>
            </w:pPr>
            <w:r>
              <w:rPr>
                <w:color w:val="auto"/>
              </w:rPr>
              <w:t xml:space="preserve">Validation du passage </w:t>
            </w:r>
          </w:p>
        </w:tc>
        <w:tc>
          <w:tcPr>
            <w:tcW w:w="1701" w:type="dxa"/>
            <w:tcBorders>
              <w:top w:val="single" w:sz="6" w:space="0" w:color="auto"/>
              <w:left w:val="single" w:sz="6" w:space="0" w:color="auto"/>
              <w:bottom w:val="single" w:sz="12" w:space="0" w:color="auto"/>
              <w:right w:val="single" w:sz="6" w:space="0" w:color="auto"/>
            </w:tcBorders>
            <w:vAlign w:val="center"/>
          </w:tcPr>
          <w:p w:rsidR="002D1E99" w:rsidRPr="002A642C" w:rsidRDefault="002D1E99" w:rsidP="00526CD0">
            <w:pPr>
              <w:pStyle w:val="Normalrduit"/>
              <w:spacing w:before="0"/>
              <w:jc w:val="center"/>
              <w:rPr>
                <w:color w:val="auto"/>
              </w:rPr>
            </w:pPr>
            <w:r w:rsidRPr="002A642C">
              <w:rPr>
                <w:color w:val="auto"/>
              </w:rPr>
              <w:t>Oui/</w:t>
            </w:r>
          </w:p>
          <w:p w:rsidR="002D1E99" w:rsidRPr="002A642C" w:rsidRDefault="002D1E99" w:rsidP="00526CD0">
            <w:pPr>
              <w:pStyle w:val="Normalrduit"/>
              <w:spacing w:before="0"/>
              <w:jc w:val="center"/>
              <w:rPr>
                <w:color w:val="auto"/>
              </w:rPr>
            </w:pPr>
            <w:r w:rsidRPr="002A642C">
              <w:rPr>
                <w:color w:val="auto"/>
              </w:rPr>
              <w:t>Code 0</w:t>
            </w:r>
          </w:p>
        </w:tc>
        <w:tc>
          <w:tcPr>
            <w:tcW w:w="1106" w:type="dxa"/>
            <w:tcBorders>
              <w:top w:val="single" w:sz="6" w:space="0" w:color="auto"/>
              <w:left w:val="single" w:sz="6" w:space="0" w:color="auto"/>
              <w:bottom w:val="single" w:sz="12" w:space="0" w:color="auto"/>
              <w:right w:val="single" w:sz="6" w:space="0" w:color="auto"/>
            </w:tcBorders>
            <w:vAlign w:val="center"/>
          </w:tcPr>
          <w:p w:rsidR="002D1E99" w:rsidRPr="002A642C" w:rsidRDefault="002D1E99" w:rsidP="00526CD0">
            <w:pPr>
              <w:pStyle w:val="Normalrduit"/>
              <w:spacing w:before="0"/>
              <w:jc w:val="center"/>
              <w:rPr>
                <w:color w:val="auto"/>
              </w:rPr>
            </w:pPr>
            <w:r w:rsidRPr="002A642C">
              <w:rPr>
                <w:color w:val="auto"/>
              </w:rPr>
              <w:t>Oui</w:t>
            </w:r>
          </w:p>
        </w:tc>
        <w:tc>
          <w:tcPr>
            <w:tcW w:w="1445" w:type="dxa"/>
            <w:tcBorders>
              <w:top w:val="single" w:sz="6" w:space="0" w:color="auto"/>
              <w:left w:val="single" w:sz="6" w:space="0" w:color="auto"/>
              <w:bottom w:val="single" w:sz="12" w:space="0" w:color="auto"/>
            </w:tcBorders>
            <w:vAlign w:val="center"/>
          </w:tcPr>
          <w:p w:rsidR="002D1E99" w:rsidRPr="002A642C" w:rsidRDefault="002D1E99" w:rsidP="00526CD0">
            <w:pPr>
              <w:pStyle w:val="Normalrduit"/>
              <w:spacing w:before="0"/>
              <w:jc w:val="center"/>
              <w:rPr>
                <w:color w:val="auto"/>
              </w:rPr>
            </w:pPr>
            <w:r w:rsidRPr="002A642C">
              <w:rPr>
                <w:color w:val="auto"/>
              </w:rPr>
              <w:t>0</w:t>
            </w:r>
          </w:p>
        </w:tc>
      </w:tr>
      <w:tr w:rsidR="002D1E99" w:rsidRPr="002A642C" w:rsidTr="00ED6980">
        <w:trPr>
          <w:cantSplit/>
          <w:jc w:val="center"/>
        </w:trPr>
        <w:tc>
          <w:tcPr>
            <w:tcW w:w="15877" w:type="dxa"/>
            <w:gridSpan w:val="9"/>
            <w:tcBorders>
              <w:top w:val="single" w:sz="12" w:space="0" w:color="auto"/>
            </w:tcBorders>
            <w:vAlign w:val="center"/>
          </w:tcPr>
          <w:p w:rsidR="002D1E99" w:rsidRPr="003B7167" w:rsidRDefault="002D1E99" w:rsidP="00526CD0">
            <w:pPr>
              <w:spacing w:before="0"/>
              <w:rPr>
                <w:b/>
                <w:sz w:val="20"/>
              </w:rPr>
            </w:pPr>
            <w:r w:rsidRPr="003B7167">
              <w:rPr>
                <w:b/>
                <w:sz w:val="20"/>
              </w:rPr>
              <w:t xml:space="preserve">IS.2 – </w:t>
            </w:r>
            <w:r w:rsidR="00902E1E" w:rsidRPr="003B7167">
              <w:rPr>
                <w:b/>
                <w:sz w:val="20"/>
              </w:rPr>
              <w:t>DÉFAUT</w:t>
            </w:r>
            <w:r w:rsidR="008C6315" w:rsidRPr="003B7167">
              <w:rPr>
                <w:b/>
                <w:sz w:val="20"/>
              </w:rPr>
              <w:t xml:space="preserve"> OU ABSENCE DE COMMUNICATION </w:t>
            </w:r>
            <w:r w:rsidR="00902E1E" w:rsidRPr="003B7167">
              <w:rPr>
                <w:b/>
                <w:sz w:val="20"/>
              </w:rPr>
              <w:t>HYPERFRÉQUENCE</w:t>
            </w:r>
            <w:r w:rsidR="008C6315" w:rsidRPr="003B7167">
              <w:rPr>
                <w:b/>
                <w:sz w:val="20"/>
              </w:rPr>
              <w:t xml:space="preserve"> </w:t>
            </w:r>
          </w:p>
        </w:tc>
      </w:tr>
      <w:tr w:rsidR="002D1E99" w:rsidRPr="002A642C" w:rsidTr="00ED6980">
        <w:trPr>
          <w:cantSplit/>
          <w:jc w:val="center"/>
        </w:trPr>
        <w:tc>
          <w:tcPr>
            <w:tcW w:w="701" w:type="dxa"/>
            <w:vAlign w:val="center"/>
          </w:tcPr>
          <w:p w:rsidR="002D1E99" w:rsidRPr="002A642C" w:rsidRDefault="002D1E99" w:rsidP="00526CD0">
            <w:pPr>
              <w:pStyle w:val="Pieddepage"/>
              <w:tabs>
                <w:tab w:val="clear" w:pos="4819"/>
                <w:tab w:val="clear" w:pos="9071"/>
              </w:tabs>
              <w:overflowPunct/>
              <w:autoSpaceDE/>
              <w:autoSpaceDN/>
              <w:adjustRightInd/>
              <w:spacing w:before="0"/>
              <w:jc w:val="center"/>
              <w:textAlignment w:val="auto"/>
              <w:rPr>
                <w:rFonts w:ascii="Times New Roman" w:hAnsi="Times New Roman"/>
                <w:sz w:val="20"/>
              </w:rPr>
            </w:pPr>
            <w:r w:rsidRPr="002A642C">
              <w:rPr>
                <w:rFonts w:ascii="Times New Roman" w:hAnsi="Times New Roman"/>
                <w:sz w:val="20"/>
              </w:rPr>
              <w:t>2-01</w:t>
            </w:r>
          </w:p>
        </w:tc>
        <w:tc>
          <w:tcPr>
            <w:tcW w:w="716" w:type="dxa"/>
            <w:vAlign w:val="center"/>
          </w:tcPr>
          <w:p w:rsidR="002D1E99" w:rsidRPr="002A642C" w:rsidRDefault="002D1E99" w:rsidP="00526CD0">
            <w:pPr>
              <w:pStyle w:val="Normalrduit"/>
              <w:spacing w:before="0"/>
              <w:jc w:val="center"/>
              <w:rPr>
                <w:color w:val="auto"/>
              </w:rPr>
            </w:pPr>
            <w:r w:rsidRPr="002A642C">
              <w:rPr>
                <w:color w:val="auto"/>
              </w:rPr>
              <w:t>Non</w:t>
            </w:r>
          </w:p>
        </w:tc>
        <w:tc>
          <w:tcPr>
            <w:tcW w:w="2692" w:type="dxa"/>
            <w:vAlign w:val="center"/>
          </w:tcPr>
          <w:p w:rsidR="002D1E99" w:rsidRPr="008B3940" w:rsidRDefault="00F93113" w:rsidP="00526CD0">
            <w:pPr>
              <w:pStyle w:val="Normalrduit"/>
              <w:spacing w:before="0"/>
              <w:jc w:val="both"/>
              <w:rPr>
                <w:dstrike/>
                <w:color w:val="auto"/>
              </w:rPr>
            </w:pPr>
            <w:r w:rsidRPr="002A642C">
              <w:rPr>
                <w:color w:val="auto"/>
              </w:rPr>
              <w:t>Antenne ou équipement hôte HS</w:t>
            </w:r>
            <w:r w:rsidRPr="008B3940">
              <w:rPr>
                <w:dstrike/>
                <w:color w:val="auto"/>
              </w:rPr>
              <w:t xml:space="preserve"> </w:t>
            </w:r>
          </w:p>
        </w:tc>
        <w:tc>
          <w:tcPr>
            <w:tcW w:w="995" w:type="dxa"/>
            <w:vAlign w:val="center"/>
          </w:tcPr>
          <w:p w:rsidR="002D1E99" w:rsidRPr="002A642C" w:rsidRDefault="002D1E99" w:rsidP="00526CD0">
            <w:pPr>
              <w:pStyle w:val="Normalrduit"/>
              <w:spacing w:before="0"/>
              <w:jc w:val="center"/>
              <w:rPr>
                <w:color w:val="auto"/>
              </w:rPr>
            </w:pPr>
            <w:r w:rsidRPr="002A642C">
              <w:rPr>
                <w:color w:val="auto"/>
              </w:rPr>
              <w:t>Oui</w:t>
            </w:r>
          </w:p>
        </w:tc>
        <w:tc>
          <w:tcPr>
            <w:tcW w:w="5103" w:type="dxa"/>
            <w:vAlign w:val="center"/>
          </w:tcPr>
          <w:p w:rsidR="002D1E99" w:rsidRPr="002A642C" w:rsidRDefault="00902E1E" w:rsidP="00ED6980">
            <w:pPr>
              <w:pStyle w:val="Normalrduit"/>
              <w:spacing w:before="0"/>
              <w:jc w:val="both"/>
              <w:rPr>
                <w:color w:val="auto"/>
              </w:rPr>
            </w:pPr>
            <w:r>
              <w:rPr>
                <w:color w:val="auto"/>
              </w:rPr>
              <w:t>Cf.</w:t>
            </w:r>
            <w:r w:rsidR="0043561A">
              <w:rPr>
                <w:color w:val="auto"/>
              </w:rPr>
              <w:t xml:space="preserve"> </w:t>
            </w:r>
            <w:r w:rsidR="005637AE">
              <w:rPr>
                <w:color w:val="auto"/>
              </w:rPr>
              <w:fldChar w:fldCharType="begin"/>
            </w:r>
            <w:r w:rsidR="0043561A">
              <w:rPr>
                <w:color w:val="auto"/>
              </w:rPr>
              <w:instrText xml:space="preserve"> REF _Ref289351026 \r \h </w:instrText>
            </w:r>
            <w:r w:rsidR="005637AE">
              <w:rPr>
                <w:color w:val="auto"/>
              </w:rPr>
            </w:r>
            <w:r w:rsidR="005637AE">
              <w:rPr>
                <w:color w:val="auto"/>
              </w:rPr>
              <w:fldChar w:fldCharType="separate"/>
            </w:r>
            <w:r w:rsidR="00F854DA">
              <w:rPr>
                <w:color w:val="auto"/>
              </w:rPr>
              <w:t>4.3.3.1</w:t>
            </w:r>
            <w:r w:rsidR="005637AE">
              <w:rPr>
                <w:color w:val="auto"/>
              </w:rPr>
              <w:fldChar w:fldCharType="end"/>
            </w:r>
          </w:p>
        </w:tc>
        <w:tc>
          <w:tcPr>
            <w:tcW w:w="1418" w:type="dxa"/>
            <w:vAlign w:val="center"/>
          </w:tcPr>
          <w:p w:rsidR="002D1E99" w:rsidRPr="002A642C" w:rsidRDefault="00902E1E" w:rsidP="00ED6980">
            <w:pPr>
              <w:pStyle w:val="Normalrduit"/>
              <w:spacing w:before="0"/>
              <w:jc w:val="both"/>
              <w:rPr>
                <w:color w:val="auto"/>
              </w:rPr>
            </w:pPr>
            <w:r>
              <w:rPr>
                <w:color w:val="auto"/>
              </w:rPr>
              <w:t>Cf.</w:t>
            </w:r>
            <w:r w:rsidR="00333D6D">
              <w:rPr>
                <w:color w:val="auto"/>
              </w:rPr>
              <w:t xml:space="preserve"> </w:t>
            </w:r>
            <w:r w:rsidR="005637AE">
              <w:rPr>
                <w:color w:val="auto"/>
              </w:rPr>
              <w:fldChar w:fldCharType="begin"/>
            </w:r>
            <w:r w:rsidR="00333D6D">
              <w:rPr>
                <w:color w:val="auto"/>
              </w:rPr>
              <w:instrText xml:space="preserve"> REF _Ref289351026 \r \h </w:instrText>
            </w:r>
            <w:r w:rsidR="005637AE">
              <w:rPr>
                <w:color w:val="auto"/>
              </w:rPr>
            </w:r>
            <w:r w:rsidR="005637AE">
              <w:rPr>
                <w:color w:val="auto"/>
              </w:rPr>
              <w:fldChar w:fldCharType="separate"/>
            </w:r>
            <w:r w:rsidR="00F854DA">
              <w:rPr>
                <w:color w:val="auto"/>
              </w:rPr>
              <w:t>4.3.3.1</w:t>
            </w:r>
            <w:r w:rsidR="005637AE">
              <w:rPr>
                <w:color w:val="auto"/>
              </w:rPr>
              <w:fldChar w:fldCharType="end"/>
            </w:r>
          </w:p>
        </w:tc>
        <w:tc>
          <w:tcPr>
            <w:tcW w:w="1701" w:type="dxa"/>
            <w:vAlign w:val="center"/>
          </w:tcPr>
          <w:p w:rsidR="002D1E99" w:rsidRPr="002A642C" w:rsidRDefault="002D1E99" w:rsidP="00526CD0">
            <w:pPr>
              <w:pStyle w:val="Normalrduit"/>
              <w:spacing w:before="0"/>
              <w:jc w:val="center"/>
              <w:rPr>
                <w:color w:val="auto"/>
              </w:rPr>
            </w:pPr>
            <w:r w:rsidRPr="002A642C">
              <w:rPr>
                <w:color w:val="auto"/>
              </w:rPr>
              <w:t>Non</w:t>
            </w:r>
          </w:p>
        </w:tc>
        <w:tc>
          <w:tcPr>
            <w:tcW w:w="1106" w:type="dxa"/>
            <w:vAlign w:val="center"/>
          </w:tcPr>
          <w:p w:rsidR="002D1E99" w:rsidRPr="002A642C" w:rsidRDefault="002D1E99" w:rsidP="00526CD0">
            <w:pPr>
              <w:pStyle w:val="Normalrduit"/>
              <w:spacing w:before="0"/>
              <w:jc w:val="center"/>
              <w:rPr>
                <w:color w:val="auto"/>
              </w:rPr>
            </w:pPr>
            <w:r w:rsidRPr="002A642C">
              <w:rPr>
                <w:color w:val="auto"/>
              </w:rPr>
              <w:t>Non</w:t>
            </w:r>
          </w:p>
        </w:tc>
        <w:tc>
          <w:tcPr>
            <w:tcW w:w="1445" w:type="dxa"/>
            <w:vAlign w:val="center"/>
          </w:tcPr>
          <w:p w:rsidR="002D1E99" w:rsidRPr="002A642C" w:rsidRDefault="002D1E99" w:rsidP="00526CD0">
            <w:pPr>
              <w:pStyle w:val="Normalrduit"/>
              <w:spacing w:before="0"/>
              <w:jc w:val="center"/>
              <w:rPr>
                <w:color w:val="auto"/>
              </w:rPr>
            </w:pPr>
            <w:r w:rsidRPr="002A642C">
              <w:rPr>
                <w:color w:val="auto"/>
              </w:rPr>
              <w:t>73</w:t>
            </w:r>
          </w:p>
        </w:tc>
      </w:tr>
      <w:tr w:rsidR="002D1E99" w:rsidRPr="002A642C" w:rsidTr="00ED6980">
        <w:trPr>
          <w:cantSplit/>
          <w:jc w:val="center"/>
        </w:trPr>
        <w:tc>
          <w:tcPr>
            <w:tcW w:w="701" w:type="dxa"/>
            <w:tcBorders>
              <w:bottom w:val="single" w:sz="6" w:space="0" w:color="auto"/>
            </w:tcBorders>
            <w:vAlign w:val="center"/>
          </w:tcPr>
          <w:p w:rsidR="002D1E99" w:rsidRPr="002A642C" w:rsidRDefault="002D1E99" w:rsidP="00526CD0">
            <w:pPr>
              <w:spacing w:before="0"/>
              <w:jc w:val="center"/>
              <w:rPr>
                <w:sz w:val="20"/>
              </w:rPr>
            </w:pPr>
            <w:r w:rsidRPr="002A642C">
              <w:rPr>
                <w:sz w:val="20"/>
              </w:rPr>
              <w:t>2-03</w:t>
            </w:r>
          </w:p>
        </w:tc>
        <w:tc>
          <w:tcPr>
            <w:tcW w:w="716" w:type="dxa"/>
            <w:tcBorders>
              <w:bottom w:val="single" w:sz="6" w:space="0" w:color="auto"/>
            </w:tcBorders>
            <w:vAlign w:val="center"/>
          </w:tcPr>
          <w:p w:rsidR="002D1E99" w:rsidRPr="002A642C" w:rsidRDefault="002D1E99" w:rsidP="00526CD0">
            <w:pPr>
              <w:pStyle w:val="Normalrduit"/>
              <w:spacing w:before="0"/>
              <w:jc w:val="center"/>
              <w:rPr>
                <w:color w:val="auto"/>
              </w:rPr>
            </w:pPr>
            <w:r w:rsidRPr="002A642C">
              <w:rPr>
                <w:color w:val="auto"/>
              </w:rPr>
              <w:t>Oui</w:t>
            </w:r>
          </w:p>
        </w:tc>
        <w:tc>
          <w:tcPr>
            <w:tcW w:w="2692" w:type="dxa"/>
            <w:tcBorders>
              <w:bottom w:val="single" w:sz="6" w:space="0" w:color="auto"/>
            </w:tcBorders>
            <w:vAlign w:val="center"/>
          </w:tcPr>
          <w:p w:rsidR="002D1E99" w:rsidRPr="002A642C" w:rsidRDefault="002D1E99" w:rsidP="00526CD0">
            <w:pPr>
              <w:pStyle w:val="Normalrduit"/>
              <w:spacing w:before="0"/>
              <w:jc w:val="both"/>
              <w:rPr>
                <w:color w:val="auto"/>
              </w:rPr>
            </w:pPr>
            <w:r w:rsidRPr="002A642C">
              <w:rPr>
                <w:color w:val="auto"/>
              </w:rPr>
              <w:t>Télébadge</w:t>
            </w:r>
            <w:r w:rsidR="000D4E44">
              <w:rPr>
                <w:color w:val="auto"/>
              </w:rPr>
              <w:t xml:space="preserve"> </w:t>
            </w:r>
            <w:r w:rsidRPr="002A642C">
              <w:rPr>
                <w:color w:val="auto"/>
              </w:rPr>
              <w:t>HS ou incident en lecture</w:t>
            </w:r>
          </w:p>
        </w:tc>
        <w:tc>
          <w:tcPr>
            <w:tcW w:w="995" w:type="dxa"/>
            <w:tcBorders>
              <w:bottom w:val="single" w:sz="6" w:space="0" w:color="auto"/>
            </w:tcBorders>
            <w:vAlign w:val="center"/>
          </w:tcPr>
          <w:p w:rsidR="002D1E99" w:rsidRPr="002A642C" w:rsidRDefault="002D1E99" w:rsidP="00526CD0">
            <w:pPr>
              <w:pStyle w:val="Normalrduit"/>
              <w:spacing w:before="0"/>
              <w:jc w:val="center"/>
              <w:rPr>
                <w:color w:val="auto"/>
              </w:rPr>
            </w:pPr>
            <w:r w:rsidRPr="002A642C">
              <w:rPr>
                <w:color w:val="auto"/>
              </w:rPr>
              <w:t>Oui</w:t>
            </w:r>
          </w:p>
        </w:tc>
        <w:tc>
          <w:tcPr>
            <w:tcW w:w="5103" w:type="dxa"/>
            <w:tcBorders>
              <w:bottom w:val="single" w:sz="6" w:space="0" w:color="auto"/>
            </w:tcBorders>
            <w:vAlign w:val="center"/>
          </w:tcPr>
          <w:p w:rsidR="002D1E99" w:rsidRPr="002A642C" w:rsidRDefault="00902E1E" w:rsidP="00ED6980">
            <w:pPr>
              <w:pStyle w:val="Normalrduit"/>
              <w:spacing w:before="0"/>
              <w:jc w:val="both"/>
              <w:rPr>
                <w:color w:val="auto"/>
              </w:rPr>
            </w:pPr>
            <w:r>
              <w:rPr>
                <w:color w:val="auto"/>
              </w:rPr>
              <w:t>Cf.</w:t>
            </w:r>
            <w:r w:rsidR="0025771E">
              <w:rPr>
                <w:color w:val="auto"/>
              </w:rPr>
              <w:t xml:space="preserve"> </w:t>
            </w:r>
            <w:r w:rsidR="005637AE">
              <w:rPr>
                <w:color w:val="auto"/>
              </w:rPr>
              <w:fldChar w:fldCharType="begin"/>
            </w:r>
            <w:r w:rsidR="0025771E">
              <w:rPr>
                <w:color w:val="auto"/>
              </w:rPr>
              <w:instrText xml:space="preserve"> REF _Ref289351026 \r \h </w:instrText>
            </w:r>
            <w:r w:rsidR="005637AE">
              <w:rPr>
                <w:color w:val="auto"/>
              </w:rPr>
            </w:r>
            <w:r w:rsidR="005637AE">
              <w:rPr>
                <w:color w:val="auto"/>
              </w:rPr>
              <w:fldChar w:fldCharType="separate"/>
            </w:r>
            <w:r w:rsidR="00F854DA">
              <w:rPr>
                <w:color w:val="auto"/>
              </w:rPr>
              <w:t>4.3.3.1</w:t>
            </w:r>
            <w:r w:rsidR="005637AE">
              <w:rPr>
                <w:color w:val="auto"/>
              </w:rPr>
              <w:fldChar w:fldCharType="end"/>
            </w:r>
          </w:p>
        </w:tc>
        <w:tc>
          <w:tcPr>
            <w:tcW w:w="1418" w:type="dxa"/>
            <w:tcBorders>
              <w:bottom w:val="single" w:sz="6" w:space="0" w:color="auto"/>
            </w:tcBorders>
            <w:vAlign w:val="center"/>
          </w:tcPr>
          <w:p w:rsidR="002D1E99" w:rsidRPr="002A642C" w:rsidRDefault="00902E1E" w:rsidP="00ED6980">
            <w:pPr>
              <w:pStyle w:val="Normalrduit"/>
              <w:spacing w:before="0"/>
              <w:jc w:val="both"/>
              <w:rPr>
                <w:color w:val="auto"/>
              </w:rPr>
            </w:pPr>
            <w:r>
              <w:rPr>
                <w:color w:val="auto"/>
              </w:rPr>
              <w:t>Cf.</w:t>
            </w:r>
            <w:r w:rsidR="00615F56">
              <w:rPr>
                <w:color w:val="auto"/>
              </w:rPr>
              <w:t xml:space="preserve"> </w:t>
            </w:r>
            <w:r w:rsidR="005637AE">
              <w:rPr>
                <w:color w:val="auto"/>
              </w:rPr>
              <w:fldChar w:fldCharType="begin"/>
            </w:r>
            <w:r w:rsidR="00615F56">
              <w:rPr>
                <w:color w:val="auto"/>
              </w:rPr>
              <w:instrText xml:space="preserve"> REF _Ref289351026 \r \h </w:instrText>
            </w:r>
            <w:r w:rsidR="005637AE">
              <w:rPr>
                <w:color w:val="auto"/>
              </w:rPr>
            </w:r>
            <w:r w:rsidR="005637AE">
              <w:rPr>
                <w:color w:val="auto"/>
              </w:rPr>
              <w:fldChar w:fldCharType="separate"/>
            </w:r>
            <w:r w:rsidR="00F854DA">
              <w:rPr>
                <w:color w:val="auto"/>
              </w:rPr>
              <w:t>4.3.3.1</w:t>
            </w:r>
            <w:r w:rsidR="005637AE">
              <w:rPr>
                <w:color w:val="auto"/>
              </w:rPr>
              <w:fldChar w:fldCharType="end"/>
            </w:r>
          </w:p>
        </w:tc>
        <w:tc>
          <w:tcPr>
            <w:tcW w:w="1701" w:type="dxa"/>
            <w:tcBorders>
              <w:bottom w:val="single" w:sz="6" w:space="0" w:color="auto"/>
            </w:tcBorders>
            <w:vAlign w:val="center"/>
          </w:tcPr>
          <w:p w:rsidR="002D1E99" w:rsidRPr="002A642C" w:rsidRDefault="002D1E99" w:rsidP="00526CD0">
            <w:pPr>
              <w:pStyle w:val="Normalrduit"/>
              <w:spacing w:before="0"/>
              <w:jc w:val="center"/>
              <w:rPr>
                <w:color w:val="auto"/>
              </w:rPr>
            </w:pPr>
            <w:r w:rsidRPr="002A642C">
              <w:rPr>
                <w:color w:val="auto"/>
              </w:rPr>
              <w:t>Non</w:t>
            </w:r>
          </w:p>
        </w:tc>
        <w:tc>
          <w:tcPr>
            <w:tcW w:w="1106" w:type="dxa"/>
            <w:tcBorders>
              <w:bottom w:val="single" w:sz="6" w:space="0" w:color="auto"/>
            </w:tcBorders>
            <w:vAlign w:val="center"/>
          </w:tcPr>
          <w:p w:rsidR="002D1E99" w:rsidRPr="002A642C" w:rsidRDefault="002D1E99" w:rsidP="00526CD0">
            <w:pPr>
              <w:pStyle w:val="Normalrduit"/>
              <w:spacing w:before="0"/>
              <w:jc w:val="center"/>
              <w:rPr>
                <w:color w:val="auto"/>
              </w:rPr>
            </w:pPr>
            <w:r w:rsidRPr="002A642C">
              <w:rPr>
                <w:color w:val="auto"/>
              </w:rPr>
              <w:t>Non</w:t>
            </w:r>
          </w:p>
        </w:tc>
        <w:tc>
          <w:tcPr>
            <w:tcW w:w="1445" w:type="dxa"/>
            <w:tcBorders>
              <w:bottom w:val="single" w:sz="6" w:space="0" w:color="auto"/>
            </w:tcBorders>
            <w:vAlign w:val="center"/>
          </w:tcPr>
          <w:p w:rsidR="002D1E99" w:rsidRPr="002A642C" w:rsidRDefault="002D1E99" w:rsidP="00526CD0">
            <w:pPr>
              <w:pStyle w:val="Normalrduit"/>
              <w:spacing w:before="0"/>
              <w:jc w:val="center"/>
              <w:rPr>
                <w:color w:val="auto"/>
              </w:rPr>
            </w:pPr>
            <w:r w:rsidRPr="002A642C">
              <w:rPr>
                <w:color w:val="auto"/>
              </w:rPr>
              <w:t>30</w:t>
            </w:r>
          </w:p>
        </w:tc>
      </w:tr>
      <w:tr w:rsidR="002D1E99" w:rsidRPr="002A642C" w:rsidTr="00ED6980">
        <w:trPr>
          <w:cantSplit/>
          <w:jc w:val="center"/>
        </w:trPr>
        <w:tc>
          <w:tcPr>
            <w:tcW w:w="701" w:type="dxa"/>
            <w:tcBorders>
              <w:top w:val="single" w:sz="6" w:space="0" w:color="auto"/>
              <w:bottom w:val="single" w:sz="12" w:space="0" w:color="auto"/>
              <w:right w:val="single" w:sz="6" w:space="0" w:color="auto"/>
            </w:tcBorders>
            <w:vAlign w:val="center"/>
          </w:tcPr>
          <w:p w:rsidR="002D1E99" w:rsidRPr="003B7167" w:rsidRDefault="002D1E99" w:rsidP="00526CD0">
            <w:pPr>
              <w:spacing w:before="0"/>
              <w:jc w:val="center"/>
              <w:rPr>
                <w:b/>
                <w:strike/>
                <w:sz w:val="20"/>
              </w:rPr>
            </w:pPr>
          </w:p>
        </w:tc>
        <w:tc>
          <w:tcPr>
            <w:tcW w:w="716" w:type="dxa"/>
            <w:tcBorders>
              <w:top w:val="single" w:sz="6" w:space="0" w:color="auto"/>
              <w:left w:val="single" w:sz="6" w:space="0" w:color="auto"/>
              <w:bottom w:val="single" w:sz="12" w:space="0" w:color="auto"/>
              <w:right w:val="single" w:sz="6" w:space="0" w:color="auto"/>
            </w:tcBorders>
            <w:vAlign w:val="center"/>
          </w:tcPr>
          <w:p w:rsidR="002D1E99" w:rsidRPr="00EE7B8C" w:rsidRDefault="002D1E99" w:rsidP="00526CD0">
            <w:pPr>
              <w:pStyle w:val="Normalrduit"/>
              <w:spacing w:before="0"/>
              <w:jc w:val="center"/>
              <w:rPr>
                <w:strike/>
                <w:color w:val="auto"/>
              </w:rPr>
            </w:pPr>
          </w:p>
        </w:tc>
        <w:tc>
          <w:tcPr>
            <w:tcW w:w="2692" w:type="dxa"/>
            <w:tcBorders>
              <w:top w:val="single" w:sz="6" w:space="0" w:color="auto"/>
              <w:left w:val="single" w:sz="6" w:space="0" w:color="auto"/>
              <w:bottom w:val="single" w:sz="12" w:space="0" w:color="auto"/>
              <w:right w:val="single" w:sz="6" w:space="0" w:color="auto"/>
            </w:tcBorders>
            <w:vAlign w:val="center"/>
          </w:tcPr>
          <w:p w:rsidR="002D1E99" w:rsidRPr="00EE7B8C" w:rsidRDefault="002D1E99" w:rsidP="00526CD0">
            <w:pPr>
              <w:pStyle w:val="Normalrduit"/>
              <w:spacing w:before="0"/>
              <w:jc w:val="both"/>
              <w:rPr>
                <w:strike/>
                <w:color w:val="auto"/>
              </w:rPr>
            </w:pPr>
          </w:p>
        </w:tc>
        <w:tc>
          <w:tcPr>
            <w:tcW w:w="995" w:type="dxa"/>
            <w:tcBorders>
              <w:top w:val="single" w:sz="6" w:space="0" w:color="auto"/>
              <w:left w:val="single" w:sz="6" w:space="0" w:color="auto"/>
              <w:bottom w:val="single" w:sz="12" w:space="0" w:color="auto"/>
              <w:right w:val="single" w:sz="6" w:space="0" w:color="auto"/>
            </w:tcBorders>
            <w:vAlign w:val="center"/>
          </w:tcPr>
          <w:p w:rsidR="002D1E99" w:rsidRPr="00EE7B8C" w:rsidRDefault="002D1E99" w:rsidP="00526CD0">
            <w:pPr>
              <w:pStyle w:val="Normalrduit"/>
              <w:spacing w:before="0"/>
              <w:jc w:val="center"/>
              <w:rPr>
                <w:strike/>
                <w:color w:val="auto"/>
              </w:rPr>
            </w:pPr>
          </w:p>
        </w:tc>
        <w:tc>
          <w:tcPr>
            <w:tcW w:w="5103" w:type="dxa"/>
            <w:tcBorders>
              <w:top w:val="single" w:sz="6" w:space="0" w:color="auto"/>
              <w:left w:val="single" w:sz="6" w:space="0" w:color="auto"/>
              <w:bottom w:val="single" w:sz="12" w:space="0" w:color="auto"/>
              <w:right w:val="single" w:sz="6" w:space="0" w:color="auto"/>
            </w:tcBorders>
            <w:vAlign w:val="center"/>
          </w:tcPr>
          <w:p w:rsidR="002D1E99" w:rsidRPr="00EE7B8C" w:rsidRDefault="002D1E99" w:rsidP="00526CD0">
            <w:pPr>
              <w:pStyle w:val="Normalrduit"/>
              <w:spacing w:before="0"/>
              <w:jc w:val="both"/>
              <w:rPr>
                <w:strike/>
                <w:color w:val="auto"/>
              </w:rPr>
            </w:pPr>
          </w:p>
        </w:tc>
        <w:tc>
          <w:tcPr>
            <w:tcW w:w="1418" w:type="dxa"/>
            <w:tcBorders>
              <w:top w:val="single" w:sz="6" w:space="0" w:color="auto"/>
              <w:left w:val="single" w:sz="6" w:space="0" w:color="auto"/>
              <w:bottom w:val="single" w:sz="12" w:space="0" w:color="auto"/>
              <w:right w:val="single" w:sz="6" w:space="0" w:color="auto"/>
            </w:tcBorders>
            <w:vAlign w:val="center"/>
          </w:tcPr>
          <w:p w:rsidR="002D1E99" w:rsidRPr="00EE7B8C" w:rsidRDefault="002D1E99" w:rsidP="00526CD0">
            <w:pPr>
              <w:pStyle w:val="Normalrduit"/>
              <w:spacing w:before="0"/>
              <w:rPr>
                <w:strike/>
                <w:color w:val="auto"/>
              </w:rPr>
            </w:pPr>
          </w:p>
        </w:tc>
        <w:tc>
          <w:tcPr>
            <w:tcW w:w="1701" w:type="dxa"/>
            <w:tcBorders>
              <w:top w:val="single" w:sz="6" w:space="0" w:color="auto"/>
              <w:left w:val="single" w:sz="6" w:space="0" w:color="auto"/>
              <w:bottom w:val="single" w:sz="12" w:space="0" w:color="auto"/>
              <w:right w:val="single" w:sz="6" w:space="0" w:color="auto"/>
            </w:tcBorders>
            <w:vAlign w:val="center"/>
          </w:tcPr>
          <w:p w:rsidR="002D1E99" w:rsidRPr="00EE7B8C" w:rsidRDefault="002D1E99" w:rsidP="00526CD0">
            <w:pPr>
              <w:pStyle w:val="Normalrduit"/>
              <w:spacing w:before="0"/>
              <w:jc w:val="center"/>
              <w:rPr>
                <w:strike/>
                <w:color w:val="auto"/>
              </w:rPr>
            </w:pPr>
          </w:p>
        </w:tc>
        <w:tc>
          <w:tcPr>
            <w:tcW w:w="1106" w:type="dxa"/>
            <w:tcBorders>
              <w:top w:val="single" w:sz="6" w:space="0" w:color="auto"/>
              <w:left w:val="single" w:sz="6" w:space="0" w:color="auto"/>
              <w:bottom w:val="single" w:sz="12" w:space="0" w:color="auto"/>
              <w:right w:val="single" w:sz="6" w:space="0" w:color="auto"/>
            </w:tcBorders>
            <w:vAlign w:val="center"/>
          </w:tcPr>
          <w:p w:rsidR="002D1E99" w:rsidRPr="00EE7B8C" w:rsidRDefault="002D1E99" w:rsidP="00526CD0">
            <w:pPr>
              <w:pStyle w:val="Normalrduit"/>
              <w:spacing w:before="0"/>
              <w:jc w:val="center"/>
              <w:rPr>
                <w:strike/>
                <w:color w:val="auto"/>
              </w:rPr>
            </w:pPr>
          </w:p>
        </w:tc>
        <w:tc>
          <w:tcPr>
            <w:tcW w:w="1445" w:type="dxa"/>
            <w:tcBorders>
              <w:top w:val="single" w:sz="6" w:space="0" w:color="auto"/>
              <w:left w:val="single" w:sz="6" w:space="0" w:color="auto"/>
              <w:bottom w:val="single" w:sz="12" w:space="0" w:color="auto"/>
            </w:tcBorders>
            <w:vAlign w:val="center"/>
          </w:tcPr>
          <w:p w:rsidR="002D1E99" w:rsidRPr="00EE7B8C" w:rsidRDefault="002D1E99" w:rsidP="00526CD0">
            <w:pPr>
              <w:pStyle w:val="Normalrduit"/>
              <w:spacing w:before="0"/>
              <w:jc w:val="center"/>
              <w:rPr>
                <w:strike/>
                <w:color w:val="auto"/>
              </w:rPr>
            </w:pPr>
          </w:p>
        </w:tc>
      </w:tr>
      <w:tr w:rsidR="002D1E99" w:rsidRPr="002A642C" w:rsidTr="00ED6980">
        <w:tblPrEx>
          <w:tblBorders>
            <w:insideV w:val="single" w:sz="6" w:space="0" w:color="auto"/>
          </w:tblBorders>
        </w:tblPrEx>
        <w:trPr>
          <w:cantSplit/>
          <w:jc w:val="center"/>
        </w:trPr>
        <w:tc>
          <w:tcPr>
            <w:tcW w:w="15877" w:type="dxa"/>
            <w:gridSpan w:val="9"/>
            <w:tcBorders>
              <w:top w:val="single" w:sz="12" w:space="0" w:color="auto"/>
              <w:bottom w:val="single" w:sz="4" w:space="0" w:color="auto"/>
            </w:tcBorders>
            <w:vAlign w:val="center"/>
          </w:tcPr>
          <w:p w:rsidR="002D1E99" w:rsidRPr="003B7167" w:rsidRDefault="002D1E99" w:rsidP="00526CD0">
            <w:pPr>
              <w:spacing w:before="0"/>
              <w:rPr>
                <w:b/>
                <w:sz w:val="20"/>
              </w:rPr>
            </w:pPr>
            <w:r w:rsidRPr="003B7167">
              <w:rPr>
                <w:b/>
                <w:sz w:val="20"/>
              </w:rPr>
              <w:t>IS.3 – CONTRÔLE DES CHAMPS CONTENUS DANS LE MESSAGE VST</w:t>
            </w:r>
          </w:p>
        </w:tc>
      </w:tr>
      <w:tr w:rsidR="002D1E99" w:rsidRPr="002A642C" w:rsidTr="00ED6980">
        <w:tblPrEx>
          <w:tblBorders>
            <w:insideV w:val="single" w:sz="6" w:space="0" w:color="auto"/>
          </w:tblBorders>
        </w:tblPrEx>
        <w:trPr>
          <w:cantSplit/>
          <w:jc w:val="center"/>
        </w:trPr>
        <w:tc>
          <w:tcPr>
            <w:tcW w:w="701" w:type="dxa"/>
            <w:tcBorders>
              <w:top w:val="single" w:sz="4" w:space="0" w:color="auto"/>
            </w:tcBorders>
            <w:vAlign w:val="center"/>
          </w:tcPr>
          <w:p w:rsidR="002D1E99" w:rsidRPr="002A642C" w:rsidRDefault="002D1E99" w:rsidP="00526CD0">
            <w:pPr>
              <w:spacing w:before="0"/>
              <w:jc w:val="center"/>
              <w:rPr>
                <w:sz w:val="20"/>
              </w:rPr>
            </w:pPr>
            <w:r w:rsidRPr="002A642C">
              <w:rPr>
                <w:sz w:val="20"/>
              </w:rPr>
              <w:t>3-01</w:t>
            </w:r>
          </w:p>
        </w:tc>
        <w:tc>
          <w:tcPr>
            <w:tcW w:w="716" w:type="dxa"/>
            <w:tcBorders>
              <w:top w:val="single" w:sz="4" w:space="0" w:color="auto"/>
            </w:tcBorders>
            <w:vAlign w:val="center"/>
          </w:tcPr>
          <w:p w:rsidR="002D1E99" w:rsidRPr="002A642C" w:rsidRDefault="002D1E99" w:rsidP="00526CD0">
            <w:pPr>
              <w:pStyle w:val="Normalrduit"/>
              <w:spacing w:before="0"/>
              <w:jc w:val="center"/>
              <w:rPr>
                <w:color w:val="auto"/>
              </w:rPr>
            </w:pPr>
            <w:r w:rsidRPr="002A642C">
              <w:rPr>
                <w:color w:val="auto"/>
              </w:rPr>
              <w:t>Oui</w:t>
            </w:r>
          </w:p>
        </w:tc>
        <w:tc>
          <w:tcPr>
            <w:tcW w:w="2692" w:type="dxa"/>
            <w:tcBorders>
              <w:top w:val="single" w:sz="4" w:space="0" w:color="auto"/>
            </w:tcBorders>
            <w:vAlign w:val="center"/>
          </w:tcPr>
          <w:p w:rsidR="002D1E99" w:rsidRPr="002A642C" w:rsidRDefault="002D1E99" w:rsidP="00526CD0">
            <w:pPr>
              <w:pStyle w:val="Normalrduit"/>
              <w:spacing w:before="0"/>
              <w:jc w:val="both"/>
              <w:rPr>
                <w:color w:val="auto"/>
              </w:rPr>
            </w:pPr>
            <w:r w:rsidRPr="002A642C">
              <w:rPr>
                <w:color w:val="auto"/>
              </w:rPr>
              <w:t>Envoi d’une BST sans réponse VST</w:t>
            </w:r>
          </w:p>
        </w:tc>
        <w:tc>
          <w:tcPr>
            <w:tcW w:w="995" w:type="dxa"/>
            <w:tcBorders>
              <w:top w:val="single" w:sz="4" w:space="0" w:color="auto"/>
            </w:tcBorders>
            <w:vAlign w:val="center"/>
          </w:tcPr>
          <w:p w:rsidR="002D1E99" w:rsidRPr="002A642C" w:rsidRDefault="002D1E99" w:rsidP="00526CD0">
            <w:pPr>
              <w:pStyle w:val="Normalrduit"/>
              <w:spacing w:before="0"/>
              <w:jc w:val="center"/>
              <w:rPr>
                <w:color w:val="auto"/>
              </w:rPr>
            </w:pPr>
            <w:r w:rsidRPr="002A642C">
              <w:rPr>
                <w:color w:val="auto"/>
              </w:rPr>
              <w:t>Oui</w:t>
            </w:r>
          </w:p>
        </w:tc>
        <w:tc>
          <w:tcPr>
            <w:tcW w:w="5103" w:type="dxa"/>
            <w:tcBorders>
              <w:top w:val="single" w:sz="4" w:space="0" w:color="auto"/>
            </w:tcBorders>
            <w:vAlign w:val="center"/>
          </w:tcPr>
          <w:p w:rsidR="002D1E99" w:rsidRPr="002A642C" w:rsidRDefault="00902E1E" w:rsidP="00ED6980">
            <w:pPr>
              <w:pStyle w:val="Normalrduit"/>
              <w:spacing w:before="0"/>
              <w:jc w:val="both"/>
              <w:rPr>
                <w:color w:val="auto"/>
              </w:rPr>
            </w:pPr>
            <w:r>
              <w:rPr>
                <w:color w:val="auto"/>
              </w:rPr>
              <w:t>Cf.</w:t>
            </w:r>
            <w:r w:rsidR="0025771E">
              <w:rPr>
                <w:color w:val="auto"/>
              </w:rPr>
              <w:t xml:space="preserve"> </w:t>
            </w:r>
            <w:r w:rsidR="005637AE">
              <w:rPr>
                <w:color w:val="auto"/>
              </w:rPr>
              <w:fldChar w:fldCharType="begin"/>
            </w:r>
            <w:r w:rsidR="0025771E">
              <w:rPr>
                <w:color w:val="auto"/>
              </w:rPr>
              <w:instrText xml:space="preserve"> REF _Ref289351026 \r \h </w:instrText>
            </w:r>
            <w:r w:rsidR="005637AE">
              <w:rPr>
                <w:color w:val="auto"/>
              </w:rPr>
            </w:r>
            <w:r w:rsidR="005637AE">
              <w:rPr>
                <w:color w:val="auto"/>
              </w:rPr>
              <w:fldChar w:fldCharType="separate"/>
            </w:r>
            <w:r w:rsidR="00F854DA">
              <w:rPr>
                <w:color w:val="auto"/>
              </w:rPr>
              <w:t>4.3.3.1</w:t>
            </w:r>
            <w:r w:rsidR="005637AE">
              <w:rPr>
                <w:color w:val="auto"/>
              </w:rPr>
              <w:fldChar w:fldCharType="end"/>
            </w:r>
          </w:p>
        </w:tc>
        <w:tc>
          <w:tcPr>
            <w:tcW w:w="1418" w:type="dxa"/>
            <w:tcBorders>
              <w:top w:val="single" w:sz="4" w:space="0" w:color="auto"/>
            </w:tcBorders>
            <w:vAlign w:val="center"/>
          </w:tcPr>
          <w:p w:rsidR="002D1E99" w:rsidRPr="002A642C" w:rsidRDefault="00902E1E" w:rsidP="00526CD0">
            <w:pPr>
              <w:pStyle w:val="Normalrduit"/>
              <w:spacing w:before="0"/>
              <w:rPr>
                <w:color w:val="auto"/>
              </w:rPr>
            </w:pPr>
            <w:r>
              <w:rPr>
                <w:color w:val="auto"/>
              </w:rPr>
              <w:t>Cf.</w:t>
            </w:r>
            <w:r w:rsidR="000D4E44">
              <w:rPr>
                <w:color w:val="auto"/>
              </w:rPr>
              <w:t xml:space="preserve"> </w:t>
            </w:r>
            <w:r w:rsidR="005637AE">
              <w:rPr>
                <w:color w:val="auto"/>
              </w:rPr>
              <w:fldChar w:fldCharType="begin"/>
            </w:r>
            <w:r w:rsidR="00EE7B8C">
              <w:rPr>
                <w:color w:val="auto"/>
              </w:rPr>
              <w:instrText xml:space="preserve"> REF _Ref289351026 \r \h </w:instrText>
            </w:r>
            <w:r w:rsidR="005637AE">
              <w:rPr>
                <w:color w:val="auto"/>
              </w:rPr>
            </w:r>
            <w:r w:rsidR="005637AE">
              <w:rPr>
                <w:color w:val="auto"/>
              </w:rPr>
              <w:fldChar w:fldCharType="separate"/>
            </w:r>
            <w:r w:rsidR="00F854DA">
              <w:rPr>
                <w:color w:val="auto"/>
              </w:rPr>
              <w:t>4.3.3.1</w:t>
            </w:r>
            <w:r w:rsidR="005637AE">
              <w:rPr>
                <w:color w:val="auto"/>
              </w:rPr>
              <w:fldChar w:fldCharType="end"/>
            </w:r>
          </w:p>
        </w:tc>
        <w:tc>
          <w:tcPr>
            <w:tcW w:w="1701" w:type="dxa"/>
            <w:tcBorders>
              <w:top w:val="single" w:sz="4" w:space="0" w:color="auto"/>
            </w:tcBorders>
            <w:vAlign w:val="center"/>
          </w:tcPr>
          <w:p w:rsidR="002D1E99" w:rsidRPr="002A642C" w:rsidRDefault="002D1E99" w:rsidP="00526CD0">
            <w:pPr>
              <w:pStyle w:val="Normalrduit"/>
              <w:spacing w:before="0"/>
              <w:jc w:val="center"/>
              <w:rPr>
                <w:color w:val="auto"/>
              </w:rPr>
            </w:pPr>
            <w:r w:rsidRPr="002A642C">
              <w:rPr>
                <w:color w:val="auto"/>
              </w:rPr>
              <w:t>Non</w:t>
            </w:r>
          </w:p>
        </w:tc>
        <w:tc>
          <w:tcPr>
            <w:tcW w:w="1106" w:type="dxa"/>
            <w:tcBorders>
              <w:top w:val="single" w:sz="4" w:space="0" w:color="auto"/>
            </w:tcBorders>
            <w:vAlign w:val="center"/>
          </w:tcPr>
          <w:p w:rsidR="002D1E99" w:rsidRPr="002A642C" w:rsidRDefault="002D1E99" w:rsidP="00526CD0">
            <w:pPr>
              <w:pStyle w:val="Normalrduit"/>
              <w:spacing w:before="0"/>
              <w:jc w:val="center"/>
              <w:rPr>
                <w:color w:val="auto"/>
              </w:rPr>
            </w:pPr>
            <w:r w:rsidRPr="002A642C">
              <w:rPr>
                <w:color w:val="auto"/>
              </w:rPr>
              <w:t>Non</w:t>
            </w:r>
          </w:p>
        </w:tc>
        <w:tc>
          <w:tcPr>
            <w:tcW w:w="1445" w:type="dxa"/>
            <w:tcBorders>
              <w:top w:val="single" w:sz="4" w:space="0" w:color="auto"/>
            </w:tcBorders>
            <w:vAlign w:val="center"/>
          </w:tcPr>
          <w:p w:rsidR="002D1E99" w:rsidRPr="002A642C" w:rsidRDefault="002D1E99" w:rsidP="00526CD0">
            <w:pPr>
              <w:pStyle w:val="Normalrduit"/>
              <w:spacing w:before="0"/>
              <w:jc w:val="center"/>
              <w:rPr>
                <w:color w:val="auto"/>
              </w:rPr>
            </w:pPr>
            <w:r w:rsidRPr="002A642C">
              <w:rPr>
                <w:color w:val="auto"/>
              </w:rPr>
              <w:t>30</w:t>
            </w:r>
          </w:p>
        </w:tc>
      </w:tr>
      <w:tr w:rsidR="002D1E99" w:rsidRPr="002A642C" w:rsidTr="00ED6980">
        <w:tblPrEx>
          <w:tblBorders>
            <w:insideV w:val="single" w:sz="6" w:space="0" w:color="auto"/>
          </w:tblBorders>
        </w:tblPrEx>
        <w:trPr>
          <w:cantSplit/>
          <w:jc w:val="center"/>
        </w:trPr>
        <w:tc>
          <w:tcPr>
            <w:tcW w:w="701" w:type="dxa"/>
            <w:vAlign w:val="center"/>
          </w:tcPr>
          <w:p w:rsidR="002D1E99" w:rsidRPr="002A642C" w:rsidRDefault="002D1E99" w:rsidP="00526CD0">
            <w:pPr>
              <w:spacing w:before="0"/>
              <w:jc w:val="center"/>
              <w:rPr>
                <w:sz w:val="20"/>
              </w:rPr>
            </w:pPr>
            <w:r w:rsidRPr="002A642C">
              <w:rPr>
                <w:sz w:val="20"/>
              </w:rPr>
              <w:t>3-02</w:t>
            </w:r>
          </w:p>
        </w:tc>
        <w:tc>
          <w:tcPr>
            <w:tcW w:w="716" w:type="dxa"/>
            <w:vAlign w:val="center"/>
          </w:tcPr>
          <w:p w:rsidR="002D1E99" w:rsidRPr="002A642C" w:rsidRDefault="002D1E99" w:rsidP="00526CD0">
            <w:pPr>
              <w:pStyle w:val="Normalrduit"/>
              <w:spacing w:before="0"/>
              <w:jc w:val="center"/>
              <w:rPr>
                <w:color w:val="auto"/>
              </w:rPr>
            </w:pPr>
            <w:r w:rsidRPr="002A642C">
              <w:rPr>
                <w:color w:val="auto"/>
              </w:rPr>
              <w:t>Oui</w:t>
            </w:r>
          </w:p>
        </w:tc>
        <w:tc>
          <w:tcPr>
            <w:tcW w:w="2692" w:type="dxa"/>
            <w:vAlign w:val="center"/>
          </w:tcPr>
          <w:p w:rsidR="002D1E99" w:rsidRPr="002A642C" w:rsidRDefault="002D1E99" w:rsidP="001C1CB5">
            <w:pPr>
              <w:pStyle w:val="Normalrduit"/>
              <w:spacing w:before="0"/>
              <w:jc w:val="both"/>
              <w:rPr>
                <w:color w:val="auto"/>
              </w:rPr>
            </w:pPr>
            <w:r w:rsidRPr="002A642C">
              <w:rPr>
                <w:color w:val="auto"/>
              </w:rPr>
              <w:t xml:space="preserve">Type de </w:t>
            </w:r>
            <w:r w:rsidR="006A2F9D">
              <w:rPr>
                <w:color w:val="auto"/>
              </w:rPr>
              <w:t>télébadge</w:t>
            </w:r>
            <w:r w:rsidRPr="002A642C">
              <w:rPr>
                <w:color w:val="auto"/>
              </w:rPr>
              <w:t xml:space="preserve"> inconnu (Contrôle par table </w:t>
            </w:r>
            <w:r w:rsidR="001C1CB5">
              <w:rPr>
                <w:color w:val="auto"/>
              </w:rPr>
              <w:t>T123</w:t>
            </w:r>
            <w:r w:rsidRPr="002A642C">
              <w:rPr>
                <w:color w:val="auto"/>
              </w:rPr>
              <w:t>)</w:t>
            </w:r>
          </w:p>
        </w:tc>
        <w:tc>
          <w:tcPr>
            <w:tcW w:w="995" w:type="dxa"/>
            <w:vAlign w:val="center"/>
          </w:tcPr>
          <w:p w:rsidR="002D1E99" w:rsidRPr="002A642C" w:rsidRDefault="002D1E99" w:rsidP="00526CD0">
            <w:pPr>
              <w:pStyle w:val="Normalrduit"/>
              <w:spacing w:before="0"/>
              <w:jc w:val="center"/>
              <w:rPr>
                <w:color w:val="auto"/>
              </w:rPr>
            </w:pPr>
            <w:r w:rsidRPr="002A642C">
              <w:rPr>
                <w:color w:val="auto"/>
              </w:rPr>
              <w:t>Oui</w:t>
            </w:r>
          </w:p>
        </w:tc>
        <w:tc>
          <w:tcPr>
            <w:tcW w:w="5103" w:type="dxa"/>
            <w:vAlign w:val="center"/>
          </w:tcPr>
          <w:p w:rsidR="002D1E99" w:rsidRPr="002A642C" w:rsidRDefault="002D1E99" w:rsidP="00526CD0">
            <w:pPr>
              <w:pStyle w:val="Normalrduit"/>
              <w:spacing w:before="0"/>
              <w:jc w:val="both"/>
              <w:rPr>
                <w:color w:val="auto"/>
              </w:rPr>
            </w:pPr>
            <w:r w:rsidRPr="002A642C">
              <w:rPr>
                <w:color w:val="auto"/>
              </w:rPr>
              <w:t>Release du télébadge</w:t>
            </w:r>
          </w:p>
        </w:tc>
        <w:tc>
          <w:tcPr>
            <w:tcW w:w="1418" w:type="dxa"/>
            <w:vAlign w:val="center"/>
          </w:tcPr>
          <w:p w:rsidR="002D1E99" w:rsidRPr="002A642C" w:rsidRDefault="002D1E99" w:rsidP="00526CD0">
            <w:pPr>
              <w:pStyle w:val="Normalrduit"/>
              <w:spacing w:before="0"/>
              <w:jc w:val="center"/>
              <w:rPr>
                <w:color w:val="auto"/>
              </w:rPr>
            </w:pPr>
            <w:r w:rsidRPr="002A642C">
              <w:rPr>
                <w:color w:val="auto"/>
              </w:rPr>
              <w:t>Refus du télébadge</w:t>
            </w:r>
          </w:p>
          <w:p w:rsidR="002D1E99" w:rsidRPr="002A642C" w:rsidRDefault="002D1E99" w:rsidP="00526CD0">
            <w:pPr>
              <w:pStyle w:val="Normalrduit"/>
              <w:spacing w:before="0"/>
              <w:jc w:val="center"/>
              <w:rPr>
                <w:color w:val="auto"/>
              </w:rPr>
            </w:pPr>
            <w:r w:rsidRPr="002A642C">
              <w:rPr>
                <w:color w:val="auto"/>
              </w:rPr>
              <w:t>Autre MP</w:t>
            </w:r>
          </w:p>
        </w:tc>
        <w:tc>
          <w:tcPr>
            <w:tcW w:w="1701" w:type="dxa"/>
            <w:vAlign w:val="center"/>
          </w:tcPr>
          <w:p w:rsidR="002D1E99" w:rsidRPr="002A642C" w:rsidRDefault="002D1E99" w:rsidP="00526CD0">
            <w:pPr>
              <w:pStyle w:val="Normalrduit"/>
              <w:spacing w:before="0"/>
              <w:jc w:val="center"/>
              <w:rPr>
                <w:color w:val="auto"/>
              </w:rPr>
            </w:pPr>
            <w:r w:rsidRPr="002A642C">
              <w:rPr>
                <w:color w:val="auto"/>
              </w:rPr>
              <w:t>Non</w:t>
            </w:r>
          </w:p>
        </w:tc>
        <w:tc>
          <w:tcPr>
            <w:tcW w:w="1106" w:type="dxa"/>
            <w:vAlign w:val="center"/>
          </w:tcPr>
          <w:p w:rsidR="002D1E99" w:rsidRPr="002A642C" w:rsidRDefault="002D1E99" w:rsidP="00526CD0">
            <w:pPr>
              <w:pStyle w:val="Normalrduit"/>
              <w:spacing w:before="0"/>
              <w:jc w:val="center"/>
              <w:rPr>
                <w:color w:val="auto"/>
              </w:rPr>
            </w:pPr>
            <w:r w:rsidRPr="002A642C">
              <w:rPr>
                <w:color w:val="auto"/>
              </w:rPr>
              <w:t>Non</w:t>
            </w:r>
          </w:p>
        </w:tc>
        <w:tc>
          <w:tcPr>
            <w:tcW w:w="1445" w:type="dxa"/>
            <w:vAlign w:val="center"/>
          </w:tcPr>
          <w:p w:rsidR="002D1E99" w:rsidRPr="002A642C" w:rsidRDefault="002D1E99" w:rsidP="00526CD0">
            <w:pPr>
              <w:pStyle w:val="Normalrduit"/>
              <w:spacing w:before="0"/>
              <w:jc w:val="center"/>
              <w:rPr>
                <w:color w:val="auto"/>
              </w:rPr>
            </w:pPr>
            <w:r w:rsidRPr="002A642C">
              <w:rPr>
                <w:color w:val="auto"/>
              </w:rPr>
              <w:t>76</w:t>
            </w:r>
          </w:p>
          <w:p w:rsidR="004D75C1" w:rsidRPr="002A642C" w:rsidRDefault="004D75C1" w:rsidP="00526CD0">
            <w:pPr>
              <w:pStyle w:val="Normalrduit"/>
              <w:spacing w:before="0"/>
              <w:jc w:val="center"/>
              <w:rPr>
                <w:color w:val="auto"/>
              </w:rPr>
            </w:pPr>
            <w:r>
              <w:rPr>
                <w:color w:val="auto"/>
              </w:rPr>
              <w:t>Pas d’</w:t>
            </w:r>
            <w:r w:rsidR="00902E1E">
              <w:rPr>
                <w:color w:val="auto"/>
              </w:rPr>
              <w:t>échange</w:t>
            </w:r>
            <w:r>
              <w:rPr>
                <w:color w:val="auto"/>
              </w:rPr>
              <w:t xml:space="preserve"> actuellement</w:t>
            </w:r>
          </w:p>
        </w:tc>
      </w:tr>
      <w:tr w:rsidR="002D1E99" w:rsidRPr="002A642C" w:rsidTr="00ED6980">
        <w:tblPrEx>
          <w:tblBorders>
            <w:insideV w:val="single" w:sz="6" w:space="0" w:color="auto"/>
          </w:tblBorders>
        </w:tblPrEx>
        <w:trPr>
          <w:cantSplit/>
          <w:jc w:val="center"/>
        </w:trPr>
        <w:tc>
          <w:tcPr>
            <w:tcW w:w="701" w:type="dxa"/>
            <w:vAlign w:val="center"/>
          </w:tcPr>
          <w:p w:rsidR="002D1E99" w:rsidRPr="002A642C" w:rsidRDefault="002D1E99" w:rsidP="00526CD0">
            <w:pPr>
              <w:spacing w:before="0"/>
              <w:jc w:val="center"/>
              <w:rPr>
                <w:sz w:val="20"/>
              </w:rPr>
            </w:pPr>
            <w:r w:rsidRPr="002A642C">
              <w:rPr>
                <w:sz w:val="20"/>
              </w:rPr>
              <w:t>3-03</w:t>
            </w:r>
          </w:p>
        </w:tc>
        <w:tc>
          <w:tcPr>
            <w:tcW w:w="716" w:type="dxa"/>
            <w:vAlign w:val="center"/>
          </w:tcPr>
          <w:p w:rsidR="002D1E99" w:rsidRPr="002A642C" w:rsidRDefault="002D1E99" w:rsidP="00526CD0">
            <w:pPr>
              <w:pStyle w:val="Normalrduit"/>
              <w:spacing w:before="0"/>
              <w:jc w:val="center"/>
              <w:rPr>
                <w:color w:val="auto"/>
              </w:rPr>
            </w:pPr>
            <w:r w:rsidRPr="002A642C">
              <w:rPr>
                <w:color w:val="auto"/>
              </w:rPr>
              <w:t>Oui</w:t>
            </w:r>
          </w:p>
        </w:tc>
        <w:tc>
          <w:tcPr>
            <w:tcW w:w="2692" w:type="dxa"/>
            <w:vAlign w:val="center"/>
          </w:tcPr>
          <w:p w:rsidR="002D1E99" w:rsidRPr="002A642C" w:rsidRDefault="002D1E99" w:rsidP="001C1CB5">
            <w:pPr>
              <w:pStyle w:val="Normalrduit"/>
              <w:spacing w:before="0"/>
              <w:jc w:val="both"/>
              <w:rPr>
                <w:color w:val="auto"/>
              </w:rPr>
            </w:pPr>
            <w:r w:rsidRPr="002A642C">
              <w:rPr>
                <w:color w:val="auto"/>
              </w:rPr>
              <w:t xml:space="preserve">« ContractProvider » / « ContextVersion » inconnu (Contrôle par table </w:t>
            </w:r>
            <w:r w:rsidR="001C1CB5">
              <w:rPr>
                <w:color w:val="auto"/>
              </w:rPr>
              <w:t>T123</w:t>
            </w:r>
            <w:r w:rsidRPr="002A642C">
              <w:rPr>
                <w:color w:val="auto"/>
              </w:rPr>
              <w:t>)</w:t>
            </w:r>
          </w:p>
        </w:tc>
        <w:tc>
          <w:tcPr>
            <w:tcW w:w="995" w:type="dxa"/>
            <w:vAlign w:val="center"/>
          </w:tcPr>
          <w:p w:rsidR="002D1E99" w:rsidRPr="002A642C" w:rsidRDefault="002D1E99" w:rsidP="00526CD0">
            <w:pPr>
              <w:pStyle w:val="Normalrduit"/>
              <w:spacing w:before="0"/>
              <w:jc w:val="center"/>
              <w:rPr>
                <w:color w:val="auto"/>
              </w:rPr>
            </w:pPr>
            <w:r w:rsidRPr="002A642C">
              <w:rPr>
                <w:color w:val="auto"/>
              </w:rPr>
              <w:t>Oui</w:t>
            </w:r>
          </w:p>
        </w:tc>
        <w:tc>
          <w:tcPr>
            <w:tcW w:w="5103" w:type="dxa"/>
            <w:vAlign w:val="center"/>
          </w:tcPr>
          <w:p w:rsidR="002D1E99" w:rsidRPr="002A642C" w:rsidRDefault="002D1E99" w:rsidP="00526CD0">
            <w:pPr>
              <w:pStyle w:val="Normalrduit"/>
              <w:spacing w:before="0"/>
              <w:jc w:val="both"/>
              <w:rPr>
                <w:color w:val="auto"/>
              </w:rPr>
            </w:pPr>
            <w:r w:rsidRPr="002A642C">
              <w:rPr>
                <w:color w:val="auto"/>
              </w:rPr>
              <w:t>Release du télébadge</w:t>
            </w:r>
          </w:p>
        </w:tc>
        <w:tc>
          <w:tcPr>
            <w:tcW w:w="1418" w:type="dxa"/>
            <w:vAlign w:val="center"/>
          </w:tcPr>
          <w:p w:rsidR="002D1E99" w:rsidRPr="002A642C" w:rsidRDefault="002D1E99" w:rsidP="00526CD0">
            <w:pPr>
              <w:pStyle w:val="Normalrduit"/>
              <w:spacing w:before="0"/>
              <w:jc w:val="center"/>
              <w:rPr>
                <w:color w:val="auto"/>
              </w:rPr>
            </w:pPr>
            <w:r w:rsidRPr="002A642C">
              <w:rPr>
                <w:color w:val="auto"/>
              </w:rPr>
              <w:t>Refus du télébadge</w:t>
            </w:r>
          </w:p>
          <w:p w:rsidR="002D1E99" w:rsidRPr="002A642C" w:rsidRDefault="002D1E99" w:rsidP="00526CD0">
            <w:pPr>
              <w:pStyle w:val="Normalrduit"/>
              <w:spacing w:before="0"/>
              <w:jc w:val="center"/>
              <w:rPr>
                <w:color w:val="auto"/>
              </w:rPr>
            </w:pPr>
            <w:r w:rsidRPr="002A642C">
              <w:rPr>
                <w:color w:val="auto"/>
              </w:rPr>
              <w:t>Autre MP</w:t>
            </w:r>
          </w:p>
        </w:tc>
        <w:tc>
          <w:tcPr>
            <w:tcW w:w="1701" w:type="dxa"/>
            <w:vAlign w:val="center"/>
          </w:tcPr>
          <w:p w:rsidR="002D1E99" w:rsidRPr="002A642C" w:rsidRDefault="002D1E99" w:rsidP="00526CD0">
            <w:pPr>
              <w:pStyle w:val="Normalrduit"/>
              <w:spacing w:before="0"/>
              <w:jc w:val="center"/>
              <w:rPr>
                <w:color w:val="auto"/>
              </w:rPr>
            </w:pPr>
            <w:r w:rsidRPr="002A642C">
              <w:rPr>
                <w:color w:val="auto"/>
              </w:rPr>
              <w:t>Non</w:t>
            </w:r>
          </w:p>
        </w:tc>
        <w:tc>
          <w:tcPr>
            <w:tcW w:w="1106" w:type="dxa"/>
            <w:vAlign w:val="center"/>
          </w:tcPr>
          <w:p w:rsidR="002D1E99" w:rsidRPr="002A642C" w:rsidRDefault="002D1E99" w:rsidP="00526CD0">
            <w:pPr>
              <w:pStyle w:val="Normalrduit"/>
              <w:spacing w:before="0"/>
              <w:jc w:val="center"/>
              <w:rPr>
                <w:color w:val="auto"/>
              </w:rPr>
            </w:pPr>
            <w:r w:rsidRPr="002A642C">
              <w:rPr>
                <w:color w:val="auto"/>
              </w:rPr>
              <w:t>Non</w:t>
            </w:r>
          </w:p>
        </w:tc>
        <w:tc>
          <w:tcPr>
            <w:tcW w:w="1445" w:type="dxa"/>
            <w:vAlign w:val="center"/>
          </w:tcPr>
          <w:p w:rsidR="002D1E99" w:rsidRPr="002A642C" w:rsidRDefault="002D1E99" w:rsidP="00526CD0">
            <w:pPr>
              <w:pStyle w:val="Normalrduit"/>
              <w:spacing w:before="0"/>
              <w:jc w:val="center"/>
              <w:rPr>
                <w:color w:val="auto"/>
              </w:rPr>
            </w:pPr>
            <w:r w:rsidRPr="002A642C">
              <w:rPr>
                <w:color w:val="auto"/>
              </w:rPr>
              <w:t>35</w:t>
            </w:r>
          </w:p>
          <w:p w:rsidR="004D75C1" w:rsidRPr="002A642C" w:rsidRDefault="004D75C1" w:rsidP="00526CD0">
            <w:pPr>
              <w:pStyle w:val="Normalrduit"/>
              <w:spacing w:before="0"/>
              <w:jc w:val="center"/>
              <w:rPr>
                <w:color w:val="auto"/>
              </w:rPr>
            </w:pPr>
            <w:r>
              <w:rPr>
                <w:color w:val="auto"/>
              </w:rPr>
              <w:t>Pas d’</w:t>
            </w:r>
            <w:r w:rsidR="00902E1E">
              <w:rPr>
                <w:color w:val="auto"/>
              </w:rPr>
              <w:t>échange</w:t>
            </w:r>
            <w:r>
              <w:rPr>
                <w:color w:val="auto"/>
              </w:rPr>
              <w:t xml:space="preserve"> actuellement</w:t>
            </w:r>
          </w:p>
        </w:tc>
      </w:tr>
      <w:tr w:rsidR="002D1E99" w:rsidRPr="002A642C" w:rsidTr="00ED6980">
        <w:tblPrEx>
          <w:tblBorders>
            <w:insideV w:val="single" w:sz="6" w:space="0" w:color="auto"/>
          </w:tblBorders>
        </w:tblPrEx>
        <w:trPr>
          <w:cantSplit/>
          <w:jc w:val="center"/>
        </w:trPr>
        <w:tc>
          <w:tcPr>
            <w:tcW w:w="701" w:type="dxa"/>
            <w:vAlign w:val="center"/>
          </w:tcPr>
          <w:p w:rsidR="002D1E99" w:rsidRPr="002A642C" w:rsidRDefault="002D1E99" w:rsidP="00526CD0">
            <w:pPr>
              <w:spacing w:before="0"/>
              <w:jc w:val="center"/>
              <w:rPr>
                <w:sz w:val="20"/>
              </w:rPr>
            </w:pPr>
            <w:r w:rsidRPr="002A642C">
              <w:rPr>
                <w:sz w:val="20"/>
              </w:rPr>
              <w:lastRenderedPageBreak/>
              <w:t>3-04</w:t>
            </w:r>
          </w:p>
        </w:tc>
        <w:tc>
          <w:tcPr>
            <w:tcW w:w="716" w:type="dxa"/>
            <w:vAlign w:val="center"/>
          </w:tcPr>
          <w:p w:rsidR="002D1E99" w:rsidRPr="002A642C" w:rsidRDefault="002D1E99" w:rsidP="00526CD0">
            <w:pPr>
              <w:pStyle w:val="Normalrduit"/>
              <w:spacing w:before="0"/>
              <w:jc w:val="center"/>
              <w:rPr>
                <w:color w:val="auto"/>
              </w:rPr>
            </w:pPr>
            <w:r w:rsidRPr="002A642C">
              <w:rPr>
                <w:color w:val="auto"/>
              </w:rPr>
              <w:t>Oui</w:t>
            </w:r>
          </w:p>
        </w:tc>
        <w:tc>
          <w:tcPr>
            <w:tcW w:w="2692" w:type="dxa"/>
            <w:vAlign w:val="center"/>
          </w:tcPr>
          <w:p w:rsidR="002D1E99" w:rsidRPr="008B3940" w:rsidRDefault="00F93113" w:rsidP="00526CD0">
            <w:pPr>
              <w:pStyle w:val="Normalrduit"/>
              <w:spacing w:before="0"/>
              <w:jc w:val="both"/>
              <w:rPr>
                <w:dstrike/>
                <w:color w:val="auto"/>
              </w:rPr>
            </w:pPr>
            <w:r>
              <w:rPr>
                <w:color w:val="auto"/>
              </w:rPr>
              <w:t xml:space="preserve">Aucun EFC CM retenu </w:t>
            </w:r>
          </w:p>
        </w:tc>
        <w:tc>
          <w:tcPr>
            <w:tcW w:w="995" w:type="dxa"/>
            <w:vAlign w:val="center"/>
          </w:tcPr>
          <w:p w:rsidR="002D1E99" w:rsidRPr="002A642C" w:rsidRDefault="002D1E99" w:rsidP="00526CD0">
            <w:pPr>
              <w:pStyle w:val="Normalrduit"/>
              <w:spacing w:before="0"/>
              <w:jc w:val="center"/>
              <w:rPr>
                <w:color w:val="auto"/>
              </w:rPr>
            </w:pPr>
            <w:r w:rsidRPr="002A642C">
              <w:rPr>
                <w:color w:val="auto"/>
              </w:rPr>
              <w:t>Oui</w:t>
            </w:r>
          </w:p>
        </w:tc>
        <w:tc>
          <w:tcPr>
            <w:tcW w:w="5103" w:type="dxa"/>
            <w:vAlign w:val="center"/>
          </w:tcPr>
          <w:p w:rsidR="002D1E99" w:rsidRPr="002A642C" w:rsidRDefault="002D1E99" w:rsidP="00526CD0">
            <w:pPr>
              <w:pStyle w:val="Normalrduit"/>
              <w:spacing w:before="0"/>
              <w:jc w:val="both"/>
              <w:rPr>
                <w:color w:val="auto"/>
              </w:rPr>
            </w:pPr>
            <w:r w:rsidRPr="002A642C">
              <w:rPr>
                <w:color w:val="auto"/>
              </w:rPr>
              <w:t>Release du télébadge</w:t>
            </w:r>
          </w:p>
        </w:tc>
        <w:tc>
          <w:tcPr>
            <w:tcW w:w="1418" w:type="dxa"/>
            <w:vAlign w:val="center"/>
          </w:tcPr>
          <w:p w:rsidR="002D1E99" w:rsidRPr="002A642C" w:rsidRDefault="002D1E99" w:rsidP="00526CD0">
            <w:pPr>
              <w:pStyle w:val="Normalrduit"/>
              <w:spacing w:before="0"/>
              <w:jc w:val="center"/>
              <w:rPr>
                <w:color w:val="auto"/>
              </w:rPr>
            </w:pPr>
            <w:r w:rsidRPr="002A642C">
              <w:rPr>
                <w:color w:val="auto"/>
              </w:rPr>
              <w:t>Refus du télébadge</w:t>
            </w:r>
          </w:p>
          <w:p w:rsidR="002D1E99" w:rsidRPr="002A642C" w:rsidRDefault="002D1E99" w:rsidP="00526CD0">
            <w:pPr>
              <w:pStyle w:val="Normalrduit"/>
              <w:spacing w:before="0"/>
              <w:jc w:val="center"/>
              <w:rPr>
                <w:color w:val="auto"/>
              </w:rPr>
            </w:pPr>
            <w:r w:rsidRPr="002A642C">
              <w:rPr>
                <w:color w:val="auto"/>
              </w:rPr>
              <w:t>Autre MP</w:t>
            </w:r>
          </w:p>
        </w:tc>
        <w:tc>
          <w:tcPr>
            <w:tcW w:w="1701" w:type="dxa"/>
            <w:vAlign w:val="center"/>
          </w:tcPr>
          <w:p w:rsidR="002D1E99" w:rsidRPr="002A642C" w:rsidRDefault="002D1E99" w:rsidP="00526CD0">
            <w:pPr>
              <w:pStyle w:val="Normalrduit"/>
              <w:spacing w:before="0"/>
              <w:jc w:val="center"/>
              <w:rPr>
                <w:color w:val="auto"/>
              </w:rPr>
            </w:pPr>
            <w:r w:rsidRPr="002A642C">
              <w:rPr>
                <w:color w:val="auto"/>
              </w:rPr>
              <w:t>Non</w:t>
            </w:r>
          </w:p>
        </w:tc>
        <w:tc>
          <w:tcPr>
            <w:tcW w:w="1106" w:type="dxa"/>
            <w:vAlign w:val="center"/>
          </w:tcPr>
          <w:p w:rsidR="002D1E99" w:rsidRPr="002A642C" w:rsidRDefault="002D1E99" w:rsidP="00526CD0">
            <w:pPr>
              <w:pStyle w:val="Normalrduit"/>
              <w:spacing w:before="0"/>
              <w:jc w:val="center"/>
              <w:rPr>
                <w:color w:val="auto"/>
              </w:rPr>
            </w:pPr>
            <w:r w:rsidRPr="002A642C">
              <w:rPr>
                <w:color w:val="auto"/>
              </w:rPr>
              <w:t>Non</w:t>
            </w:r>
          </w:p>
        </w:tc>
        <w:tc>
          <w:tcPr>
            <w:tcW w:w="1445" w:type="dxa"/>
            <w:vAlign w:val="center"/>
          </w:tcPr>
          <w:p w:rsidR="002D1E99" w:rsidRPr="002A642C" w:rsidRDefault="002D1E99" w:rsidP="00526CD0">
            <w:pPr>
              <w:pStyle w:val="Normalrduit"/>
              <w:spacing w:before="0"/>
              <w:jc w:val="center"/>
              <w:rPr>
                <w:color w:val="auto"/>
              </w:rPr>
            </w:pPr>
            <w:r w:rsidRPr="002A642C">
              <w:rPr>
                <w:color w:val="auto"/>
              </w:rPr>
              <w:t>39</w:t>
            </w:r>
          </w:p>
          <w:p w:rsidR="004D75C1" w:rsidRPr="002A642C" w:rsidRDefault="004D75C1" w:rsidP="00526CD0">
            <w:pPr>
              <w:pStyle w:val="Normalrduit"/>
              <w:spacing w:before="0"/>
              <w:jc w:val="center"/>
              <w:rPr>
                <w:color w:val="auto"/>
              </w:rPr>
            </w:pPr>
            <w:r>
              <w:rPr>
                <w:color w:val="auto"/>
              </w:rPr>
              <w:t>Pas d’</w:t>
            </w:r>
            <w:r w:rsidR="00902E1E">
              <w:rPr>
                <w:color w:val="auto"/>
              </w:rPr>
              <w:t>échange</w:t>
            </w:r>
            <w:r>
              <w:rPr>
                <w:color w:val="auto"/>
              </w:rPr>
              <w:t xml:space="preserve"> actuellement</w:t>
            </w:r>
          </w:p>
        </w:tc>
      </w:tr>
      <w:tr w:rsidR="002D1E99" w:rsidRPr="002A642C" w:rsidTr="00ED6980">
        <w:tblPrEx>
          <w:tblBorders>
            <w:insideV w:val="single" w:sz="6" w:space="0" w:color="auto"/>
          </w:tblBorders>
        </w:tblPrEx>
        <w:trPr>
          <w:cantSplit/>
          <w:jc w:val="center"/>
        </w:trPr>
        <w:tc>
          <w:tcPr>
            <w:tcW w:w="701" w:type="dxa"/>
            <w:tcBorders>
              <w:top w:val="single" w:sz="6" w:space="0" w:color="auto"/>
              <w:bottom w:val="single" w:sz="12" w:space="0" w:color="auto"/>
            </w:tcBorders>
            <w:vAlign w:val="center"/>
          </w:tcPr>
          <w:p w:rsidR="002D1E99" w:rsidRPr="002A642C" w:rsidRDefault="002D1E99" w:rsidP="00526CD0">
            <w:pPr>
              <w:spacing w:before="0"/>
              <w:jc w:val="center"/>
              <w:rPr>
                <w:sz w:val="20"/>
              </w:rPr>
            </w:pPr>
            <w:r w:rsidRPr="002A642C">
              <w:rPr>
                <w:sz w:val="20"/>
              </w:rPr>
              <w:t>3-06</w:t>
            </w:r>
          </w:p>
        </w:tc>
        <w:tc>
          <w:tcPr>
            <w:tcW w:w="716" w:type="dxa"/>
            <w:tcBorders>
              <w:top w:val="single" w:sz="6" w:space="0" w:color="auto"/>
              <w:bottom w:val="single" w:sz="12" w:space="0" w:color="auto"/>
            </w:tcBorders>
            <w:vAlign w:val="center"/>
          </w:tcPr>
          <w:p w:rsidR="002D1E99" w:rsidRPr="002A642C" w:rsidRDefault="002D1E99" w:rsidP="00526CD0">
            <w:pPr>
              <w:pStyle w:val="Normalrduit"/>
              <w:spacing w:before="0"/>
              <w:jc w:val="center"/>
              <w:rPr>
                <w:color w:val="auto"/>
              </w:rPr>
            </w:pPr>
            <w:r w:rsidRPr="002A642C">
              <w:rPr>
                <w:color w:val="auto"/>
              </w:rPr>
              <w:t>Oui</w:t>
            </w:r>
          </w:p>
        </w:tc>
        <w:tc>
          <w:tcPr>
            <w:tcW w:w="2692" w:type="dxa"/>
            <w:tcBorders>
              <w:top w:val="single" w:sz="6" w:space="0" w:color="auto"/>
              <w:bottom w:val="single" w:sz="12" w:space="0" w:color="auto"/>
            </w:tcBorders>
            <w:vAlign w:val="center"/>
          </w:tcPr>
          <w:p w:rsidR="002D1E99" w:rsidRPr="002A642C" w:rsidRDefault="002D1E99" w:rsidP="00526CD0">
            <w:pPr>
              <w:pStyle w:val="Normalrduit"/>
              <w:spacing w:before="0"/>
              <w:jc w:val="both"/>
              <w:rPr>
                <w:color w:val="auto"/>
              </w:rPr>
            </w:pPr>
            <w:r w:rsidRPr="002A642C">
              <w:rPr>
                <w:color w:val="auto"/>
              </w:rPr>
              <w:t>Sortie en « time out » sans lecture</w:t>
            </w:r>
            <w:r w:rsidR="000D4E44">
              <w:rPr>
                <w:color w:val="auto"/>
              </w:rPr>
              <w:t xml:space="preserve"> </w:t>
            </w:r>
            <w:r w:rsidR="008B3940" w:rsidRPr="002A642C">
              <w:rPr>
                <w:color w:val="auto"/>
              </w:rPr>
              <w:t xml:space="preserve">pas de réponse au GET </w:t>
            </w:r>
            <w:r w:rsidR="008B3940">
              <w:rPr>
                <w:color w:val="auto"/>
              </w:rPr>
              <w:t>(</w:t>
            </w:r>
            <w:r w:rsidR="008B3940" w:rsidRPr="002A642C">
              <w:rPr>
                <w:color w:val="auto"/>
              </w:rPr>
              <w:t>« time out »</w:t>
            </w:r>
            <w:r w:rsidR="00902E1E">
              <w:rPr>
                <w:color w:val="auto"/>
              </w:rPr>
              <w:t>) ou</w:t>
            </w:r>
            <w:r w:rsidR="000D4E44">
              <w:rPr>
                <w:color w:val="auto"/>
              </w:rPr>
              <w:t xml:space="preserve"> </w:t>
            </w:r>
            <w:r w:rsidR="008B3940">
              <w:rPr>
                <w:color w:val="auto"/>
              </w:rPr>
              <w:t>refus de la commande</w:t>
            </w:r>
          </w:p>
        </w:tc>
        <w:tc>
          <w:tcPr>
            <w:tcW w:w="995" w:type="dxa"/>
            <w:tcBorders>
              <w:top w:val="single" w:sz="6" w:space="0" w:color="auto"/>
              <w:bottom w:val="single" w:sz="12" w:space="0" w:color="auto"/>
            </w:tcBorders>
            <w:vAlign w:val="center"/>
          </w:tcPr>
          <w:p w:rsidR="002D1E99" w:rsidRPr="002A642C" w:rsidRDefault="002D1E99" w:rsidP="00526CD0">
            <w:pPr>
              <w:pStyle w:val="Normalrduit"/>
              <w:spacing w:before="0"/>
              <w:jc w:val="center"/>
              <w:rPr>
                <w:color w:val="auto"/>
              </w:rPr>
            </w:pPr>
            <w:r w:rsidRPr="002A642C">
              <w:rPr>
                <w:color w:val="auto"/>
              </w:rPr>
              <w:t>Oui</w:t>
            </w:r>
          </w:p>
        </w:tc>
        <w:tc>
          <w:tcPr>
            <w:tcW w:w="5103" w:type="dxa"/>
            <w:tcBorders>
              <w:top w:val="single" w:sz="6" w:space="0" w:color="auto"/>
              <w:bottom w:val="single" w:sz="12" w:space="0" w:color="auto"/>
            </w:tcBorders>
            <w:vAlign w:val="center"/>
          </w:tcPr>
          <w:p w:rsidR="002D1E99" w:rsidRPr="002A642C" w:rsidRDefault="0025771E" w:rsidP="00526CD0">
            <w:pPr>
              <w:pStyle w:val="Normalrduit"/>
              <w:spacing w:before="0"/>
              <w:jc w:val="both"/>
              <w:rPr>
                <w:color w:val="auto"/>
              </w:rPr>
            </w:pPr>
            <w:r>
              <w:rPr>
                <w:color w:val="auto"/>
              </w:rPr>
              <w:t xml:space="preserve"> </w:t>
            </w:r>
            <w:r w:rsidR="00902E1E">
              <w:rPr>
                <w:color w:val="auto"/>
              </w:rPr>
              <w:t>Cf.</w:t>
            </w:r>
            <w:r w:rsidR="000D4E44">
              <w:rPr>
                <w:color w:val="auto"/>
              </w:rPr>
              <w:t xml:space="preserve"> </w:t>
            </w:r>
            <w:r w:rsidR="005637AE">
              <w:rPr>
                <w:color w:val="auto"/>
              </w:rPr>
              <w:fldChar w:fldCharType="begin"/>
            </w:r>
            <w:r>
              <w:rPr>
                <w:color w:val="auto"/>
              </w:rPr>
              <w:instrText xml:space="preserve"> REF _Ref289351026 \r \h </w:instrText>
            </w:r>
            <w:r w:rsidR="005637AE">
              <w:rPr>
                <w:color w:val="auto"/>
              </w:rPr>
            </w:r>
            <w:r w:rsidR="005637AE">
              <w:rPr>
                <w:color w:val="auto"/>
              </w:rPr>
              <w:fldChar w:fldCharType="separate"/>
            </w:r>
            <w:r w:rsidR="00F854DA">
              <w:rPr>
                <w:color w:val="auto"/>
              </w:rPr>
              <w:t>4.3.3.1</w:t>
            </w:r>
            <w:r w:rsidR="005637AE">
              <w:rPr>
                <w:color w:val="auto"/>
              </w:rPr>
              <w:fldChar w:fldCharType="end"/>
            </w:r>
          </w:p>
        </w:tc>
        <w:tc>
          <w:tcPr>
            <w:tcW w:w="1418" w:type="dxa"/>
            <w:tcBorders>
              <w:top w:val="single" w:sz="6" w:space="0" w:color="auto"/>
              <w:bottom w:val="single" w:sz="12" w:space="0" w:color="auto"/>
            </w:tcBorders>
            <w:vAlign w:val="center"/>
          </w:tcPr>
          <w:p w:rsidR="002D1E99" w:rsidRPr="002A642C" w:rsidRDefault="00902E1E" w:rsidP="00526CD0">
            <w:pPr>
              <w:pStyle w:val="Normalrduit"/>
              <w:spacing w:before="0"/>
              <w:rPr>
                <w:color w:val="auto"/>
              </w:rPr>
            </w:pPr>
            <w:r>
              <w:rPr>
                <w:color w:val="auto"/>
              </w:rPr>
              <w:t>Cf.</w:t>
            </w:r>
            <w:r w:rsidR="000D4E44">
              <w:rPr>
                <w:color w:val="auto"/>
              </w:rPr>
              <w:t xml:space="preserve"> </w:t>
            </w:r>
            <w:r w:rsidR="005637AE">
              <w:rPr>
                <w:color w:val="auto"/>
              </w:rPr>
              <w:fldChar w:fldCharType="begin"/>
            </w:r>
            <w:r w:rsidR="004D75C1">
              <w:rPr>
                <w:color w:val="auto"/>
              </w:rPr>
              <w:instrText xml:space="preserve"> REF _Ref289351026 \r \h </w:instrText>
            </w:r>
            <w:r w:rsidR="005637AE">
              <w:rPr>
                <w:color w:val="auto"/>
              </w:rPr>
            </w:r>
            <w:r w:rsidR="005637AE">
              <w:rPr>
                <w:color w:val="auto"/>
              </w:rPr>
              <w:fldChar w:fldCharType="separate"/>
            </w:r>
            <w:r w:rsidR="00F854DA">
              <w:rPr>
                <w:color w:val="auto"/>
              </w:rPr>
              <w:t>4.3.3.1</w:t>
            </w:r>
            <w:r w:rsidR="005637AE">
              <w:rPr>
                <w:color w:val="auto"/>
              </w:rPr>
              <w:fldChar w:fldCharType="end"/>
            </w:r>
          </w:p>
        </w:tc>
        <w:tc>
          <w:tcPr>
            <w:tcW w:w="1701" w:type="dxa"/>
            <w:tcBorders>
              <w:top w:val="single" w:sz="6" w:space="0" w:color="auto"/>
              <w:bottom w:val="single" w:sz="12" w:space="0" w:color="auto"/>
            </w:tcBorders>
            <w:vAlign w:val="center"/>
          </w:tcPr>
          <w:p w:rsidR="002D1E99" w:rsidRPr="002A642C" w:rsidRDefault="002D1E99" w:rsidP="00526CD0">
            <w:pPr>
              <w:pStyle w:val="Normalrduit"/>
              <w:spacing w:before="0"/>
              <w:jc w:val="center"/>
              <w:rPr>
                <w:color w:val="auto"/>
              </w:rPr>
            </w:pPr>
            <w:r w:rsidRPr="002A642C">
              <w:rPr>
                <w:color w:val="auto"/>
              </w:rPr>
              <w:t>Non</w:t>
            </w:r>
          </w:p>
        </w:tc>
        <w:tc>
          <w:tcPr>
            <w:tcW w:w="1106" w:type="dxa"/>
            <w:tcBorders>
              <w:top w:val="single" w:sz="6" w:space="0" w:color="auto"/>
              <w:bottom w:val="single" w:sz="12" w:space="0" w:color="auto"/>
            </w:tcBorders>
            <w:vAlign w:val="center"/>
          </w:tcPr>
          <w:p w:rsidR="002D1E99" w:rsidRPr="002A642C" w:rsidRDefault="002D1E99" w:rsidP="00526CD0">
            <w:pPr>
              <w:pStyle w:val="Normalrduit"/>
              <w:spacing w:before="0"/>
              <w:jc w:val="center"/>
              <w:rPr>
                <w:color w:val="auto"/>
              </w:rPr>
            </w:pPr>
            <w:r w:rsidRPr="002A642C">
              <w:rPr>
                <w:color w:val="auto"/>
              </w:rPr>
              <w:t>Non</w:t>
            </w:r>
          </w:p>
        </w:tc>
        <w:tc>
          <w:tcPr>
            <w:tcW w:w="1445" w:type="dxa"/>
            <w:tcBorders>
              <w:top w:val="single" w:sz="6" w:space="0" w:color="auto"/>
              <w:bottom w:val="single" w:sz="12" w:space="0" w:color="auto"/>
            </w:tcBorders>
            <w:vAlign w:val="center"/>
          </w:tcPr>
          <w:p w:rsidR="002D1E99" w:rsidRPr="002A642C" w:rsidRDefault="002D1E99" w:rsidP="00526CD0">
            <w:pPr>
              <w:pStyle w:val="Normalrduit"/>
              <w:spacing w:before="0"/>
              <w:jc w:val="center"/>
              <w:rPr>
                <w:color w:val="auto"/>
              </w:rPr>
            </w:pPr>
            <w:r w:rsidRPr="002A642C">
              <w:rPr>
                <w:color w:val="auto"/>
              </w:rPr>
              <w:t>52</w:t>
            </w:r>
          </w:p>
        </w:tc>
      </w:tr>
      <w:tr w:rsidR="002D1E99" w:rsidRPr="002A642C" w:rsidTr="00ED6980">
        <w:tblPrEx>
          <w:tblBorders>
            <w:insideV w:val="single" w:sz="6" w:space="0" w:color="auto"/>
          </w:tblBorders>
        </w:tblPrEx>
        <w:trPr>
          <w:cantSplit/>
          <w:jc w:val="center"/>
        </w:trPr>
        <w:tc>
          <w:tcPr>
            <w:tcW w:w="15877" w:type="dxa"/>
            <w:gridSpan w:val="9"/>
            <w:tcBorders>
              <w:top w:val="single" w:sz="12" w:space="0" w:color="auto"/>
              <w:bottom w:val="single" w:sz="6" w:space="0" w:color="auto"/>
            </w:tcBorders>
            <w:vAlign w:val="center"/>
          </w:tcPr>
          <w:p w:rsidR="002D1E99" w:rsidRPr="003B7167" w:rsidRDefault="002D1E99" w:rsidP="00526CD0">
            <w:pPr>
              <w:spacing w:before="0"/>
              <w:rPr>
                <w:b/>
                <w:sz w:val="20"/>
              </w:rPr>
            </w:pPr>
            <w:r w:rsidRPr="003B7167">
              <w:rPr>
                <w:b/>
                <w:sz w:val="20"/>
              </w:rPr>
              <w:t xml:space="preserve">IS.4 </w:t>
            </w:r>
            <w:r w:rsidRPr="003B7167">
              <w:rPr>
                <w:b/>
                <w:strike/>
                <w:sz w:val="20"/>
              </w:rPr>
              <w:t xml:space="preserve">– </w:t>
            </w:r>
            <w:r w:rsidRPr="003B7167">
              <w:rPr>
                <w:b/>
                <w:sz w:val="20"/>
              </w:rPr>
              <w:t xml:space="preserve">USAGER MUNI DE </w:t>
            </w:r>
            <w:r w:rsidR="00F0540A" w:rsidRPr="003B7167">
              <w:rPr>
                <w:b/>
                <w:sz w:val="20"/>
              </w:rPr>
              <w:t>TÉLÉBADGE</w:t>
            </w:r>
            <w:r w:rsidRPr="003B7167">
              <w:rPr>
                <w:b/>
                <w:sz w:val="20"/>
              </w:rPr>
              <w:t xml:space="preserve"> (DISPOSANT OU NON D’UN </w:t>
            </w:r>
            <w:r w:rsidR="00902E1E" w:rsidRPr="003B7167">
              <w:rPr>
                <w:b/>
                <w:sz w:val="20"/>
              </w:rPr>
              <w:t>TT</w:t>
            </w:r>
            <w:r w:rsidRPr="003B7167">
              <w:rPr>
                <w:b/>
                <w:sz w:val="20"/>
              </w:rPr>
              <w:t>) ET TRAITE DANS UNE VOIE MANUELLE NON-</w:t>
            </w:r>
            <w:r w:rsidR="00902E1E" w:rsidRPr="003B7167">
              <w:rPr>
                <w:b/>
                <w:sz w:val="20"/>
              </w:rPr>
              <w:t>ÉQUIPÉE</w:t>
            </w:r>
            <w:r w:rsidRPr="003B7167">
              <w:rPr>
                <w:b/>
                <w:sz w:val="20"/>
              </w:rPr>
              <w:t xml:space="preserve"> DE BALISE</w:t>
            </w:r>
          </w:p>
        </w:tc>
      </w:tr>
      <w:tr w:rsidR="002D1E99" w:rsidRPr="002A642C" w:rsidTr="00ED6980">
        <w:tblPrEx>
          <w:tblBorders>
            <w:insideV w:val="single" w:sz="6" w:space="0" w:color="auto"/>
          </w:tblBorders>
        </w:tblPrEx>
        <w:trPr>
          <w:cantSplit/>
          <w:jc w:val="center"/>
        </w:trPr>
        <w:tc>
          <w:tcPr>
            <w:tcW w:w="701" w:type="dxa"/>
            <w:tcBorders>
              <w:top w:val="single" w:sz="6" w:space="0" w:color="auto"/>
              <w:bottom w:val="single" w:sz="12" w:space="0" w:color="auto"/>
            </w:tcBorders>
            <w:vAlign w:val="center"/>
          </w:tcPr>
          <w:p w:rsidR="002D1E99" w:rsidRPr="009333A3" w:rsidRDefault="002D1E99" w:rsidP="00526CD0">
            <w:pPr>
              <w:spacing w:before="0"/>
              <w:jc w:val="center"/>
              <w:rPr>
                <w:strike/>
                <w:sz w:val="20"/>
              </w:rPr>
            </w:pPr>
          </w:p>
        </w:tc>
        <w:tc>
          <w:tcPr>
            <w:tcW w:w="716" w:type="dxa"/>
            <w:tcBorders>
              <w:top w:val="single" w:sz="6" w:space="0" w:color="auto"/>
              <w:bottom w:val="single" w:sz="12" w:space="0" w:color="auto"/>
            </w:tcBorders>
            <w:vAlign w:val="center"/>
          </w:tcPr>
          <w:p w:rsidR="002D1E99" w:rsidRPr="009333A3" w:rsidRDefault="002D1E99" w:rsidP="00526CD0">
            <w:pPr>
              <w:pStyle w:val="Normalrduit"/>
              <w:spacing w:before="0"/>
              <w:jc w:val="center"/>
              <w:rPr>
                <w:strike/>
                <w:color w:val="auto"/>
              </w:rPr>
            </w:pPr>
          </w:p>
        </w:tc>
        <w:tc>
          <w:tcPr>
            <w:tcW w:w="2692" w:type="dxa"/>
            <w:tcBorders>
              <w:top w:val="single" w:sz="6" w:space="0" w:color="auto"/>
              <w:bottom w:val="single" w:sz="12" w:space="0" w:color="auto"/>
            </w:tcBorders>
            <w:vAlign w:val="center"/>
          </w:tcPr>
          <w:p w:rsidR="002D1E99" w:rsidRPr="009333A3" w:rsidRDefault="002D1E99" w:rsidP="00526CD0">
            <w:pPr>
              <w:pStyle w:val="Normalrduit"/>
              <w:spacing w:before="0"/>
              <w:jc w:val="both"/>
              <w:rPr>
                <w:strike/>
                <w:color w:val="auto"/>
              </w:rPr>
            </w:pPr>
          </w:p>
        </w:tc>
        <w:tc>
          <w:tcPr>
            <w:tcW w:w="995" w:type="dxa"/>
            <w:tcBorders>
              <w:top w:val="single" w:sz="6" w:space="0" w:color="auto"/>
              <w:bottom w:val="single" w:sz="12" w:space="0" w:color="auto"/>
            </w:tcBorders>
            <w:vAlign w:val="center"/>
          </w:tcPr>
          <w:p w:rsidR="002D1E99" w:rsidRPr="009333A3" w:rsidRDefault="002D1E99" w:rsidP="00526CD0">
            <w:pPr>
              <w:pStyle w:val="Normalrduit"/>
              <w:spacing w:before="0"/>
              <w:jc w:val="center"/>
              <w:rPr>
                <w:strike/>
                <w:color w:val="auto"/>
              </w:rPr>
            </w:pPr>
          </w:p>
        </w:tc>
        <w:tc>
          <w:tcPr>
            <w:tcW w:w="5103" w:type="dxa"/>
            <w:tcBorders>
              <w:top w:val="single" w:sz="6" w:space="0" w:color="auto"/>
              <w:bottom w:val="single" w:sz="12" w:space="0" w:color="auto"/>
            </w:tcBorders>
            <w:vAlign w:val="center"/>
          </w:tcPr>
          <w:p w:rsidR="002D1E99" w:rsidRPr="009333A3" w:rsidRDefault="002D1E99" w:rsidP="00526CD0">
            <w:pPr>
              <w:pStyle w:val="Normalrduit"/>
              <w:spacing w:before="0"/>
              <w:jc w:val="both"/>
              <w:rPr>
                <w:strike/>
                <w:color w:val="auto"/>
              </w:rPr>
            </w:pPr>
          </w:p>
        </w:tc>
        <w:tc>
          <w:tcPr>
            <w:tcW w:w="1418" w:type="dxa"/>
            <w:tcBorders>
              <w:top w:val="single" w:sz="6" w:space="0" w:color="auto"/>
              <w:bottom w:val="single" w:sz="12" w:space="0" w:color="auto"/>
            </w:tcBorders>
            <w:vAlign w:val="center"/>
          </w:tcPr>
          <w:p w:rsidR="002D1E99" w:rsidRPr="009333A3" w:rsidRDefault="002D1E99" w:rsidP="00526CD0">
            <w:pPr>
              <w:pStyle w:val="Normalrduit"/>
              <w:spacing w:before="0"/>
              <w:rPr>
                <w:strike/>
                <w:color w:val="auto"/>
              </w:rPr>
            </w:pPr>
          </w:p>
        </w:tc>
        <w:tc>
          <w:tcPr>
            <w:tcW w:w="1701" w:type="dxa"/>
            <w:tcBorders>
              <w:top w:val="single" w:sz="6" w:space="0" w:color="auto"/>
              <w:bottom w:val="single" w:sz="12" w:space="0" w:color="auto"/>
            </w:tcBorders>
            <w:vAlign w:val="center"/>
          </w:tcPr>
          <w:p w:rsidR="002D1E99" w:rsidRPr="009333A3" w:rsidRDefault="002D1E99" w:rsidP="00526CD0">
            <w:pPr>
              <w:pStyle w:val="Normalrduit"/>
              <w:spacing w:before="0"/>
              <w:jc w:val="center"/>
              <w:rPr>
                <w:strike/>
                <w:color w:val="auto"/>
              </w:rPr>
            </w:pPr>
          </w:p>
        </w:tc>
        <w:tc>
          <w:tcPr>
            <w:tcW w:w="1106" w:type="dxa"/>
            <w:tcBorders>
              <w:top w:val="single" w:sz="6" w:space="0" w:color="auto"/>
              <w:bottom w:val="single" w:sz="12" w:space="0" w:color="auto"/>
            </w:tcBorders>
            <w:vAlign w:val="center"/>
          </w:tcPr>
          <w:p w:rsidR="002D1E99" w:rsidRPr="009333A3" w:rsidRDefault="002D1E99" w:rsidP="00526CD0">
            <w:pPr>
              <w:pStyle w:val="Normalrduit"/>
              <w:spacing w:before="0"/>
              <w:jc w:val="center"/>
              <w:rPr>
                <w:strike/>
                <w:color w:val="auto"/>
              </w:rPr>
            </w:pPr>
          </w:p>
        </w:tc>
        <w:tc>
          <w:tcPr>
            <w:tcW w:w="1445" w:type="dxa"/>
            <w:tcBorders>
              <w:top w:val="single" w:sz="6" w:space="0" w:color="auto"/>
              <w:bottom w:val="single" w:sz="12" w:space="0" w:color="auto"/>
            </w:tcBorders>
            <w:vAlign w:val="center"/>
          </w:tcPr>
          <w:p w:rsidR="002D1E99" w:rsidRPr="009333A3" w:rsidRDefault="002D1E99" w:rsidP="00526CD0">
            <w:pPr>
              <w:pStyle w:val="Normalrduit"/>
              <w:spacing w:before="0"/>
              <w:ind w:left="-69"/>
              <w:jc w:val="center"/>
              <w:rPr>
                <w:strike/>
                <w:color w:val="auto"/>
              </w:rPr>
            </w:pPr>
          </w:p>
        </w:tc>
      </w:tr>
      <w:tr w:rsidR="002D1E99" w:rsidRPr="002A642C" w:rsidTr="00ED6980">
        <w:tblPrEx>
          <w:tblBorders>
            <w:insideV w:val="single" w:sz="6" w:space="0" w:color="auto"/>
          </w:tblBorders>
        </w:tblPrEx>
        <w:trPr>
          <w:cantSplit/>
          <w:jc w:val="center"/>
        </w:trPr>
        <w:tc>
          <w:tcPr>
            <w:tcW w:w="15877" w:type="dxa"/>
            <w:gridSpan w:val="9"/>
            <w:tcBorders>
              <w:top w:val="single" w:sz="12" w:space="0" w:color="auto"/>
              <w:bottom w:val="single" w:sz="4" w:space="0" w:color="auto"/>
            </w:tcBorders>
            <w:vAlign w:val="center"/>
          </w:tcPr>
          <w:p w:rsidR="002D1E99" w:rsidRPr="003B7167" w:rsidRDefault="002D1E99" w:rsidP="00526CD0">
            <w:pPr>
              <w:pStyle w:val="Normalrduit"/>
              <w:spacing w:before="0"/>
              <w:rPr>
                <w:b/>
                <w:color w:val="auto"/>
              </w:rPr>
            </w:pPr>
            <w:r w:rsidRPr="003B7167">
              <w:rPr>
                <w:b/>
                <w:color w:val="auto"/>
              </w:rPr>
              <w:t xml:space="preserve">IS.5 – CONTRÔLE </w:t>
            </w:r>
            <w:r w:rsidR="00902E1E" w:rsidRPr="003B7167">
              <w:rPr>
                <w:b/>
                <w:color w:val="auto"/>
              </w:rPr>
              <w:t>SÉCURITÉ</w:t>
            </w:r>
          </w:p>
        </w:tc>
      </w:tr>
      <w:tr w:rsidR="002D1E99" w:rsidRPr="002A642C" w:rsidTr="00ED6980">
        <w:tblPrEx>
          <w:tblBorders>
            <w:insideV w:val="single" w:sz="6" w:space="0" w:color="auto"/>
          </w:tblBorders>
        </w:tblPrEx>
        <w:trPr>
          <w:cantSplit/>
          <w:jc w:val="center"/>
        </w:trPr>
        <w:tc>
          <w:tcPr>
            <w:tcW w:w="701" w:type="dxa"/>
            <w:tcBorders>
              <w:top w:val="single" w:sz="4" w:space="0" w:color="auto"/>
            </w:tcBorders>
            <w:vAlign w:val="center"/>
          </w:tcPr>
          <w:p w:rsidR="002D1E99" w:rsidRPr="002A642C" w:rsidRDefault="002D1E99" w:rsidP="00526CD0">
            <w:pPr>
              <w:pStyle w:val="Normalrduit"/>
              <w:spacing w:before="0"/>
              <w:rPr>
                <w:color w:val="auto"/>
              </w:rPr>
            </w:pPr>
            <w:r w:rsidRPr="002A642C">
              <w:rPr>
                <w:color w:val="auto"/>
              </w:rPr>
              <w:t>5-01</w:t>
            </w:r>
          </w:p>
        </w:tc>
        <w:tc>
          <w:tcPr>
            <w:tcW w:w="716" w:type="dxa"/>
            <w:tcBorders>
              <w:top w:val="single" w:sz="4" w:space="0" w:color="auto"/>
            </w:tcBorders>
            <w:vAlign w:val="center"/>
          </w:tcPr>
          <w:p w:rsidR="002D1E99" w:rsidRPr="002A642C" w:rsidRDefault="002D1E99" w:rsidP="00526CD0">
            <w:pPr>
              <w:pStyle w:val="Normalrduit"/>
              <w:spacing w:before="0"/>
              <w:jc w:val="center"/>
              <w:rPr>
                <w:color w:val="auto"/>
              </w:rPr>
            </w:pPr>
            <w:r w:rsidRPr="002A642C">
              <w:rPr>
                <w:color w:val="auto"/>
              </w:rPr>
              <w:t>Oui</w:t>
            </w:r>
          </w:p>
        </w:tc>
        <w:tc>
          <w:tcPr>
            <w:tcW w:w="2692" w:type="dxa"/>
            <w:tcBorders>
              <w:top w:val="single" w:sz="4" w:space="0" w:color="auto"/>
            </w:tcBorders>
            <w:vAlign w:val="center"/>
          </w:tcPr>
          <w:p w:rsidR="002D1E99" w:rsidRPr="002A642C" w:rsidRDefault="002D1E99" w:rsidP="00526CD0">
            <w:pPr>
              <w:pStyle w:val="Normalrduit"/>
              <w:spacing w:before="0"/>
              <w:rPr>
                <w:color w:val="auto"/>
              </w:rPr>
            </w:pPr>
            <w:r w:rsidRPr="002A642C">
              <w:rPr>
                <w:color w:val="auto"/>
              </w:rPr>
              <w:t xml:space="preserve">AC_CR non utilisé par </w:t>
            </w:r>
            <w:r w:rsidR="0032188B">
              <w:rPr>
                <w:color w:val="auto"/>
              </w:rPr>
              <w:t>le RSE</w:t>
            </w:r>
            <w:r w:rsidRPr="002A642C">
              <w:rPr>
                <w:color w:val="auto"/>
              </w:rPr>
              <w:t xml:space="preserve"> mais requis par le </w:t>
            </w:r>
            <w:r w:rsidR="006A2F9D">
              <w:rPr>
                <w:color w:val="auto"/>
              </w:rPr>
              <w:t>télébadge</w:t>
            </w:r>
            <w:r w:rsidRPr="002A642C">
              <w:rPr>
                <w:color w:val="auto"/>
              </w:rPr>
              <w:t xml:space="preserve"> (« GET_STAMPED.Response » ou « GET.Response » avec « ReturnStatus » = 1 « AccessDenied »)</w:t>
            </w:r>
          </w:p>
        </w:tc>
        <w:tc>
          <w:tcPr>
            <w:tcW w:w="995" w:type="dxa"/>
            <w:tcBorders>
              <w:top w:val="single" w:sz="4" w:space="0" w:color="auto"/>
            </w:tcBorders>
            <w:vAlign w:val="center"/>
          </w:tcPr>
          <w:p w:rsidR="002D1E99" w:rsidRPr="002A642C" w:rsidRDefault="002D1E99" w:rsidP="00526CD0">
            <w:pPr>
              <w:pStyle w:val="Normalrduit"/>
              <w:spacing w:before="0"/>
              <w:jc w:val="center"/>
              <w:rPr>
                <w:color w:val="auto"/>
              </w:rPr>
            </w:pPr>
            <w:r w:rsidRPr="002A642C">
              <w:rPr>
                <w:color w:val="auto"/>
              </w:rPr>
              <w:t>Oui</w:t>
            </w:r>
          </w:p>
        </w:tc>
        <w:tc>
          <w:tcPr>
            <w:tcW w:w="5103" w:type="dxa"/>
            <w:tcBorders>
              <w:top w:val="single" w:sz="4" w:space="0" w:color="auto"/>
            </w:tcBorders>
            <w:vAlign w:val="center"/>
          </w:tcPr>
          <w:p w:rsidR="002D1E99" w:rsidRPr="002A642C" w:rsidRDefault="002D1E99" w:rsidP="00526CD0">
            <w:pPr>
              <w:pStyle w:val="Normalrduit"/>
              <w:spacing w:before="0"/>
              <w:rPr>
                <w:color w:val="auto"/>
              </w:rPr>
            </w:pPr>
            <w:r w:rsidRPr="002A642C">
              <w:rPr>
                <w:color w:val="auto"/>
              </w:rPr>
              <w:t>Release du télébadge</w:t>
            </w:r>
          </w:p>
        </w:tc>
        <w:tc>
          <w:tcPr>
            <w:tcW w:w="1418" w:type="dxa"/>
            <w:tcBorders>
              <w:top w:val="single" w:sz="4" w:space="0" w:color="auto"/>
            </w:tcBorders>
            <w:vAlign w:val="center"/>
          </w:tcPr>
          <w:p w:rsidR="002D1E99" w:rsidRPr="002A642C" w:rsidRDefault="00ED6980" w:rsidP="00526CD0">
            <w:pPr>
              <w:pStyle w:val="Normalrduit"/>
              <w:spacing w:before="0"/>
              <w:jc w:val="center"/>
              <w:rPr>
                <w:color w:val="auto"/>
              </w:rPr>
            </w:pPr>
            <w:r>
              <w:rPr>
                <w:color w:val="auto"/>
              </w:rPr>
              <w:t>Refus du télébadge</w:t>
            </w:r>
          </w:p>
          <w:p w:rsidR="002D1E99" w:rsidRPr="002A642C" w:rsidRDefault="00ED6980" w:rsidP="00526CD0">
            <w:pPr>
              <w:pStyle w:val="Normalrduit"/>
              <w:spacing w:before="0"/>
              <w:jc w:val="center"/>
              <w:rPr>
                <w:color w:val="auto"/>
              </w:rPr>
            </w:pPr>
            <w:r>
              <w:rPr>
                <w:color w:val="auto"/>
              </w:rPr>
              <w:t>A</w:t>
            </w:r>
            <w:r w:rsidR="002D1E99" w:rsidRPr="002A642C">
              <w:rPr>
                <w:color w:val="auto"/>
              </w:rPr>
              <w:t>utre MP</w:t>
            </w:r>
          </w:p>
        </w:tc>
        <w:tc>
          <w:tcPr>
            <w:tcW w:w="1701" w:type="dxa"/>
            <w:tcBorders>
              <w:top w:val="single" w:sz="4" w:space="0" w:color="auto"/>
            </w:tcBorders>
            <w:vAlign w:val="center"/>
          </w:tcPr>
          <w:p w:rsidR="002D1E99" w:rsidRPr="002A642C" w:rsidRDefault="002D1E99" w:rsidP="00526CD0">
            <w:pPr>
              <w:pStyle w:val="Normalrduit"/>
              <w:spacing w:before="0"/>
              <w:jc w:val="center"/>
              <w:rPr>
                <w:color w:val="auto"/>
              </w:rPr>
            </w:pPr>
            <w:r w:rsidRPr="002A642C">
              <w:rPr>
                <w:color w:val="auto"/>
              </w:rPr>
              <w:t>Non</w:t>
            </w:r>
          </w:p>
        </w:tc>
        <w:tc>
          <w:tcPr>
            <w:tcW w:w="1106" w:type="dxa"/>
            <w:tcBorders>
              <w:top w:val="single" w:sz="4" w:space="0" w:color="auto"/>
            </w:tcBorders>
            <w:vAlign w:val="center"/>
          </w:tcPr>
          <w:p w:rsidR="002D1E99" w:rsidRPr="002A642C" w:rsidRDefault="002D1E99" w:rsidP="00526CD0">
            <w:pPr>
              <w:pStyle w:val="Normalrduit"/>
              <w:spacing w:before="0"/>
              <w:jc w:val="center"/>
              <w:rPr>
                <w:color w:val="auto"/>
              </w:rPr>
            </w:pPr>
            <w:r w:rsidRPr="002A642C">
              <w:rPr>
                <w:color w:val="auto"/>
              </w:rPr>
              <w:t>Non</w:t>
            </w:r>
          </w:p>
        </w:tc>
        <w:tc>
          <w:tcPr>
            <w:tcW w:w="1445" w:type="dxa"/>
            <w:tcBorders>
              <w:top w:val="single" w:sz="4" w:space="0" w:color="auto"/>
            </w:tcBorders>
            <w:vAlign w:val="center"/>
          </w:tcPr>
          <w:p w:rsidR="002D1E99" w:rsidRPr="002A642C" w:rsidRDefault="002D1E99" w:rsidP="00526CD0">
            <w:pPr>
              <w:pStyle w:val="Normalrduit"/>
              <w:spacing w:before="0"/>
              <w:jc w:val="center"/>
              <w:rPr>
                <w:color w:val="auto"/>
              </w:rPr>
            </w:pPr>
            <w:r w:rsidRPr="002A642C">
              <w:rPr>
                <w:color w:val="auto"/>
              </w:rPr>
              <w:t>77</w:t>
            </w:r>
          </w:p>
        </w:tc>
      </w:tr>
      <w:tr w:rsidR="002D1E99" w:rsidRPr="002A642C" w:rsidTr="00ED6980">
        <w:tblPrEx>
          <w:tblBorders>
            <w:insideV w:val="single" w:sz="6" w:space="0" w:color="auto"/>
          </w:tblBorders>
        </w:tblPrEx>
        <w:trPr>
          <w:cantSplit/>
          <w:jc w:val="center"/>
        </w:trPr>
        <w:tc>
          <w:tcPr>
            <w:tcW w:w="701" w:type="dxa"/>
            <w:tcBorders>
              <w:bottom w:val="single" w:sz="6" w:space="0" w:color="auto"/>
            </w:tcBorders>
            <w:vAlign w:val="center"/>
          </w:tcPr>
          <w:p w:rsidR="002D1E99" w:rsidRPr="002A642C" w:rsidRDefault="002D1E99" w:rsidP="00526CD0">
            <w:pPr>
              <w:pStyle w:val="Normalrduit"/>
              <w:spacing w:before="0"/>
              <w:rPr>
                <w:color w:val="auto"/>
              </w:rPr>
            </w:pPr>
            <w:r w:rsidRPr="002A642C">
              <w:rPr>
                <w:color w:val="auto"/>
              </w:rPr>
              <w:t>5-02</w:t>
            </w:r>
          </w:p>
        </w:tc>
        <w:tc>
          <w:tcPr>
            <w:tcW w:w="716" w:type="dxa"/>
            <w:tcBorders>
              <w:bottom w:val="single" w:sz="6" w:space="0" w:color="auto"/>
            </w:tcBorders>
            <w:vAlign w:val="center"/>
          </w:tcPr>
          <w:p w:rsidR="002D1E99" w:rsidRPr="002A642C" w:rsidRDefault="002D1E99" w:rsidP="00526CD0">
            <w:pPr>
              <w:pStyle w:val="Normalrduit"/>
              <w:spacing w:before="0"/>
              <w:jc w:val="center"/>
              <w:rPr>
                <w:color w:val="auto"/>
              </w:rPr>
            </w:pPr>
            <w:r w:rsidRPr="002A642C">
              <w:rPr>
                <w:color w:val="auto"/>
              </w:rPr>
              <w:t>Oui</w:t>
            </w:r>
          </w:p>
        </w:tc>
        <w:tc>
          <w:tcPr>
            <w:tcW w:w="2692" w:type="dxa"/>
            <w:tcBorders>
              <w:bottom w:val="single" w:sz="6" w:space="0" w:color="auto"/>
            </w:tcBorders>
            <w:vAlign w:val="center"/>
          </w:tcPr>
          <w:p w:rsidR="002D1E99" w:rsidRPr="002A642C" w:rsidRDefault="002D1E99" w:rsidP="00526CD0">
            <w:pPr>
              <w:pStyle w:val="Normalrduit"/>
              <w:spacing w:before="0"/>
              <w:rPr>
                <w:color w:val="auto"/>
              </w:rPr>
            </w:pPr>
            <w:r w:rsidRPr="002A642C">
              <w:rPr>
                <w:color w:val="auto"/>
              </w:rPr>
              <w:t>AC_CR utilisé mais GET_STAMPED.Response ou GET.Response avec anomalie « ReturnStatus » différent de 0 ou 1</w:t>
            </w:r>
          </w:p>
        </w:tc>
        <w:tc>
          <w:tcPr>
            <w:tcW w:w="995" w:type="dxa"/>
            <w:tcBorders>
              <w:bottom w:val="single" w:sz="6" w:space="0" w:color="auto"/>
            </w:tcBorders>
            <w:vAlign w:val="center"/>
          </w:tcPr>
          <w:p w:rsidR="002D1E99" w:rsidRPr="002A642C" w:rsidRDefault="002D1E99" w:rsidP="00526CD0">
            <w:pPr>
              <w:pStyle w:val="Normalrduit"/>
              <w:spacing w:before="0"/>
              <w:jc w:val="center"/>
              <w:rPr>
                <w:color w:val="auto"/>
              </w:rPr>
            </w:pPr>
            <w:r w:rsidRPr="002A642C">
              <w:rPr>
                <w:color w:val="auto"/>
              </w:rPr>
              <w:t>Oui</w:t>
            </w:r>
          </w:p>
        </w:tc>
        <w:tc>
          <w:tcPr>
            <w:tcW w:w="5103" w:type="dxa"/>
            <w:tcBorders>
              <w:bottom w:val="single" w:sz="6" w:space="0" w:color="auto"/>
            </w:tcBorders>
            <w:vAlign w:val="center"/>
          </w:tcPr>
          <w:p w:rsidR="002D1E99" w:rsidRPr="002A642C" w:rsidRDefault="002D1E99" w:rsidP="00526CD0">
            <w:pPr>
              <w:pStyle w:val="Normalrduit"/>
              <w:spacing w:before="0"/>
              <w:rPr>
                <w:color w:val="auto"/>
              </w:rPr>
            </w:pPr>
            <w:r w:rsidRPr="002A642C">
              <w:rPr>
                <w:color w:val="auto"/>
              </w:rPr>
              <w:t>Release du télébadge</w:t>
            </w:r>
          </w:p>
        </w:tc>
        <w:tc>
          <w:tcPr>
            <w:tcW w:w="1418" w:type="dxa"/>
            <w:tcBorders>
              <w:bottom w:val="single" w:sz="6" w:space="0" w:color="auto"/>
            </w:tcBorders>
            <w:vAlign w:val="center"/>
          </w:tcPr>
          <w:p w:rsidR="00ED6980" w:rsidRDefault="00ED6980" w:rsidP="00ED6980">
            <w:pPr>
              <w:pStyle w:val="Normalrduit"/>
              <w:spacing w:before="0"/>
              <w:jc w:val="center"/>
              <w:rPr>
                <w:color w:val="auto"/>
              </w:rPr>
            </w:pPr>
            <w:r>
              <w:rPr>
                <w:color w:val="auto"/>
              </w:rPr>
              <w:t>Refus du télébadge</w:t>
            </w:r>
          </w:p>
          <w:p w:rsidR="002D1E99" w:rsidRPr="002A642C" w:rsidRDefault="00ED6980" w:rsidP="00ED6980">
            <w:pPr>
              <w:pStyle w:val="Normalrduit"/>
              <w:spacing w:before="0"/>
              <w:jc w:val="center"/>
              <w:rPr>
                <w:color w:val="auto"/>
              </w:rPr>
            </w:pPr>
            <w:r>
              <w:rPr>
                <w:color w:val="auto"/>
              </w:rPr>
              <w:t>A</w:t>
            </w:r>
            <w:r w:rsidR="002D1E99" w:rsidRPr="002A642C">
              <w:rPr>
                <w:color w:val="auto"/>
              </w:rPr>
              <w:t>utre MP</w:t>
            </w:r>
          </w:p>
        </w:tc>
        <w:tc>
          <w:tcPr>
            <w:tcW w:w="1701" w:type="dxa"/>
            <w:tcBorders>
              <w:bottom w:val="single" w:sz="6" w:space="0" w:color="auto"/>
            </w:tcBorders>
            <w:vAlign w:val="center"/>
          </w:tcPr>
          <w:p w:rsidR="002D1E99" w:rsidRPr="002A642C" w:rsidRDefault="002D1E99" w:rsidP="00526CD0">
            <w:pPr>
              <w:pStyle w:val="Normalrduit"/>
              <w:spacing w:before="0"/>
              <w:jc w:val="center"/>
              <w:rPr>
                <w:color w:val="auto"/>
              </w:rPr>
            </w:pPr>
            <w:r w:rsidRPr="002A642C">
              <w:rPr>
                <w:color w:val="auto"/>
              </w:rPr>
              <w:t>Non</w:t>
            </w:r>
          </w:p>
        </w:tc>
        <w:tc>
          <w:tcPr>
            <w:tcW w:w="1106" w:type="dxa"/>
            <w:tcBorders>
              <w:bottom w:val="single" w:sz="6" w:space="0" w:color="auto"/>
            </w:tcBorders>
            <w:vAlign w:val="center"/>
          </w:tcPr>
          <w:p w:rsidR="002D1E99" w:rsidRPr="002A642C" w:rsidRDefault="002D1E99" w:rsidP="00526CD0">
            <w:pPr>
              <w:pStyle w:val="Normalrduit"/>
              <w:spacing w:before="0"/>
              <w:jc w:val="center"/>
              <w:rPr>
                <w:color w:val="auto"/>
              </w:rPr>
            </w:pPr>
            <w:r w:rsidRPr="002A642C">
              <w:rPr>
                <w:color w:val="auto"/>
              </w:rPr>
              <w:t>Non</w:t>
            </w:r>
          </w:p>
        </w:tc>
        <w:tc>
          <w:tcPr>
            <w:tcW w:w="1445" w:type="dxa"/>
            <w:tcBorders>
              <w:bottom w:val="single" w:sz="6" w:space="0" w:color="auto"/>
            </w:tcBorders>
            <w:vAlign w:val="center"/>
          </w:tcPr>
          <w:p w:rsidR="002D1E99" w:rsidRPr="002A642C" w:rsidRDefault="002D1E99" w:rsidP="00ED6980">
            <w:pPr>
              <w:pStyle w:val="Normalrduit"/>
              <w:spacing w:before="0"/>
              <w:jc w:val="center"/>
              <w:rPr>
                <w:color w:val="auto"/>
              </w:rPr>
            </w:pPr>
            <w:r w:rsidRPr="002A642C">
              <w:rPr>
                <w:color w:val="auto"/>
              </w:rPr>
              <w:t>78</w:t>
            </w:r>
          </w:p>
        </w:tc>
      </w:tr>
      <w:tr w:rsidR="002D1E99" w:rsidRPr="002A642C" w:rsidTr="00ED6980">
        <w:tblPrEx>
          <w:tblBorders>
            <w:insideV w:val="single" w:sz="6" w:space="0" w:color="auto"/>
          </w:tblBorders>
        </w:tblPrEx>
        <w:trPr>
          <w:cantSplit/>
          <w:jc w:val="center"/>
        </w:trPr>
        <w:tc>
          <w:tcPr>
            <w:tcW w:w="701" w:type="dxa"/>
            <w:tcBorders>
              <w:top w:val="single" w:sz="6" w:space="0" w:color="auto"/>
              <w:bottom w:val="single" w:sz="12" w:space="0" w:color="auto"/>
            </w:tcBorders>
            <w:shd w:val="clear" w:color="auto" w:fill="FFFFFF" w:themeFill="background1"/>
            <w:vAlign w:val="center"/>
          </w:tcPr>
          <w:p w:rsidR="002D1E99" w:rsidRPr="002A642C" w:rsidRDefault="002D1E99" w:rsidP="00526CD0">
            <w:pPr>
              <w:pStyle w:val="Normalrduit"/>
              <w:spacing w:before="0"/>
              <w:rPr>
                <w:color w:val="auto"/>
              </w:rPr>
            </w:pPr>
            <w:r w:rsidRPr="002A642C">
              <w:rPr>
                <w:color w:val="auto"/>
              </w:rPr>
              <w:t>5-03</w:t>
            </w:r>
          </w:p>
        </w:tc>
        <w:tc>
          <w:tcPr>
            <w:tcW w:w="716" w:type="dxa"/>
            <w:tcBorders>
              <w:top w:val="single" w:sz="6" w:space="0" w:color="auto"/>
              <w:bottom w:val="single" w:sz="12" w:space="0" w:color="auto"/>
            </w:tcBorders>
            <w:shd w:val="clear" w:color="auto" w:fill="FFFFFF" w:themeFill="background1"/>
            <w:vAlign w:val="center"/>
          </w:tcPr>
          <w:p w:rsidR="002D1E99" w:rsidRPr="002A642C" w:rsidRDefault="002D1E99" w:rsidP="00526CD0">
            <w:pPr>
              <w:pStyle w:val="Normalrduit"/>
              <w:spacing w:before="0"/>
              <w:jc w:val="center"/>
              <w:rPr>
                <w:color w:val="auto"/>
              </w:rPr>
            </w:pPr>
            <w:r w:rsidRPr="002A642C">
              <w:rPr>
                <w:color w:val="auto"/>
              </w:rPr>
              <w:t>Oui</w:t>
            </w:r>
          </w:p>
        </w:tc>
        <w:tc>
          <w:tcPr>
            <w:tcW w:w="2692" w:type="dxa"/>
            <w:tcBorders>
              <w:top w:val="single" w:sz="6" w:space="0" w:color="auto"/>
              <w:bottom w:val="single" w:sz="12" w:space="0" w:color="auto"/>
            </w:tcBorders>
            <w:shd w:val="clear" w:color="auto" w:fill="FFFFFF" w:themeFill="background1"/>
            <w:vAlign w:val="center"/>
          </w:tcPr>
          <w:p w:rsidR="002D1E99" w:rsidRPr="002A642C" w:rsidRDefault="002D1E99" w:rsidP="00526CD0">
            <w:pPr>
              <w:pStyle w:val="Normalrduit"/>
              <w:spacing w:before="0"/>
              <w:rPr>
                <w:color w:val="auto"/>
              </w:rPr>
            </w:pPr>
            <w:r w:rsidRPr="002A642C">
              <w:rPr>
                <w:color w:val="auto"/>
              </w:rPr>
              <w:t xml:space="preserve">OperatorAuthenticator contrôlé en temps réel et non conforme </w:t>
            </w:r>
          </w:p>
          <w:p w:rsidR="00541D4E" w:rsidRDefault="002D1E99" w:rsidP="00526CD0">
            <w:pPr>
              <w:pStyle w:val="Normalrduit"/>
              <w:spacing w:before="0"/>
              <w:rPr>
                <w:color w:val="auto"/>
              </w:rPr>
            </w:pPr>
            <w:r w:rsidRPr="002A642C">
              <w:rPr>
                <w:color w:val="auto"/>
              </w:rPr>
              <w:t xml:space="preserve">Option </w:t>
            </w:r>
            <w:r w:rsidR="00541D4E">
              <w:rPr>
                <w:color w:val="auto"/>
              </w:rPr>
              <w:t xml:space="preserve">laissée au libre choix </w:t>
            </w:r>
            <w:r w:rsidRPr="002A642C">
              <w:rPr>
                <w:color w:val="auto"/>
              </w:rPr>
              <w:t xml:space="preserve">de chaque </w:t>
            </w:r>
            <w:r w:rsidR="00541D4E">
              <w:rPr>
                <w:color w:val="auto"/>
              </w:rPr>
              <w:t xml:space="preserve">Toll Charger </w:t>
            </w:r>
            <w:r w:rsidRPr="002A642C">
              <w:rPr>
                <w:color w:val="auto"/>
                <w:vertAlign w:val="superscript"/>
              </w:rPr>
              <w:t>(</w:t>
            </w:r>
            <w:r w:rsidR="00541D4E">
              <w:rPr>
                <w:rStyle w:val="Appelnotedebasdep"/>
                <w:color w:val="auto"/>
              </w:rPr>
              <w:t>N</w:t>
            </w:r>
          </w:p>
          <w:p w:rsidR="002D1E99" w:rsidRPr="002A642C" w:rsidRDefault="00541D4E" w:rsidP="00526CD0">
            <w:pPr>
              <w:pStyle w:val="Normalrduit"/>
              <w:spacing w:before="0"/>
              <w:rPr>
                <w:color w:val="auto"/>
              </w:rPr>
            </w:pPr>
            <w:r>
              <w:rPr>
                <w:color w:val="auto"/>
              </w:rPr>
              <w:t>Non mis à ce jour pour le profil TIS CARDME</w:t>
            </w:r>
          </w:p>
        </w:tc>
        <w:tc>
          <w:tcPr>
            <w:tcW w:w="995" w:type="dxa"/>
            <w:tcBorders>
              <w:top w:val="single" w:sz="6" w:space="0" w:color="auto"/>
              <w:bottom w:val="single" w:sz="12" w:space="0" w:color="auto"/>
            </w:tcBorders>
            <w:shd w:val="clear" w:color="auto" w:fill="FFFFFF" w:themeFill="background1"/>
            <w:vAlign w:val="center"/>
          </w:tcPr>
          <w:p w:rsidR="002D1E99" w:rsidRPr="002A642C" w:rsidRDefault="002D1E99" w:rsidP="00526CD0">
            <w:pPr>
              <w:pStyle w:val="Normalrduit"/>
              <w:spacing w:before="0"/>
              <w:jc w:val="center"/>
              <w:rPr>
                <w:color w:val="auto"/>
              </w:rPr>
            </w:pPr>
            <w:r w:rsidRPr="002A642C">
              <w:rPr>
                <w:color w:val="auto"/>
              </w:rPr>
              <w:t>Oui</w:t>
            </w:r>
          </w:p>
        </w:tc>
        <w:tc>
          <w:tcPr>
            <w:tcW w:w="5103" w:type="dxa"/>
            <w:tcBorders>
              <w:top w:val="single" w:sz="6" w:space="0" w:color="auto"/>
              <w:bottom w:val="single" w:sz="12" w:space="0" w:color="auto"/>
            </w:tcBorders>
            <w:shd w:val="clear" w:color="auto" w:fill="FFFFFF" w:themeFill="background1"/>
            <w:vAlign w:val="center"/>
          </w:tcPr>
          <w:p w:rsidR="002D1E99" w:rsidRPr="002A642C" w:rsidRDefault="002D1E99" w:rsidP="00526CD0">
            <w:pPr>
              <w:pStyle w:val="Normalrduit"/>
              <w:spacing w:before="0"/>
              <w:rPr>
                <w:color w:val="auto"/>
              </w:rPr>
            </w:pPr>
            <w:r w:rsidRPr="002A642C">
              <w:rPr>
                <w:color w:val="auto"/>
              </w:rPr>
              <w:t>Release du télébadge</w:t>
            </w:r>
          </w:p>
        </w:tc>
        <w:tc>
          <w:tcPr>
            <w:tcW w:w="1418" w:type="dxa"/>
            <w:tcBorders>
              <w:top w:val="single" w:sz="6" w:space="0" w:color="auto"/>
              <w:bottom w:val="single" w:sz="12" w:space="0" w:color="auto"/>
            </w:tcBorders>
            <w:shd w:val="clear" w:color="auto" w:fill="FFFFFF" w:themeFill="background1"/>
            <w:vAlign w:val="center"/>
          </w:tcPr>
          <w:p w:rsidR="002D1E99" w:rsidRPr="002A642C" w:rsidRDefault="002D1E99" w:rsidP="00526CD0">
            <w:pPr>
              <w:pStyle w:val="Normalrduit"/>
              <w:spacing w:before="0"/>
              <w:jc w:val="center"/>
              <w:rPr>
                <w:color w:val="auto"/>
              </w:rPr>
            </w:pPr>
            <w:r w:rsidRPr="002A642C">
              <w:rPr>
                <w:color w:val="auto"/>
              </w:rPr>
              <w:t>Refus du télébadge</w:t>
            </w:r>
          </w:p>
          <w:p w:rsidR="002D1E99" w:rsidRPr="002A642C" w:rsidRDefault="002D1E99" w:rsidP="00526CD0">
            <w:pPr>
              <w:pStyle w:val="Normalrduit"/>
              <w:spacing w:before="0"/>
              <w:jc w:val="center"/>
              <w:rPr>
                <w:color w:val="auto"/>
              </w:rPr>
            </w:pPr>
            <w:r w:rsidRPr="002A642C">
              <w:rPr>
                <w:color w:val="auto"/>
              </w:rPr>
              <w:t>Autre MP</w:t>
            </w:r>
          </w:p>
        </w:tc>
        <w:tc>
          <w:tcPr>
            <w:tcW w:w="1701" w:type="dxa"/>
            <w:tcBorders>
              <w:top w:val="single" w:sz="6" w:space="0" w:color="auto"/>
              <w:bottom w:val="single" w:sz="12" w:space="0" w:color="auto"/>
            </w:tcBorders>
            <w:shd w:val="clear" w:color="auto" w:fill="FFFFFF" w:themeFill="background1"/>
            <w:vAlign w:val="center"/>
          </w:tcPr>
          <w:p w:rsidR="002D1E99" w:rsidRPr="002A642C" w:rsidRDefault="002D1E99" w:rsidP="00526CD0">
            <w:pPr>
              <w:pStyle w:val="Normalrduit"/>
              <w:spacing w:before="0"/>
              <w:jc w:val="center"/>
              <w:rPr>
                <w:color w:val="auto"/>
              </w:rPr>
            </w:pPr>
            <w:r w:rsidRPr="002A642C">
              <w:rPr>
                <w:color w:val="auto"/>
              </w:rPr>
              <w:t>Non</w:t>
            </w:r>
          </w:p>
        </w:tc>
        <w:tc>
          <w:tcPr>
            <w:tcW w:w="1106" w:type="dxa"/>
            <w:tcBorders>
              <w:top w:val="single" w:sz="6" w:space="0" w:color="auto"/>
              <w:bottom w:val="single" w:sz="12" w:space="0" w:color="auto"/>
            </w:tcBorders>
            <w:shd w:val="clear" w:color="auto" w:fill="FFFFFF" w:themeFill="background1"/>
            <w:vAlign w:val="center"/>
          </w:tcPr>
          <w:p w:rsidR="002D1E99" w:rsidRPr="002A642C" w:rsidRDefault="002D1E99" w:rsidP="00526CD0">
            <w:pPr>
              <w:pStyle w:val="Normalrduit"/>
              <w:spacing w:before="0"/>
              <w:jc w:val="center"/>
              <w:rPr>
                <w:color w:val="auto"/>
              </w:rPr>
            </w:pPr>
            <w:r w:rsidRPr="002A642C">
              <w:rPr>
                <w:color w:val="auto"/>
              </w:rPr>
              <w:t>Non</w:t>
            </w:r>
          </w:p>
        </w:tc>
        <w:tc>
          <w:tcPr>
            <w:tcW w:w="1445" w:type="dxa"/>
            <w:tcBorders>
              <w:top w:val="single" w:sz="6" w:space="0" w:color="auto"/>
              <w:bottom w:val="single" w:sz="12" w:space="0" w:color="auto"/>
            </w:tcBorders>
            <w:shd w:val="clear" w:color="auto" w:fill="FFFFFF" w:themeFill="background1"/>
            <w:vAlign w:val="center"/>
          </w:tcPr>
          <w:p w:rsidR="002D1E99" w:rsidRPr="002A642C" w:rsidRDefault="002D1E99" w:rsidP="00ED6980">
            <w:pPr>
              <w:pStyle w:val="Normalrduit"/>
              <w:spacing w:before="0"/>
              <w:jc w:val="center"/>
              <w:rPr>
                <w:color w:val="auto"/>
              </w:rPr>
            </w:pPr>
            <w:r w:rsidRPr="002A642C">
              <w:rPr>
                <w:color w:val="auto"/>
              </w:rPr>
              <w:t>79</w:t>
            </w:r>
          </w:p>
        </w:tc>
      </w:tr>
      <w:tr w:rsidR="002D1E99" w:rsidRPr="002A642C" w:rsidTr="00CD1150">
        <w:tblPrEx>
          <w:tblBorders>
            <w:insideV w:val="single" w:sz="6" w:space="0" w:color="auto"/>
          </w:tblBorders>
        </w:tblPrEx>
        <w:trPr>
          <w:cantSplit/>
          <w:trHeight w:val="765"/>
          <w:jc w:val="center"/>
        </w:trPr>
        <w:tc>
          <w:tcPr>
            <w:tcW w:w="15877" w:type="dxa"/>
            <w:gridSpan w:val="9"/>
            <w:tcBorders>
              <w:top w:val="single" w:sz="12" w:space="0" w:color="auto"/>
            </w:tcBorders>
            <w:vAlign w:val="center"/>
          </w:tcPr>
          <w:p w:rsidR="002D1E99" w:rsidRPr="002A642C" w:rsidRDefault="002D1E99" w:rsidP="00526CD0">
            <w:pPr>
              <w:spacing w:before="0"/>
              <w:rPr>
                <w:sz w:val="20"/>
              </w:rPr>
            </w:pPr>
            <w:r w:rsidRPr="002A642C">
              <w:rPr>
                <w:sz w:val="20"/>
              </w:rPr>
              <w:lastRenderedPageBreak/>
              <w:t>IS</w:t>
            </w:r>
            <w:r w:rsidRPr="003B7167">
              <w:rPr>
                <w:b/>
                <w:sz w:val="20"/>
              </w:rPr>
              <w:t xml:space="preserve">.6 – ANOMALIE DE L’ATTRIBUT PAYMENTMEANS (Date de fin de validité, PAN …) – CAS DES </w:t>
            </w:r>
            <w:r w:rsidR="006A2F9D" w:rsidRPr="003B7167">
              <w:rPr>
                <w:b/>
                <w:sz w:val="20"/>
              </w:rPr>
              <w:t>TÉLÉBADGE</w:t>
            </w:r>
            <w:r w:rsidRPr="003B7167">
              <w:rPr>
                <w:b/>
                <w:sz w:val="20"/>
              </w:rPr>
              <w:t>S INVALIDES</w:t>
            </w:r>
          </w:p>
        </w:tc>
      </w:tr>
      <w:tr w:rsidR="002D1E99" w:rsidRPr="002A642C" w:rsidTr="00ED6980">
        <w:tblPrEx>
          <w:tblBorders>
            <w:insideV w:val="single" w:sz="6" w:space="0" w:color="auto"/>
          </w:tblBorders>
        </w:tblPrEx>
        <w:trPr>
          <w:cantSplit/>
          <w:jc w:val="center"/>
        </w:trPr>
        <w:tc>
          <w:tcPr>
            <w:tcW w:w="701" w:type="dxa"/>
            <w:tcBorders>
              <w:bottom w:val="single" w:sz="6" w:space="0" w:color="auto"/>
            </w:tcBorders>
            <w:vAlign w:val="center"/>
          </w:tcPr>
          <w:p w:rsidR="002D1E99" w:rsidRPr="002A642C" w:rsidRDefault="002D1E99" w:rsidP="00526CD0">
            <w:pPr>
              <w:pStyle w:val="Normalrduit"/>
              <w:spacing w:before="0"/>
              <w:rPr>
                <w:color w:val="auto"/>
              </w:rPr>
            </w:pPr>
            <w:r w:rsidRPr="002A642C">
              <w:rPr>
                <w:color w:val="auto"/>
              </w:rPr>
              <w:t>6-01</w:t>
            </w:r>
          </w:p>
        </w:tc>
        <w:tc>
          <w:tcPr>
            <w:tcW w:w="716" w:type="dxa"/>
            <w:tcBorders>
              <w:bottom w:val="single" w:sz="6" w:space="0" w:color="auto"/>
            </w:tcBorders>
            <w:vAlign w:val="center"/>
          </w:tcPr>
          <w:p w:rsidR="002D1E99" w:rsidRPr="002A642C" w:rsidRDefault="002D1E99" w:rsidP="00ED6980">
            <w:pPr>
              <w:pStyle w:val="Normalrduit"/>
              <w:spacing w:before="0"/>
              <w:jc w:val="center"/>
              <w:rPr>
                <w:color w:val="auto"/>
              </w:rPr>
            </w:pPr>
            <w:r w:rsidRPr="002A642C">
              <w:rPr>
                <w:color w:val="auto"/>
              </w:rPr>
              <w:t>Oui</w:t>
            </w:r>
          </w:p>
        </w:tc>
        <w:tc>
          <w:tcPr>
            <w:tcW w:w="2692" w:type="dxa"/>
            <w:tcBorders>
              <w:bottom w:val="single" w:sz="6" w:space="0" w:color="auto"/>
            </w:tcBorders>
            <w:vAlign w:val="center"/>
          </w:tcPr>
          <w:p w:rsidR="002D1E99" w:rsidRPr="002A642C" w:rsidRDefault="002D1E99" w:rsidP="001C1CB5">
            <w:pPr>
              <w:pStyle w:val="Normalrduit"/>
              <w:spacing w:before="0"/>
              <w:rPr>
                <w:color w:val="auto"/>
              </w:rPr>
            </w:pPr>
            <w:r w:rsidRPr="002A642C">
              <w:rPr>
                <w:color w:val="auto"/>
              </w:rPr>
              <w:t xml:space="preserve">Date de fin de validité déclarée significative (table </w:t>
            </w:r>
            <w:r w:rsidR="001C1CB5">
              <w:rPr>
                <w:color w:val="auto"/>
              </w:rPr>
              <w:t>T123</w:t>
            </w:r>
            <w:r w:rsidRPr="002A642C">
              <w:rPr>
                <w:color w:val="auto"/>
              </w:rPr>
              <w:t>) et incohérente</w:t>
            </w:r>
            <w:r w:rsidR="00C66F02">
              <w:rPr>
                <w:color w:val="auto"/>
              </w:rPr>
              <w:t xml:space="preserve"> (et différente de zéro)</w:t>
            </w:r>
          </w:p>
        </w:tc>
        <w:tc>
          <w:tcPr>
            <w:tcW w:w="995" w:type="dxa"/>
            <w:tcBorders>
              <w:bottom w:val="single" w:sz="6" w:space="0" w:color="auto"/>
            </w:tcBorders>
            <w:vAlign w:val="center"/>
          </w:tcPr>
          <w:p w:rsidR="002D1E99" w:rsidRPr="002A642C" w:rsidRDefault="002D1E99" w:rsidP="00526CD0">
            <w:pPr>
              <w:pStyle w:val="Normalrduit"/>
              <w:spacing w:before="0"/>
              <w:jc w:val="center"/>
              <w:rPr>
                <w:color w:val="auto"/>
              </w:rPr>
            </w:pPr>
            <w:r w:rsidRPr="002A642C">
              <w:rPr>
                <w:color w:val="auto"/>
              </w:rPr>
              <w:t>Oui</w:t>
            </w:r>
          </w:p>
        </w:tc>
        <w:tc>
          <w:tcPr>
            <w:tcW w:w="5103" w:type="dxa"/>
            <w:tcBorders>
              <w:bottom w:val="single" w:sz="6" w:space="0" w:color="auto"/>
            </w:tcBorders>
            <w:vAlign w:val="center"/>
          </w:tcPr>
          <w:p w:rsidR="002D1E99" w:rsidRPr="002A642C" w:rsidRDefault="002D1E99" w:rsidP="00526CD0">
            <w:pPr>
              <w:pStyle w:val="Normalrduit"/>
              <w:spacing w:before="0"/>
              <w:rPr>
                <w:color w:val="auto"/>
              </w:rPr>
            </w:pPr>
            <w:r w:rsidRPr="002A642C">
              <w:rPr>
                <w:color w:val="auto"/>
              </w:rPr>
              <w:t>Release du télébadge</w:t>
            </w:r>
          </w:p>
        </w:tc>
        <w:tc>
          <w:tcPr>
            <w:tcW w:w="1418" w:type="dxa"/>
            <w:tcBorders>
              <w:bottom w:val="single" w:sz="6" w:space="0" w:color="auto"/>
            </w:tcBorders>
            <w:vAlign w:val="center"/>
          </w:tcPr>
          <w:p w:rsidR="002D1E99" w:rsidRPr="002A642C" w:rsidRDefault="002D1E99" w:rsidP="00526CD0">
            <w:pPr>
              <w:pStyle w:val="Normalrduit"/>
              <w:spacing w:before="0"/>
              <w:jc w:val="center"/>
              <w:rPr>
                <w:color w:val="auto"/>
              </w:rPr>
            </w:pPr>
            <w:r w:rsidRPr="002A642C">
              <w:rPr>
                <w:color w:val="auto"/>
              </w:rPr>
              <w:t>Refus télébadge et autre MP</w:t>
            </w:r>
          </w:p>
        </w:tc>
        <w:tc>
          <w:tcPr>
            <w:tcW w:w="1701" w:type="dxa"/>
            <w:tcBorders>
              <w:bottom w:val="single" w:sz="6" w:space="0" w:color="auto"/>
            </w:tcBorders>
            <w:vAlign w:val="center"/>
          </w:tcPr>
          <w:p w:rsidR="002D1E99" w:rsidRPr="002A642C" w:rsidRDefault="002D1E99" w:rsidP="00526CD0">
            <w:pPr>
              <w:pStyle w:val="Normalrduit"/>
              <w:spacing w:before="0"/>
              <w:jc w:val="center"/>
              <w:rPr>
                <w:color w:val="auto"/>
              </w:rPr>
            </w:pPr>
            <w:r w:rsidRPr="002A642C">
              <w:rPr>
                <w:color w:val="auto"/>
              </w:rPr>
              <w:t>Non</w:t>
            </w:r>
          </w:p>
        </w:tc>
        <w:tc>
          <w:tcPr>
            <w:tcW w:w="1106" w:type="dxa"/>
            <w:tcBorders>
              <w:bottom w:val="single" w:sz="6" w:space="0" w:color="auto"/>
            </w:tcBorders>
            <w:vAlign w:val="center"/>
          </w:tcPr>
          <w:p w:rsidR="002D1E99" w:rsidRPr="002A642C" w:rsidRDefault="002D1E99" w:rsidP="00526CD0">
            <w:pPr>
              <w:pStyle w:val="Normalrduit"/>
              <w:spacing w:before="0"/>
              <w:jc w:val="center"/>
              <w:rPr>
                <w:color w:val="auto"/>
              </w:rPr>
            </w:pPr>
            <w:r w:rsidRPr="002A642C">
              <w:rPr>
                <w:color w:val="auto"/>
              </w:rPr>
              <w:t>Non</w:t>
            </w:r>
          </w:p>
        </w:tc>
        <w:tc>
          <w:tcPr>
            <w:tcW w:w="1445" w:type="dxa"/>
            <w:tcBorders>
              <w:bottom w:val="single" w:sz="6" w:space="0" w:color="auto"/>
            </w:tcBorders>
            <w:vAlign w:val="center"/>
          </w:tcPr>
          <w:p w:rsidR="002D1E99" w:rsidRPr="002A642C" w:rsidRDefault="002D1E99" w:rsidP="00ED6980">
            <w:pPr>
              <w:pStyle w:val="Normalrduit"/>
              <w:spacing w:before="0"/>
              <w:jc w:val="center"/>
              <w:rPr>
                <w:color w:val="auto"/>
              </w:rPr>
            </w:pPr>
            <w:r w:rsidRPr="002A642C">
              <w:rPr>
                <w:color w:val="auto"/>
              </w:rPr>
              <w:t>80</w:t>
            </w:r>
          </w:p>
        </w:tc>
      </w:tr>
      <w:tr w:rsidR="002D1E99" w:rsidRPr="002A642C" w:rsidTr="00ED6980">
        <w:tblPrEx>
          <w:tblBorders>
            <w:insideV w:val="single" w:sz="6" w:space="0" w:color="auto"/>
          </w:tblBorders>
        </w:tblPrEx>
        <w:trPr>
          <w:cantSplit/>
          <w:jc w:val="center"/>
        </w:trPr>
        <w:tc>
          <w:tcPr>
            <w:tcW w:w="701" w:type="dxa"/>
            <w:tcBorders>
              <w:top w:val="single" w:sz="6" w:space="0" w:color="auto"/>
              <w:bottom w:val="single" w:sz="6" w:space="0" w:color="auto"/>
            </w:tcBorders>
            <w:shd w:val="clear" w:color="auto" w:fill="auto"/>
            <w:vAlign w:val="center"/>
          </w:tcPr>
          <w:p w:rsidR="002D1E99" w:rsidRPr="002A642C" w:rsidRDefault="002D1E99" w:rsidP="00526CD0">
            <w:pPr>
              <w:pStyle w:val="Normalrduit"/>
              <w:spacing w:before="0"/>
              <w:rPr>
                <w:color w:val="auto"/>
              </w:rPr>
            </w:pPr>
            <w:r w:rsidRPr="002A642C">
              <w:rPr>
                <w:color w:val="auto"/>
              </w:rPr>
              <w:t>6-03</w:t>
            </w:r>
          </w:p>
        </w:tc>
        <w:tc>
          <w:tcPr>
            <w:tcW w:w="716" w:type="dxa"/>
            <w:tcBorders>
              <w:top w:val="single" w:sz="6" w:space="0" w:color="auto"/>
              <w:bottom w:val="single" w:sz="6" w:space="0" w:color="auto"/>
            </w:tcBorders>
            <w:vAlign w:val="center"/>
          </w:tcPr>
          <w:p w:rsidR="002D1E99" w:rsidRPr="002A642C" w:rsidRDefault="002D1E99" w:rsidP="00ED6980">
            <w:pPr>
              <w:pStyle w:val="Normalrduit"/>
              <w:spacing w:before="0"/>
              <w:jc w:val="center"/>
              <w:rPr>
                <w:color w:val="auto"/>
              </w:rPr>
            </w:pPr>
            <w:r w:rsidRPr="002A642C">
              <w:rPr>
                <w:color w:val="auto"/>
              </w:rPr>
              <w:t>Oui</w:t>
            </w:r>
          </w:p>
        </w:tc>
        <w:tc>
          <w:tcPr>
            <w:tcW w:w="2692" w:type="dxa"/>
            <w:tcBorders>
              <w:top w:val="single" w:sz="6" w:space="0" w:color="auto"/>
              <w:bottom w:val="single" w:sz="6" w:space="0" w:color="auto"/>
            </w:tcBorders>
            <w:vAlign w:val="center"/>
          </w:tcPr>
          <w:p w:rsidR="002D1E99" w:rsidRPr="002A642C" w:rsidRDefault="002D1E99" w:rsidP="00526CD0">
            <w:pPr>
              <w:pStyle w:val="Normalrduit"/>
              <w:spacing w:before="0"/>
              <w:rPr>
                <w:color w:val="auto"/>
              </w:rPr>
            </w:pPr>
            <w:r w:rsidRPr="002A642C">
              <w:rPr>
                <w:color w:val="auto"/>
              </w:rPr>
              <w:t>Date de fin de validité déclarée significative (</w:t>
            </w:r>
            <w:r w:rsidR="001C1CB5">
              <w:rPr>
                <w:color w:val="auto"/>
              </w:rPr>
              <w:t>table T123</w:t>
            </w:r>
            <w:r w:rsidRPr="002A642C">
              <w:rPr>
                <w:color w:val="auto"/>
              </w:rPr>
              <w:t xml:space="preserve">) et dépassée </w:t>
            </w:r>
          </w:p>
          <w:p w:rsidR="002D1E99" w:rsidRPr="002A642C" w:rsidRDefault="002D1E99" w:rsidP="00526CD0">
            <w:pPr>
              <w:pStyle w:val="Normalrduit"/>
              <w:spacing w:before="0"/>
              <w:rPr>
                <w:color w:val="auto"/>
              </w:rPr>
            </w:pPr>
            <w:r w:rsidRPr="002A642C">
              <w:rPr>
                <w:color w:val="auto"/>
              </w:rPr>
              <w:t xml:space="preserve">En système fermé avec ReceiptData1 contenant des données </w:t>
            </w:r>
            <w:r w:rsidR="00902E1E" w:rsidRPr="002A642C">
              <w:rPr>
                <w:color w:val="auto"/>
              </w:rPr>
              <w:t>valides</w:t>
            </w:r>
            <w:r w:rsidR="00FC454F">
              <w:rPr>
                <w:color w:val="auto"/>
              </w:rPr>
              <w:t xml:space="preserve"> et utilisées par le RSE </w:t>
            </w:r>
          </w:p>
        </w:tc>
        <w:tc>
          <w:tcPr>
            <w:tcW w:w="995" w:type="dxa"/>
            <w:tcBorders>
              <w:top w:val="single" w:sz="6" w:space="0" w:color="auto"/>
              <w:bottom w:val="single" w:sz="6" w:space="0" w:color="auto"/>
            </w:tcBorders>
            <w:vAlign w:val="center"/>
          </w:tcPr>
          <w:p w:rsidR="002D1E99" w:rsidRPr="002A642C" w:rsidRDefault="002D1E99" w:rsidP="00526CD0">
            <w:pPr>
              <w:pStyle w:val="Normalrduit"/>
              <w:spacing w:before="0"/>
              <w:jc w:val="center"/>
              <w:rPr>
                <w:color w:val="auto"/>
              </w:rPr>
            </w:pPr>
            <w:r w:rsidRPr="002A642C">
              <w:rPr>
                <w:color w:val="auto"/>
              </w:rPr>
              <w:t>Non</w:t>
            </w:r>
          </w:p>
        </w:tc>
        <w:tc>
          <w:tcPr>
            <w:tcW w:w="5103" w:type="dxa"/>
            <w:tcBorders>
              <w:top w:val="single" w:sz="6" w:space="0" w:color="auto"/>
              <w:bottom w:val="single" w:sz="6" w:space="0" w:color="auto"/>
            </w:tcBorders>
            <w:vAlign w:val="center"/>
          </w:tcPr>
          <w:p w:rsidR="002D1E99" w:rsidRPr="002A642C" w:rsidRDefault="00902E1E" w:rsidP="00ED6980">
            <w:pPr>
              <w:pStyle w:val="Normalrduit"/>
              <w:spacing w:before="0"/>
              <w:rPr>
                <w:color w:val="auto"/>
              </w:rPr>
            </w:pPr>
            <w:r>
              <w:rPr>
                <w:color w:val="auto"/>
              </w:rPr>
              <w:t>Cf.</w:t>
            </w:r>
            <w:r w:rsidR="00041C58">
              <w:rPr>
                <w:color w:val="auto"/>
              </w:rPr>
              <w:t xml:space="preserve"> </w:t>
            </w:r>
            <w:r w:rsidR="005637AE">
              <w:rPr>
                <w:color w:val="auto"/>
              </w:rPr>
              <w:fldChar w:fldCharType="begin"/>
            </w:r>
            <w:r w:rsidR="00041C58">
              <w:rPr>
                <w:color w:val="auto"/>
              </w:rPr>
              <w:instrText xml:space="preserve"> REF _Ref290472879 \r \h </w:instrText>
            </w:r>
            <w:r w:rsidR="005637AE">
              <w:rPr>
                <w:color w:val="auto"/>
              </w:rPr>
            </w:r>
            <w:r w:rsidR="005637AE">
              <w:rPr>
                <w:color w:val="auto"/>
              </w:rPr>
              <w:fldChar w:fldCharType="separate"/>
            </w:r>
            <w:r w:rsidR="00F854DA">
              <w:rPr>
                <w:color w:val="auto"/>
              </w:rPr>
              <w:t>4.3.2</w:t>
            </w:r>
            <w:r w:rsidR="005637AE">
              <w:rPr>
                <w:color w:val="auto"/>
              </w:rPr>
              <w:fldChar w:fldCharType="end"/>
            </w:r>
            <w:r w:rsidR="000D4E44">
              <w:rPr>
                <w:color w:val="auto"/>
              </w:rPr>
              <w:t>,</w:t>
            </w:r>
            <w:r w:rsidR="00041C58">
              <w:rPr>
                <w:color w:val="auto"/>
              </w:rPr>
              <w:t xml:space="preserve"> </w:t>
            </w:r>
            <w:r>
              <w:rPr>
                <w:color w:val="auto"/>
              </w:rPr>
              <w:t>Cf. §</w:t>
            </w:r>
            <w:r w:rsidR="0025771E">
              <w:rPr>
                <w:color w:val="auto"/>
              </w:rPr>
              <w:t xml:space="preserve"> </w:t>
            </w:r>
            <w:r w:rsidR="005637AE">
              <w:rPr>
                <w:color w:val="auto"/>
              </w:rPr>
              <w:fldChar w:fldCharType="begin"/>
            </w:r>
            <w:r w:rsidR="0025771E">
              <w:rPr>
                <w:color w:val="auto"/>
              </w:rPr>
              <w:instrText xml:space="preserve"> REF _Ref289351955 \r \h </w:instrText>
            </w:r>
            <w:r w:rsidR="005637AE">
              <w:rPr>
                <w:color w:val="auto"/>
              </w:rPr>
            </w:r>
            <w:r w:rsidR="005637AE">
              <w:rPr>
                <w:color w:val="auto"/>
              </w:rPr>
              <w:fldChar w:fldCharType="separate"/>
            </w:r>
            <w:r w:rsidR="00F854DA">
              <w:rPr>
                <w:color w:val="auto"/>
              </w:rPr>
              <w:t>4.3.3.3</w:t>
            </w:r>
            <w:r w:rsidR="005637AE">
              <w:rPr>
                <w:color w:val="auto"/>
              </w:rPr>
              <w:fldChar w:fldCharType="end"/>
            </w:r>
            <w:r w:rsidR="002D1E99" w:rsidRPr="002A642C">
              <w:rPr>
                <w:color w:val="auto"/>
              </w:rPr>
              <w:t>.</w:t>
            </w:r>
          </w:p>
        </w:tc>
        <w:tc>
          <w:tcPr>
            <w:tcW w:w="1418" w:type="dxa"/>
            <w:tcBorders>
              <w:top w:val="single" w:sz="6" w:space="0" w:color="auto"/>
              <w:bottom w:val="single" w:sz="6" w:space="0" w:color="auto"/>
            </w:tcBorders>
            <w:vAlign w:val="center"/>
          </w:tcPr>
          <w:p w:rsidR="002D1E99" w:rsidRPr="002A642C" w:rsidRDefault="00902E1E" w:rsidP="00ED6980">
            <w:pPr>
              <w:pStyle w:val="Normalrduit"/>
              <w:spacing w:before="0"/>
              <w:rPr>
                <w:color w:val="auto"/>
              </w:rPr>
            </w:pPr>
            <w:r>
              <w:rPr>
                <w:color w:val="auto"/>
              </w:rPr>
              <w:t>Cf. §</w:t>
            </w:r>
            <w:r w:rsidR="00B24A74">
              <w:rPr>
                <w:color w:val="auto"/>
              </w:rPr>
              <w:t xml:space="preserve"> </w:t>
            </w:r>
            <w:r w:rsidR="00340EC5">
              <w:fldChar w:fldCharType="begin"/>
            </w:r>
            <w:r w:rsidR="00340EC5">
              <w:instrText xml:space="preserve"> REF _Ref289351955 \r \h  \* MERGEFORMAT </w:instrText>
            </w:r>
            <w:r w:rsidR="00340EC5">
              <w:fldChar w:fldCharType="separate"/>
            </w:r>
            <w:r w:rsidR="00F854DA" w:rsidRPr="00F854DA">
              <w:rPr>
                <w:color w:val="auto"/>
              </w:rPr>
              <w:t>4.3.3.3</w:t>
            </w:r>
            <w:r w:rsidR="00340EC5">
              <w:fldChar w:fldCharType="end"/>
            </w:r>
          </w:p>
        </w:tc>
        <w:tc>
          <w:tcPr>
            <w:tcW w:w="1701" w:type="dxa"/>
            <w:tcBorders>
              <w:top w:val="single" w:sz="6" w:space="0" w:color="auto"/>
              <w:bottom w:val="single" w:sz="6" w:space="0" w:color="auto"/>
            </w:tcBorders>
            <w:vAlign w:val="center"/>
          </w:tcPr>
          <w:p w:rsidR="00FC454F" w:rsidRDefault="00FC454F" w:rsidP="00526CD0">
            <w:pPr>
              <w:pStyle w:val="Normalrduit"/>
              <w:spacing w:before="0"/>
              <w:jc w:val="center"/>
              <w:rPr>
                <w:color w:val="auto"/>
              </w:rPr>
            </w:pPr>
            <w:r>
              <w:rPr>
                <w:color w:val="auto"/>
              </w:rPr>
              <w:t xml:space="preserve">Badge accepté </w:t>
            </w:r>
            <w:r w:rsidR="002D1E99" w:rsidRPr="002A642C">
              <w:rPr>
                <w:color w:val="auto"/>
              </w:rPr>
              <w:sym w:font="Wingdings" w:char="F0E8"/>
            </w:r>
            <w:r>
              <w:rPr>
                <w:color w:val="auto"/>
              </w:rPr>
              <w:t xml:space="preserve">code </w:t>
            </w:r>
            <w:r w:rsidR="006C3610">
              <w:rPr>
                <w:color w:val="auto"/>
              </w:rPr>
              <w:t>0</w:t>
            </w:r>
          </w:p>
          <w:p w:rsidR="00FC454F" w:rsidRDefault="00FC454F" w:rsidP="00526CD0">
            <w:pPr>
              <w:pStyle w:val="Normalrduit"/>
              <w:spacing w:before="0"/>
              <w:jc w:val="center"/>
              <w:rPr>
                <w:color w:val="auto"/>
              </w:rPr>
            </w:pPr>
          </w:p>
          <w:p w:rsidR="00FC454F" w:rsidRDefault="00FC454F" w:rsidP="00526CD0">
            <w:pPr>
              <w:pStyle w:val="Normalrduit"/>
              <w:spacing w:before="0"/>
              <w:jc w:val="center"/>
              <w:rPr>
                <w:color w:val="auto"/>
              </w:rPr>
            </w:pPr>
            <w:r>
              <w:rPr>
                <w:color w:val="auto"/>
              </w:rPr>
              <w:t xml:space="preserve">Badge refusé </w:t>
            </w:r>
          </w:p>
          <w:p w:rsidR="00FC454F" w:rsidRDefault="002D1E99" w:rsidP="00526CD0">
            <w:pPr>
              <w:pStyle w:val="Normalrduit"/>
              <w:spacing w:before="0"/>
              <w:jc w:val="center"/>
              <w:rPr>
                <w:color w:val="auto"/>
              </w:rPr>
            </w:pPr>
            <w:r w:rsidRPr="002A642C">
              <w:rPr>
                <w:color w:val="auto"/>
              </w:rPr>
              <w:t xml:space="preserve"> </w:t>
            </w:r>
            <w:r w:rsidR="00FC454F" w:rsidRPr="002A642C">
              <w:rPr>
                <w:color w:val="auto"/>
              </w:rPr>
              <w:sym w:font="Wingdings" w:char="F0E8"/>
            </w:r>
            <w:r w:rsidR="00FC454F">
              <w:rPr>
                <w:color w:val="auto"/>
              </w:rPr>
              <w:t xml:space="preserve">code </w:t>
            </w:r>
            <w:r w:rsidR="006C3610">
              <w:rPr>
                <w:color w:val="auto"/>
              </w:rPr>
              <w:t>24</w:t>
            </w:r>
          </w:p>
          <w:p w:rsidR="002D1E99" w:rsidRPr="002A642C" w:rsidRDefault="00902E1E" w:rsidP="00526CD0">
            <w:pPr>
              <w:pStyle w:val="Normalrduit"/>
              <w:spacing w:before="0"/>
              <w:jc w:val="center"/>
              <w:rPr>
                <w:color w:val="auto"/>
              </w:rPr>
            </w:pPr>
            <w:r>
              <w:rPr>
                <w:color w:val="auto"/>
              </w:rPr>
              <w:t>Cf.</w:t>
            </w:r>
            <w:r w:rsidR="00A57C89">
              <w:rPr>
                <w:color w:val="auto"/>
              </w:rPr>
              <w:t xml:space="preserve"> </w:t>
            </w:r>
            <w:r w:rsidR="005637AE">
              <w:rPr>
                <w:color w:val="auto"/>
              </w:rPr>
              <w:fldChar w:fldCharType="begin"/>
            </w:r>
            <w:r w:rsidR="00A57C89">
              <w:rPr>
                <w:color w:val="auto"/>
              </w:rPr>
              <w:instrText xml:space="preserve"> REF _Ref289857105 \r \h </w:instrText>
            </w:r>
            <w:r w:rsidR="005637AE">
              <w:rPr>
                <w:color w:val="auto"/>
              </w:rPr>
            </w:r>
            <w:r w:rsidR="005637AE">
              <w:rPr>
                <w:color w:val="auto"/>
              </w:rPr>
              <w:fldChar w:fldCharType="separate"/>
            </w:r>
            <w:r w:rsidR="00F854DA">
              <w:rPr>
                <w:color w:val="auto"/>
              </w:rPr>
              <w:t>4.3.2</w:t>
            </w:r>
            <w:r w:rsidR="005637AE">
              <w:rPr>
                <w:color w:val="auto"/>
              </w:rPr>
              <w:fldChar w:fldCharType="end"/>
            </w:r>
          </w:p>
        </w:tc>
        <w:tc>
          <w:tcPr>
            <w:tcW w:w="1106" w:type="dxa"/>
            <w:tcBorders>
              <w:top w:val="single" w:sz="6" w:space="0" w:color="auto"/>
              <w:bottom w:val="single" w:sz="6" w:space="0" w:color="auto"/>
            </w:tcBorders>
            <w:vAlign w:val="center"/>
          </w:tcPr>
          <w:p w:rsidR="002D1E99" w:rsidRPr="002A642C" w:rsidRDefault="0032188B" w:rsidP="00526CD0">
            <w:pPr>
              <w:pStyle w:val="Normalrduit"/>
              <w:spacing w:before="0"/>
              <w:jc w:val="center"/>
              <w:rPr>
                <w:color w:val="auto"/>
              </w:rPr>
            </w:pPr>
            <w:r>
              <w:rPr>
                <w:color w:val="auto"/>
              </w:rPr>
              <w:t>télé</w:t>
            </w:r>
            <w:r w:rsidR="00A57C89">
              <w:rPr>
                <w:color w:val="auto"/>
              </w:rPr>
              <w:t xml:space="preserve">badge accepté oui </w:t>
            </w:r>
            <w:r w:rsidR="006A2F9D">
              <w:rPr>
                <w:color w:val="auto"/>
              </w:rPr>
              <w:t>télébadge</w:t>
            </w:r>
            <w:r w:rsidR="00A57C89">
              <w:rPr>
                <w:color w:val="auto"/>
              </w:rPr>
              <w:t xml:space="preserve"> refusé non </w:t>
            </w:r>
          </w:p>
        </w:tc>
        <w:tc>
          <w:tcPr>
            <w:tcW w:w="1445" w:type="dxa"/>
            <w:tcBorders>
              <w:top w:val="single" w:sz="6" w:space="0" w:color="auto"/>
              <w:bottom w:val="single" w:sz="6" w:space="0" w:color="auto"/>
            </w:tcBorders>
            <w:vAlign w:val="center"/>
          </w:tcPr>
          <w:p w:rsidR="004A68D9" w:rsidRDefault="00A57C89" w:rsidP="00526CD0">
            <w:pPr>
              <w:pStyle w:val="Normalrduit"/>
              <w:spacing w:before="0"/>
              <w:jc w:val="center"/>
              <w:rPr>
                <w:color w:val="auto"/>
              </w:rPr>
            </w:pPr>
            <w:r>
              <w:rPr>
                <w:color w:val="auto"/>
              </w:rPr>
              <w:t xml:space="preserve">Si </w:t>
            </w:r>
            <w:r w:rsidR="006A2F9D">
              <w:rPr>
                <w:color w:val="auto"/>
              </w:rPr>
              <w:t>télébadge</w:t>
            </w:r>
            <w:r>
              <w:rPr>
                <w:color w:val="auto"/>
              </w:rPr>
              <w:t xml:space="preserve"> accepté :</w:t>
            </w:r>
          </w:p>
          <w:p w:rsidR="002D1E99" w:rsidRPr="002A642C" w:rsidRDefault="004A68D9" w:rsidP="00526CD0">
            <w:pPr>
              <w:pStyle w:val="Normalrduit"/>
              <w:spacing w:before="0"/>
              <w:jc w:val="center"/>
              <w:rPr>
                <w:color w:val="auto"/>
              </w:rPr>
            </w:pPr>
            <w:r>
              <w:rPr>
                <w:color w:val="auto"/>
              </w:rPr>
              <w:t xml:space="preserve"> (code 82 ou 83 </w:t>
            </w:r>
            <w:r w:rsidR="00ED6980" w:rsidRPr="002A642C">
              <w:t>Cf.</w:t>
            </w:r>
            <w:r w:rsidR="00ED6980">
              <w:t> </w:t>
            </w:r>
            <w:r w:rsidR="005637AE">
              <w:fldChar w:fldCharType="begin"/>
            </w:r>
            <w:r w:rsidR="00ED6980">
              <w:instrText xml:space="preserve"> REF _Ref400551631 \r \h </w:instrText>
            </w:r>
            <w:r w:rsidR="005637AE">
              <w:fldChar w:fldCharType="separate"/>
            </w:r>
            <w:r w:rsidR="00F854DA">
              <w:t>Annexe 2</w:t>
            </w:r>
            <w:r w:rsidR="005637AE">
              <w:fldChar w:fldCharType="end"/>
            </w:r>
            <w:r w:rsidR="00ED6980" w:rsidRPr="002A642C">
              <w:t>)</w:t>
            </w:r>
          </w:p>
        </w:tc>
      </w:tr>
      <w:tr w:rsidR="002D1E99" w:rsidRPr="002A642C" w:rsidTr="00ED6980">
        <w:tblPrEx>
          <w:tblBorders>
            <w:insideV w:val="single" w:sz="6" w:space="0" w:color="auto"/>
          </w:tblBorders>
        </w:tblPrEx>
        <w:trPr>
          <w:cantSplit/>
          <w:jc w:val="center"/>
        </w:trPr>
        <w:tc>
          <w:tcPr>
            <w:tcW w:w="701" w:type="dxa"/>
            <w:tcBorders>
              <w:top w:val="single" w:sz="6" w:space="0" w:color="auto"/>
              <w:bottom w:val="single" w:sz="6" w:space="0" w:color="auto"/>
            </w:tcBorders>
            <w:shd w:val="clear" w:color="auto" w:fill="auto"/>
            <w:vAlign w:val="center"/>
          </w:tcPr>
          <w:p w:rsidR="002D1E99" w:rsidRPr="002A642C" w:rsidRDefault="002D1E99" w:rsidP="00526CD0">
            <w:pPr>
              <w:pStyle w:val="Normalrduit"/>
              <w:spacing w:before="0"/>
              <w:rPr>
                <w:color w:val="auto"/>
              </w:rPr>
            </w:pPr>
            <w:r w:rsidRPr="002A642C">
              <w:rPr>
                <w:color w:val="auto"/>
              </w:rPr>
              <w:t>6-04</w:t>
            </w:r>
          </w:p>
        </w:tc>
        <w:tc>
          <w:tcPr>
            <w:tcW w:w="716" w:type="dxa"/>
            <w:tcBorders>
              <w:top w:val="single" w:sz="6" w:space="0" w:color="auto"/>
              <w:bottom w:val="single" w:sz="6" w:space="0" w:color="auto"/>
            </w:tcBorders>
            <w:vAlign w:val="center"/>
          </w:tcPr>
          <w:p w:rsidR="002D1E99" w:rsidRPr="002A642C" w:rsidRDefault="002D1E99" w:rsidP="00ED6980">
            <w:pPr>
              <w:pStyle w:val="Normalrduit"/>
              <w:spacing w:before="0"/>
              <w:jc w:val="center"/>
              <w:rPr>
                <w:color w:val="auto"/>
              </w:rPr>
            </w:pPr>
            <w:r w:rsidRPr="002A642C">
              <w:rPr>
                <w:color w:val="auto"/>
              </w:rPr>
              <w:t>Oui</w:t>
            </w:r>
          </w:p>
        </w:tc>
        <w:tc>
          <w:tcPr>
            <w:tcW w:w="2692" w:type="dxa"/>
            <w:tcBorders>
              <w:top w:val="single" w:sz="6" w:space="0" w:color="auto"/>
              <w:bottom w:val="single" w:sz="6" w:space="0" w:color="auto"/>
            </w:tcBorders>
            <w:vAlign w:val="center"/>
          </w:tcPr>
          <w:p w:rsidR="002D1E99" w:rsidRPr="002A642C" w:rsidRDefault="002D1E99" w:rsidP="00526CD0">
            <w:pPr>
              <w:pStyle w:val="Normalrduit"/>
              <w:spacing w:before="0"/>
              <w:rPr>
                <w:color w:val="auto"/>
              </w:rPr>
            </w:pPr>
            <w:r w:rsidRPr="002A642C">
              <w:rPr>
                <w:color w:val="auto"/>
              </w:rPr>
              <w:t>Date de fin de validité déclarée significative (</w:t>
            </w:r>
            <w:r w:rsidR="001C1CB5">
              <w:rPr>
                <w:color w:val="auto"/>
              </w:rPr>
              <w:t>table T123</w:t>
            </w:r>
            <w:r w:rsidRPr="002A642C">
              <w:rPr>
                <w:color w:val="auto"/>
              </w:rPr>
              <w:t xml:space="preserve">) et dépassée </w:t>
            </w:r>
          </w:p>
          <w:p w:rsidR="002D1E99" w:rsidRPr="002A642C" w:rsidRDefault="002D1E99" w:rsidP="00526CD0">
            <w:pPr>
              <w:pStyle w:val="Normalrduit"/>
              <w:spacing w:before="0"/>
              <w:rPr>
                <w:color w:val="auto"/>
              </w:rPr>
            </w:pPr>
            <w:r w:rsidRPr="002A642C">
              <w:rPr>
                <w:color w:val="auto"/>
              </w:rPr>
              <w:t>En système fermé avec ReceiptData1 contenant des données non valides</w:t>
            </w:r>
            <w:r w:rsidR="007C3222">
              <w:rPr>
                <w:color w:val="auto"/>
              </w:rPr>
              <w:t xml:space="preserve"> ou non utilisées</w:t>
            </w:r>
            <w:r w:rsidR="000D4E44">
              <w:rPr>
                <w:color w:val="auto"/>
              </w:rPr>
              <w:t xml:space="preserve"> </w:t>
            </w:r>
            <w:r w:rsidRPr="002A642C">
              <w:rPr>
                <w:color w:val="auto"/>
              </w:rPr>
              <w:t>ou système ouvert</w:t>
            </w:r>
          </w:p>
        </w:tc>
        <w:tc>
          <w:tcPr>
            <w:tcW w:w="995" w:type="dxa"/>
            <w:tcBorders>
              <w:top w:val="single" w:sz="6" w:space="0" w:color="auto"/>
              <w:bottom w:val="single" w:sz="6" w:space="0" w:color="auto"/>
            </w:tcBorders>
            <w:vAlign w:val="center"/>
          </w:tcPr>
          <w:p w:rsidR="002D1E99" w:rsidRPr="002A642C" w:rsidRDefault="002D1E99" w:rsidP="00526CD0">
            <w:pPr>
              <w:pStyle w:val="Normalrduit"/>
              <w:spacing w:before="0"/>
              <w:jc w:val="center"/>
              <w:rPr>
                <w:color w:val="auto"/>
              </w:rPr>
            </w:pPr>
            <w:r w:rsidRPr="002A642C">
              <w:rPr>
                <w:color w:val="auto"/>
              </w:rPr>
              <w:t>Oui</w:t>
            </w:r>
          </w:p>
        </w:tc>
        <w:tc>
          <w:tcPr>
            <w:tcW w:w="5103" w:type="dxa"/>
            <w:tcBorders>
              <w:top w:val="single" w:sz="6" w:space="0" w:color="auto"/>
              <w:bottom w:val="single" w:sz="6" w:space="0" w:color="auto"/>
            </w:tcBorders>
            <w:vAlign w:val="center"/>
          </w:tcPr>
          <w:p w:rsidR="002D1E99" w:rsidRPr="002A642C" w:rsidRDefault="002D1E99" w:rsidP="00526CD0">
            <w:pPr>
              <w:pStyle w:val="Normalrduit"/>
              <w:spacing w:before="0"/>
              <w:rPr>
                <w:color w:val="auto"/>
              </w:rPr>
            </w:pPr>
            <w:r w:rsidRPr="002A642C">
              <w:rPr>
                <w:color w:val="auto"/>
              </w:rPr>
              <w:t>Release du télébadge</w:t>
            </w:r>
          </w:p>
        </w:tc>
        <w:tc>
          <w:tcPr>
            <w:tcW w:w="1418" w:type="dxa"/>
            <w:tcBorders>
              <w:top w:val="single" w:sz="6" w:space="0" w:color="auto"/>
              <w:bottom w:val="single" w:sz="6" w:space="0" w:color="auto"/>
            </w:tcBorders>
            <w:vAlign w:val="center"/>
          </w:tcPr>
          <w:p w:rsidR="002D1E99" w:rsidRPr="002A642C" w:rsidRDefault="002D1E99" w:rsidP="00526CD0">
            <w:pPr>
              <w:pStyle w:val="Normalrduit"/>
              <w:spacing w:before="0"/>
              <w:jc w:val="center"/>
              <w:rPr>
                <w:color w:val="auto"/>
              </w:rPr>
            </w:pPr>
            <w:r w:rsidRPr="002A642C">
              <w:rPr>
                <w:color w:val="auto"/>
              </w:rPr>
              <w:t>Refus télébadge et autre MP</w:t>
            </w:r>
          </w:p>
        </w:tc>
        <w:tc>
          <w:tcPr>
            <w:tcW w:w="1701" w:type="dxa"/>
            <w:tcBorders>
              <w:top w:val="single" w:sz="6" w:space="0" w:color="auto"/>
              <w:bottom w:val="single" w:sz="6" w:space="0" w:color="auto"/>
            </w:tcBorders>
            <w:vAlign w:val="center"/>
          </w:tcPr>
          <w:p w:rsidR="002D1E99" w:rsidRPr="002A642C" w:rsidRDefault="002D1E99" w:rsidP="00526CD0">
            <w:pPr>
              <w:pStyle w:val="Normalrduit"/>
              <w:spacing w:before="0"/>
              <w:jc w:val="center"/>
              <w:rPr>
                <w:color w:val="auto"/>
              </w:rPr>
            </w:pPr>
            <w:r w:rsidRPr="002A642C">
              <w:rPr>
                <w:color w:val="auto"/>
              </w:rPr>
              <w:t>Non</w:t>
            </w:r>
          </w:p>
        </w:tc>
        <w:tc>
          <w:tcPr>
            <w:tcW w:w="1106" w:type="dxa"/>
            <w:tcBorders>
              <w:top w:val="single" w:sz="6" w:space="0" w:color="auto"/>
              <w:bottom w:val="single" w:sz="6" w:space="0" w:color="auto"/>
            </w:tcBorders>
            <w:vAlign w:val="center"/>
          </w:tcPr>
          <w:p w:rsidR="002D1E99" w:rsidRPr="002A642C" w:rsidRDefault="002D1E99" w:rsidP="00526CD0">
            <w:pPr>
              <w:pStyle w:val="Normalrduit"/>
              <w:spacing w:before="0"/>
              <w:jc w:val="center"/>
              <w:rPr>
                <w:color w:val="auto"/>
              </w:rPr>
            </w:pPr>
            <w:r w:rsidRPr="002A642C">
              <w:rPr>
                <w:color w:val="auto"/>
              </w:rPr>
              <w:t>Non</w:t>
            </w:r>
          </w:p>
        </w:tc>
        <w:tc>
          <w:tcPr>
            <w:tcW w:w="1445" w:type="dxa"/>
            <w:tcBorders>
              <w:top w:val="single" w:sz="6" w:space="0" w:color="auto"/>
              <w:bottom w:val="single" w:sz="6" w:space="0" w:color="auto"/>
            </w:tcBorders>
            <w:vAlign w:val="center"/>
          </w:tcPr>
          <w:p w:rsidR="002D1E99" w:rsidRPr="002A642C" w:rsidRDefault="002D1E99" w:rsidP="00526CD0">
            <w:pPr>
              <w:pStyle w:val="Normalrduit"/>
              <w:spacing w:before="0"/>
              <w:jc w:val="center"/>
              <w:rPr>
                <w:color w:val="auto"/>
              </w:rPr>
            </w:pPr>
            <w:r w:rsidRPr="002A642C">
              <w:rPr>
                <w:color w:val="auto"/>
              </w:rPr>
              <w:t>81</w:t>
            </w:r>
          </w:p>
          <w:p w:rsidR="002D1E99" w:rsidRPr="002A642C" w:rsidRDefault="00ED6980" w:rsidP="00526CD0">
            <w:pPr>
              <w:pStyle w:val="Normalrduit"/>
              <w:spacing w:before="0"/>
              <w:jc w:val="center"/>
              <w:rPr>
                <w:color w:val="auto"/>
              </w:rPr>
            </w:pPr>
            <w:r w:rsidRPr="002A642C">
              <w:t>(Cf.</w:t>
            </w:r>
            <w:r>
              <w:t> </w:t>
            </w:r>
            <w:r w:rsidR="005637AE">
              <w:fldChar w:fldCharType="begin"/>
            </w:r>
            <w:r>
              <w:instrText xml:space="preserve"> REF _Ref400551631 \r \h </w:instrText>
            </w:r>
            <w:r w:rsidR="005637AE">
              <w:fldChar w:fldCharType="separate"/>
            </w:r>
            <w:r w:rsidR="00F854DA">
              <w:t>Annexe 2</w:t>
            </w:r>
            <w:r w:rsidR="005637AE">
              <w:fldChar w:fldCharType="end"/>
            </w:r>
            <w:r w:rsidRPr="002A642C">
              <w:t>)</w:t>
            </w:r>
          </w:p>
        </w:tc>
      </w:tr>
      <w:tr w:rsidR="002D1E99" w:rsidRPr="002A642C" w:rsidTr="00ED6980">
        <w:tblPrEx>
          <w:tblBorders>
            <w:insideV w:val="single" w:sz="6" w:space="0" w:color="auto"/>
          </w:tblBorders>
        </w:tblPrEx>
        <w:trPr>
          <w:cantSplit/>
          <w:jc w:val="center"/>
        </w:trPr>
        <w:tc>
          <w:tcPr>
            <w:tcW w:w="701" w:type="dxa"/>
            <w:tcBorders>
              <w:top w:val="single" w:sz="6" w:space="0" w:color="auto"/>
              <w:bottom w:val="single" w:sz="6" w:space="0" w:color="auto"/>
            </w:tcBorders>
            <w:shd w:val="clear" w:color="auto" w:fill="auto"/>
            <w:vAlign w:val="center"/>
          </w:tcPr>
          <w:p w:rsidR="002D1E99" w:rsidRPr="002A642C" w:rsidRDefault="002D1E99" w:rsidP="00526CD0">
            <w:pPr>
              <w:pStyle w:val="Normalrduit"/>
              <w:spacing w:before="0"/>
              <w:rPr>
                <w:color w:val="auto"/>
              </w:rPr>
            </w:pPr>
            <w:r w:rsidRPr="002A642C">
              <w:rPr>
                <w:color w:val="auto"/>
              </w:rPr>
              <w:lastRenderedPageBreak/>
              <w:t>6-10</w:t>
            </w:r>
          </w:p>
        </w:tc>
        <w:tc>
          <w:tcPr>
            <w:tcW w:w="716" w:type="dxa"/>
            <w:vAlign w:val="center"/>
          </w:tcPr>
          <w:p w:rsidR="002D1E99" w:rsidRPr="002A642C" w:rsidRDefault="002D1E99" w:rsidP="00526CD0">
            <w:pPr>
              <w:pStyle w:val="Normalrduit"/>
              <w:spacing w:before="0"/>
              <w:rPr>
                <w:color w:val="auto"/>
              </w:rPr>
            </w:pPr>
            <w:r w:rsidRPr="002A642C">
              <w:rPr>
                <w:color w:val="auto"/>
              </w:rPr>
              <w:t>Oui</w:t>
            </w:r>
          </w:p>
        </w:tc>
        <w:tc>
          <w:tcPr>
            <w:tcW w:w="2692" w:type="dxa"/>
            <w:vAlign w:val="center"/>
          </w:tcPr>
          <w:p w:rsidR="002D1E99" w:rsidRPr="002A642C" w:rsidRDefault="002D1E99" w:rsidP="00526CD0">
            <w:pPr>
              <w:pStyle w:val="Normalrduit"/>
              <w:spacing w:before="0"/>
              <w:rPr>
                <w:color w:val="auto"/>
              </w:rPr>
            </w:pPr>
            <w:r w:rsidRPr="002A642C">
              <w:rPr>
                <w:color w:val="auto"/>
              </w:rPr>
              <w:t>Appartient à la liste d’exception</w:t>
            </w:r>
            <w:r w:rsidR="000D4E44">
              <w:rPr>
                <w:color w:val="auto"/>
              </w:rPr>
              <w:t xml:space="preserve"> </w:t>
            </w:r>
            <w:r w:rsidR="006F4DF2">
              <w:rPr>
                <w:color w:val="auto"/>
              </w:rPr>
              <w:t>(</w:t>
            </w:r>
            <w:r w:rsidRPr="002A642C">
              <w:rPr>
                <w:color w:val="auto"/>
              </w:rPr>
              <w:t>noire</w:t>
            </w:r>
            <w:r w:rsidR="006F4DF2">
              <w:rPr>
                <w:color w:val="auto"/>
              </w:rPr>
              <w:t xml:space="preserve"> ou grise)</w:t>
            </w:r>
          </w:p>
        </w:tc>
        <w:tc>
          <w:tcPr>
            <w:tcW w:w="995" w:type="dxa"/>
            <w:vAlign w:val="center"/>
          </w:tcPr>
          <w:p w:rsidR="002D1E99" w:rsidRPr="002A642C" w:rsidRDefault="002D1E99" w:rsidP="00526CD0">
            <w:pPr>
              <w:pStyle w:val="Normalrduit"/>
              <w:spacing w:before="0"/>
              <w:jc w:val="center"/>
              <w:rPr>
                <w:color w:val="auto"/>
              </w:rPr>
            </w:pPr>
            <w:r w:rsidRPr="002A642C">
              <w:rPr>
                <w:color w:val="auto"/>
              </w:rPr>
              <w:t>Oui</w:t>
            </w:r>
          </w:p>
        </w:tc>
        <w:tc>
          <w:tcPr>
            <w:tcW w:w="5103" w:type="dxa"/>
            <w:vAlign w:val="center"/>
          </w:tcPr>
          <w:p w:rsidR="002D1E99" w:rsidRPr="002A642C" w:rsidRDefault="00902E1E" w:rsidP="00526CD0">
            <w:pPr>
              <w:pStyle w:val="Normalrduit"/>
              <w:spacing w:before="0"/>
              <w:rPr>
                <w:color w:val="auto"/>
              </w:rPr>
            </w:pPr>
            <w:r>
              <w:rPr>
                <w:color w:val="auto"/>
              </w:rPr>
              <w:t>Cf.</w:t>
            </w:r>
            <w:r w:rsidR="00997A86">
              <w:rPr>
                <w:color w:val="auto"/>
              </w:rPr>
              <w:t xml:space="preserve"> </w:t>
            </w:r>
            <w:r w:rsidR="005637AE">
              <w:rPr>
                <w:color w:val="auto"/>
              </w:rPr>
              <w:fldChar w:fldCharType="begin"/>
            </w:r>
            <w:r w:rsidR="00F40DF1">
              <w:rPr>
                <w:color w:val="auto"/>
              </w:rPr>
              <w:instrText xml:space="preserve"> REF _Ref290472879 \r \h </w:instrText>
            </w:r>
            <w:r w:rsidR="005637AE">
              <w:rPr>
                <w:color w:val="auto"/>
              </w:rPr>
            </w:r>
            <w:r w:rsidR="005637AE">
              <w:rPr>
                <w:color w:val="auto"/>
              </w:rPr>
              <w:fldChar w:fldCharType="separate"/>
            </w:r>
            <w:r w:rsidR="00F854DA">
              <w:rPr>
                <w:color w:val="auto"/>
              </w:rPr>
              <w:t>4.3.2</w:t>
            </w:r>
            <w:r w:rsidR="005637AE">
              <w:rPr>
                <w:color w:val="auto"/>
              </w:rPr>
              <w:fldChar w:fldCharType="end"/>
            </w:r>
            <w:r w:rsidR="000D4E44">
              <w:rPr>
                <w:color w:val="auto"/>
              </w:rPr>
              <w:t>,</w:t>
            </w:r>
            <w:r w:rsidR="00041C58">
              <w:rPr>
                <w:color w:val="auto"/>
              </w:rPr>
              <w:t xml:space="preserve"> </w:t>
            </w:r>
            <w:r>
              <w:rPr>
                <w:color w:val="auto"/>
              </w:rPr>
              <w:t>Cf. §</w:t>
            </w:r>
            <w:r w:rsidR="00041C58">
              <w:rPr>
                <w:color w:val="auto"/>
              </w:rPr>
              <w:t xml:space="preserve"> </w:t>
            </w:r>
            <w:r w:rsidR="005637AE">
              <w:rPr>
                <w:color w:val="auto"/>
              </w:rPr>
              <w:fldChar w:fldCharType="begin"/>
            </w:r>
            <w:r w:rsidR="00041C58">
              <w:rPr>
                <w:color w:val="auto"/>
              </w:rPr>
              <w:instrText xml:space="preserve"> REF _Ref289351955 \r \h </w:instrText>
            </w:r>
            <w:r w:rsidR="005637AE">
              <w:rPr>
                <w:color w:val="auto"/>
              </w:rPr>
            </w:r>
            <w:r w:rsidR="005637AE">
              <w:rPr>
                <w:color w:val="auto"/>
              </w:rPr>
              <w:fldChar w:fldCharType="separate"/>
            </w:r>
            <w:r w:rsidR="00F854DA">
              <w:rPr>
                <w:color w:val="auto"/>
              </w:rPr>
              <w:t>4.3.3.3</w:t>
            </w:r>
            <w:r w:rsidR="005637AE">
              <w:rPr>
                <w:color w:val="auto"/>
              </w:rPr>
              <w:fldChar w:fldCharType="end"/>
            </w:r>
          </w:p>
        </w:tc>
        <w:tc>
          <w:tcPr>
            <w:tcW w:w="1418" w:type="dxa"/>
            <w:vAlign w:val="center"/>
          </w:tcPr>
          <w:p w:rsidR="002D1E99" w:rsidRPr="002A642C" w:rsidRDefault="002D1E99" w:rsidP="00526CD0">
            <w:pPr>
              <w:pStyle w:val="Normalrduit"/>
              <w:spacing w:before="0"/>
              <w:jc w:val="center"/>
              <w:rPr>
                <w:color w:val="auto"/>
              </w:rPr>
            </w:pPr>
            <w:r w:rsidRPr="002A642C">
              <w:rPr>
                <w:color w:val="auto"/>
              </w:rPr>
              <w:t>Système fermé Entrée = soit ReceiptData1 si valide, soit TT</w:t>
            </w:r>
          </w:p>
          <w:p w:rsidR="002D1E99" w:rsidRPr="002A642C" w:rsidRDefault="002D1E99" w:rsidP="00526CD0">
            <w:pPr>
              <w:pStyle w:val="Normalrduit"/>
              <w:spacing w:before="0"/>
              <w:jc w:val="center"/>
              <w:rPr>
                <w:color w:val="auto"/>
              </w:rPr>
            </w:pPr>
            <w:r w:rsidRPr="002A642C">
              <w:rPr>
                <w:color w:val="auto"/>
              </w:rPr>
              <w:t xml:space="preserve">Refus </w:t>
            </w:r>
            <w:r w:rsidR="00540CBD">
              <w:rPr>
                <w:color w:val="auto"/>
              </w:rPr>
              <w:t xml:space="preserve">du </w:t>
            </w:r>
            <w:r w:rsidRPr="002A642C">
              <w:rPr>
                <w:color w:val="auto"/>
              </w:rPr>
              <w:t xml:space="preserve">télébadge et </w:t>
            </w:r>
            <w:r w:rsidR="00540CBD">
              <w:rPr>
                <w:color w:val="auto"/>
              </w:rPr>
              <w:t xml:space="preserve">demande </w:t>
            </w:r>
            <w:r w:rsidRPr="002A642C">
              <w:rPr>
                <w:color w:val="auto"/>
              </w:rPr>
              <w:t>autre MP</w:t>
            </w:r>
          </w:p>
        </w:tc>
        <w:tc>
          <w:tcPr>
            <w:tcW w:w="1701" w:type="dxa"/>
            <w:vAlign w:val="center"/>
          </w:tcPr>
          <w:p w:rsidR="002D1E99" w:rsidRPr="002A642C" w:rsidRDefault="00540CBD" w:rsidP="00526CD0">
            <w:pPr>
              <w:pStyle w:val="Normalrduit"/>
              <w:spacing w:before="0"/>
              <w:jc w:val="center"/>
              <w:rPr>
                <w:color w:val="auto"/>
              </w:rPr>
            </w:pPr>
            <w:r>
              <w:rPr>
                <w:color w:val="auto"/>
              </w:rPr>
              <w:t>Non /</w:t>
            </w:r>
            <w:r w:rsidR="002D1E99" w:rsidRPr="002A642C">
              <w:rPr>
                <w:color w:val="auto"/>
              </w:rPr>
              <w:t>Oui</w:t>
            </w:r>
            <w:r w:rsidR="000D4E44">
              <w:rPr>
                <w:color w:val="auto"/>
              </w:rPr>
              <w:t xml:space="preserve"> </w:t>
            </w:r>
            <w:r w:rsidR="00902E1E">
              <w:rPr>
                <w:color w:val="auto"/>
              </w:rPr>
              <w:t>Cf.</w:t>
            </w:r>
            <w:r w:rsidR="00F40DF1">
              <w:rPr>
                <w:color w:val="auto"/>
              </w:rPr>
              <w:t xml:space="preserve"> </w:t>
            </w:r>
            <w:r w:rsidR="005637AE">
              <w:rPr>
                <w:color w:val="auto"/>
              </w:rPr>
              <w:fldChar w:fldCharType="begin"/>
            </w:r>
            <w:r w:rsidR="00F40DF1">
              <w:rPr>
                <w:color w:val="auto"/>
              </w:rPr>
              <w:instrText xml:space="preserve"> REF _Ref290472879 \r \h </w:instrText>
            </w:r>
            <w:r w:rsidR="005637AE">
              <w:rPr>
                <w:color w:val="auto"/>
              </w:rPr>
            </w:r>
            <w:r w:rsidR="005637AE">
              <w:rPr>
                <w:color w:val="auto"/>
              </w:rPr>
              <w:fldChar w:fldCharType="separate"/>
            </w:r>
            <w:r w:rsidR="00F854DA">
              <w:rPr>
                <w:color w:val="auto"/>
              </w:rPr>
              <w:t>4.3.2</w:t>
            </w:r>
            <w:r w:rsidR="005637AE">
              <w:rPr>
                <w:color w:val="auto"/>
              </w:rPr>
              <w:fldChar w:fldCharType="end"/>
            </w:r>
          </w:p>
          <w:p w:rsidR="002D1E99" w:rsidRPr="00ED6980" w:rsidRDefault="00F84BF9" w:rsidP="00ED6980">
            <w:pPr>
              <w:spacing w:before="0"/>
              <w:rPr>
                <w:sz w:val="20"/>
              </w:rPr>
            </w:pPr>
            <w:r w:rsidRPr="00F84BF9">
              <w:rPr>
                <w:sz w:val="20"/>
              </w:rPr>
              <w:t>Un nouveau code a été annoncé dans la version révisée</w:t>
            </w:r>
            <w:r w:rsidR="00540CBD">
              <w:rPr>
                <w:sz w:val="20"/>
              </w:rPr>
              <w:t xml:space="preserve"> </w:t>
            </w:r>
            <w:r w:rsidRPr="00F84BF9">
              <w:rPr>
                <w:sz w:val="20"/>
              </w:rPr>
              <w:t xml:space="preserve">de la </w:t>
            </w:r>
            <w:r w:rsidR="00A847BB">
              <w:rPr>
                <w:sz w:val="20"/>
              </w:rPr>
              <w:t xml:space="preserve">norme EN </w:t>
            </w:r>
            <w:r w:rsidRPr="00F84BF9">
              <w:rPr>
                <w:sz w:val="20"/>
              </w:rPr>
              <w:t>14906</w:t>
            </w:r>
            <w:r w:rsidR="00540CBD">
              <w:rPr>
                <w:sz w:val="20"/>
              </w:rPr>
              <w:t xml:space="preserve"> (code 22)</w:t>
            </w:r>
          </w:p>
        </w:tc>
        <w:tc>
          <w:tcPr>
            <w:tcW w:w="1106" w:type="dxa"/>
            <w:vAlign w:val="center"/>
          </w:tcPr>
          <w:p w:rsidR="002D1E99" w:rsidRPr="002A642C" w:rsidRDefault="002D1E99" w:rsidP="00526CD0">
            <w:pPr>
              <w:pStyle w:val="Normalrduit"/>
              <w:spacing w:before="0"/>
              <w:jc w:val="center"/>
              <w:rPr>
                <w:color w:val="auto"/>
              </w:rPr>
            </w:pPr>
            <w:r w:rsidRPr="002A642C">
              <w:rPr>
                <w:color w:val="auto"/>
              </w:rPr>
              <w:t>Non</w:t>
            </w:r>
          </w:p>
        </w:tc>
        <w:tc>
          <w:tcPr>
            <w:tcW w:w="1445" w:type="dxa"/>
            <w:vAlign w:val="center"/>
          </w:tcPr>
          <w:p w:rsidR="002D1E99" w:rsidRPr="00F21DAD" w:rsidRDefault="002D1E99" w:rsidP="00526CD0">
            <w:pPr>
              <w:pStyle w:val="Normalrduit"/>
              <w:spacing w:before="0"/>
              <w:jc w:val="center"/>
              <w:rPr>
                <w:strike/>
                <w:color w:val="auto"/>
              </w:rPr>
            </w:pPr>
            <w:r w:rsidRPr="002A642C">
              <w:rPr>
                <w:color w:val="auto"/>
              </w:rPr>
              <w:t>41</w:t>
            </w:r>
            <w:r w:rsidR="00F21DAD">
              <w:rPr>
                <w:color w:val="auto"/>
              </w:rPr>
              <w:t>ou 42</w:t>
            </w:r>
          </w:p>
        </w:tc>
      </w:tr>
      <w:tr w:rsidR="00516BE2" w:rsidRPr="002A642C" w:rsidTr="00ED6980">
        <w:tblPrEx>
          <w:tblBorders>
            <w:insideV w:val="single" w:sz="6" w:space="0" w:color="auto"/>
          </w:tblBorders>
        </w:tblPrEx>
        <w:trPr>
          <w:cantSplit/>
          <w:jc w:val="center"/>
        </w:trPr>
        <w:tc>
          <w:tcPr>
            <w:tcW w:w="701" w:type="dxa"/>
            <w:tcBorders>
              <w:top w:val="single" w:sz="6" w:space="0" w:color="auto"/>
              <w:bottom w:val="single" w:sz="6" w:space="0" w:color="auto"/>
            </w:tcBorders>
            <w:shd w:val="clear" w:color="auto" w:fill="auto"/>
            <w:vAlign w:val="center"/>
          </w:tcPr>
          <w:p w:rsidR="00516BE2" w:rsidDel="0099389C" w:rsidRDefault="00516BE2" w:rsidP="00526CD0">
            <w:pPr>
              <w:pStyle w:val="Normalrduit"/>
              <w:spacing w:before="0"/>
            </w:pPr>
            <w:r>
              <w:t>6 15</w:t>
            </w:r>
          </w:p>
        </w:tc>
        <w:tc>
          <w:tcPr>
            <w:tcW w:w="716" w:type="dxa"/>
            <w:tcBorders>
              <w:top w:val="single" w:sz="6" w:space="0" w:color="auto"/>
              <w:bottom w:val="single" w:sz="6" w:space="0" w:color="auto"/>
            </w:tcBorders>
            <w:vAlign w:val="center"/>
          </w:tcPr>
          <w:p w:rsidR="00516BE2" w:rsidDel="0099389C" w:rsidRDefault="00A847BB" w:rsidP="00526CD0">
            <w:pPr>
              <w:pStyle w:val="Normalrduit"/>
              <w:spacing w:before="0"/>
            </w:pPr>
            <w:r>
              <w:t>O</w:t>
            </w:r>
            <w:r w:rsidR="00516BE2">
              <w:t>ui</w:t>
            </w:r>
          </w:p>
        </w:tc>
        <w:tc>
          <w:tcPr>
            <w:tcW w:w="2692" w:type="dxa"/>
            <w:tcBorders>
              <w:top w:val="single" w:sz="6" w:space="0" w:color="auto"/>
              <w:bottom w:val="single" w:sz="6" w:space="0" w:color="auto"/>
            </w:tcBorders>
            <w:vAlign w:val="center"/>
          </w:tcPr>
          <w:p w:rsidR="00516BE2" w:rsidDel="0099389C" w:rsidRDefault="00041C58" w:rsidP="00CD1150">
            <w:pPr>
              <w:pStyle w:val="Normalrduit"/>
              <w:spacing w:before="0"/>
            </w:pPr>
            <w:r>
              <w:t>Clé</w:t>
            </w:r>
            <w:r w:rsidR="00516BE2">
              <w:t xml:space="preserve"> de Luhn du PAN incorrecte</w:t>
            </w:r>
          </w:p>
        </w:tc>
        <w:tc>
          <w:tcPr>
            <w:tcW w:w="995" w:type="dxa"/>
            <w:tcBorders>
              <w:top w:val="single" w:sz="6" w:space="0" w:color="auto"/>
              <w:bottom w:val="single" w:sz="6" w:space="0" w:color="auto"/>
            </w:tcBorders>
            <w:vAlign w:val="center"/>
          </w:tcPr>
          <w:p w:rsidR="00516BE2" w:rsidDel="0099389C" w:rsidRDefault="00516BE2" w:rsidP="00526CD0">
            <w:pPr>
              <w:pStyle w:val="Normalrduit"/>
              <w:spacing w:before="0"/>
              <w:jc w:val="center"/>
              <w:rPr>
                <w:color w:val="auto"/>
              </w:rPr>
            </w:pPr>
            <w:r>
              <w:rPr>
                <w:color w:val="auto"/>
              </w:rPr>
              <w:t>Oui</w:t>
            </w:r>
          </w:p>
        </w:tc>
        <w:tc>
          <w:tcPr>
            <w:tcW w:w="5103" w:type="dxa"/>
            <w:tcBorders>
              <w:top w:val="single" w:sz="6" w:space="0" w:color="auto"/>
              <w:bottom w:val="single" w:sz="6" w:space="0" w:color="auto"/>
            </w:tcBorders>
            <w:vAlign w:val="center"/>
          </w:tcPr>
          <w:p w:rsidR="00516BE2" w:rsidRPr="002A642C" w:rsidDel="0099389C" w:rsidRDefault="00902E1E" w:rsidP="00526CD0">
            <w:pPr>
              <w:pStyle w:val="Normalrduit"/>
              <w:spacing w:before="0"/>
              <w:rPr>
                <w:color w:val="auto"/>
              </w:rPr>
            </w:pPr>
            <w:r>
              <w:rPr>
                <w:color w:val="auto"/>
              </w:rPr>
              <w:t>Cf.</w:t>
            </w:r>
            <w:r w:rsidR="00516BE2">
              <w:rPr>
                <w:color w:val="auto"/>
              </w:rPr>
              <w:t xml:space="preserve"> </w:t>
            </w:r>
            <w:r w:rsidR="005637AE">
              <w:rPr>
                <w:color w:val="auto"/>
              </w:rPr>
              <w:fldChar w:fldCharType="begin"/>
            </w:r>
            <w:r w:rsidR="00516BE2">
              <w:rPr>
                <w:color w:val="auto"/>
              </w:rPr>
              <w:instrText xml:space="preserve"> REF _Ref291075128 \r \h </w:instrText>
            </w:r>
            <w:r w:rsidR="005637AE">
              <w:rPr>
                <w:color w:val="auto"/>
              </w:rPr>
            </w:r>
            <w:r w:rsidR="005637AE">
              <w:rPr>
                <w:color w:val="auto"/>
              </w:rPr>
              <w:fldChar w:fldCharType="separate"/>
            </w:r>
            <w:r w:rsidR="00F854DA">
              <w:rPr>
                <w:color w:val="auto"/>
              </w:rPr>
              <w:t>4.3.2</w:t>
            </w:r>
            <w:r w:rsidR="005637AE">
              <w:rPr>
                <w:color w:val="auto"/>
              </w:rPr>
              <w:fldChar w:fldCharType="end"/>
            </w:r>
            <w:r w:rsidR="000D4E44">
              <w:rPr>
                <w:color w:val="auto"/>
              </w:rPr>
              <w:t>,</w:t>
            </w:r>
            <w:r w:rsidR="00041C58">
              <w:rPr>
                <w:color w:val="auto"/>
              </w:rPr>
              <w:t xml:space="preserve"> </w:t>
            </w:r>
            <w:r>
              <w:rPr>
                <w:color w:val="auto"/>
              </w:rPr>
              <w:t>Cf. §</w:t>
            </w:r>
            <w:r w:rsidR="00041C58">
              <w:rPr>
                <w:color w:val="auto"/>
              </w:rPr>
              <w:t xml:space="preserve"> </w:t>
            </w:r>
            <w:r w:rsidR="005637AE">
              <w:rPr>
                <w:color w:val="auto"/>
              </w:rPr>
              <w:fldChar w:fldCharType="begin"/>
            </w:r>
            <w:r w:rsidR="00041C58">
              <w:rPr>
                <w:color w:val="auto"/>
              </w:rPr>
              <w:instrText xml:space="preserve"> REF _Ref289351955 \r \h </w:instrText>
            </w:r>
            <w:r w:rsidR="005637AE">
              <w:rPr>
                <w:color w:val="auto"/>
              </w:rPr>
            </w:r>
            <w:r w:rsidR="005637AE">
              <w:rPr>
                <w:color w:val="auto"/>
              </w:rPr>
              <w:fldChar w:fldCharType="separate"/>
            </w:r>
            <w:r w:rsidR="00F854DA">
              <w:rPr>
                <w:color w:val="auto"/>
              </w:rPr>
              <w:t>4.3.3.3</w:t>
            </w:r>
            <w:r w:rsidR="005637AE">
              <w:rPr>
                <w:color w:val="auto"/>
              </w:rPr>
              <w:fldChar w:fldCharType="end"/>
            </w:r>
          </w:p>
        </w:tc>
        <w:tc>
          <w:tcPr>
            <w:tcW w:w="1418" w:type="dxa"/>
            <w:tcBorders>
              <w:top w:val="single" w:sz="6" w:space="0" w:color="auto"/>
              <w:bottom w:val="single" w:sz="6" w:space="0" w:color="auto"/>
            </w:tcBorders>
            <w:vAlign w:val="center"/>
          </w:tcPr>
          <w:p w:rsidR="00516BE2" w:rsidRPr="002A642C" w:rsidDel="0099389C" w:rsidRDefault="00516BE2" w:rsidP="00526CD0">
            <w:pPr>
              <w:pStyle w:val="Normalrduit"/>
              <w:spacing w:before="0"/>
              <w:jc w:val="center"/>
              <w:rPr>
                <w:color w:val="auto"/>
              </w:rPr>
            </w:pPr>
            <w:r w:rsidRPr="002A642C">
              <w:rPr>
                <w:color w:val="auto"/>
              </w:rPr>
              <w:t>Refus télébadge et autre MP</w:t>
            </w:r>
          </w:p>
        </w:tc>
        <w:tc>
          <w:tcPr>
            <w:tcW w:w="1701" w:type="dxa"/>
            <w:tcBorders>
              <w:top w:val="single" w:sz="6" w:space="0" w:color="auto"/>
              <w:bottom w:val="single" w:sz="6" w:space="0" w:color="auto"/>
            </w:tcBorders>
            <w:vAlign w:val="center"/>
          </w:tcPr>
          <w:p w:rsidR="00516BE2" w:rsidDel="0099389C" w:rsidRDefault="00A157EC" w:rsidP="00526CD0">
            <w:pPr>
              <w:pStyle w:val="Normalrduit"/>
              <w:spacing w:before="0"/>
              <w:jc w:val="center"/>
              <w:rPr>
                <w:color w:val="auto"/>
              </w:rPr>
            </w:pPr>
            <w:r>
              <w:rPr>
                <w:color w:val="auto"/>
              </w:rPr>
              <w:t>Non /</w:t>
            </w:r>
          </w:p>
        </w:tc>
        <w:tc>
          <w:tcPr>
            <w:tcW w:w="1106" w:type="dxa"/>
            <w:tcBorders>
              <w:top w:val="single" w:sz="6" w:space="0" w:color="auto"/>
              <w:bottom w:val="single" w:sz="6" w:space="0" w:color="auto"/>
            </w:tcBorders>
            <w:vAlign w:val="center"/>
          </w:tcPr>
          <w:p w:rsidR="00516BE2" w:rsidDel="0099389C" w:rsidRDefault="00A157EC" w:rsidP="00526CD0">
            <w:pPr>
              <w:pStyle w:val="Normalrduit"/>
              <w:spacing w:before="0"/>
              <w:jc w:val="center"/>
              <w:rPr>
                <w:color w:val="auto"/>
              </w:rPr>
            </w:pPr>
            <w:r>
              <w:rPr>
                <w:color w:val="auto"/>
              </w:rPr>
              <w:t xml:space="preserve">Non </w:t>
            </w:r>
          </w:p>
        </w:tc>
        <w:tc>
          <w:tcPr>
            <w:tcW w:w="1445" w:type="dxa"/>
            <w:tcBorders>
              <w:top w:val="single" w:sz="6" w:space="0" w:color="auto"/>
              <w:bottom w:val="single" w:sz="6" w:space="0" w:color="auto"/>
            </w:tcBorders>
            <w:vAlign w:val="center"/>
          </w:tcPr>
          <w:p w:rsidR="00516BE2" w:rsidRPr="002A642C" w:rsidRDefault="00A157EC" w:rsidP="00526CD0">
            <w:pPr>
              <w:pStyle w:val="Normalrduit"/>
              <w:spacing w:before="0"/>
              <w:jc w:val="center"/>
              <w:rPr>
                <w:color w:val="auto"/>
              </w:rPr>
            </w:pPr>
            <w:r>
              <w:rPr>
                <w:color w:val="auto"/>
              </w:rPr>
              <w:t>Code 86</w:t>
            </w:r>
          </w:p>
        </w:tc>
      </w:tr>
      <w:tr w:rsidR="00616E28" w:rsidRPr="002A642C" w:rsidTr="00616E28">
        <w:tblPrEx>
          <w:tblBorders>
            <w:insideV w:val="single" w:sz="6" w:space="0" w:color="auto"/>
          </w:tblBorders>
        </w:tblPrEx>
        <w:trPr>
          <w:cantSplit/>
          <w:jc w:val="center"/>
        </w:trPr>
        <w:tc>
          <w:tcPr>
            <w:tcW w:w="701" w:type="dxa"/>
            <w:tcBorders>
              <w:top w:val="single" w:sz="6" w:space="0" w:color="auto"/>
              <w:bottom w:val="single" w:sz="12" w:space="0" w:color="auto"/>
            </w:tcBorders>
            <w:shd w:val="clear" w:color="auto" w:fill="AAFF21"/>
            <w:vAlign w:val="center"/>
          </w:tcPr>
          <w:p w:rsidR="009323AC" w:rsidRDefault="009323AC" w:rsidP="0096725F">
            <w:pPr>
              <w:pStyle w:val="Normalrduit"/>
              <w:shd w:val="clear" w:color="auto" w:fill="9AF927"/>
              <w:spacing w:before="0"/>
            </w:pPr>
            <w:r>
              <w:t xml:space="preserve">6.16 </w:t>
            </w:r>
          </w:p>
        </w:tc>
        <w:tc>
          <w:tcPr>
            <w:tcW w:w="716" w:type="dxa"/>
            <w:tcBorders>
              <w:top w:val="single" w:sz="6" w:space="0" w:color="auto"/>
              <w:bottom w:val="single" w:sz="12" w:space="0" w:color="auto"/>
            </w:tcBorders>
            <w:shd w:val="clear" w:color="auto" w:fill="AAFF21"/>
            <w:vAlign w:val="center"/>
          </w:tcPr>
          <w:p w:rsidR="009323AC" w:rsidRDefault="009323AC" w:rsidP="0096725F">
            <w:pPr>
              <w:pStyle w:val="Normalrduit"/>
              <w:shd w:val="clear" w:color="auto" w:fill="9AF927"/>
              <w:spacing w:before="0"/>
            </w:pPr>
            <w:r>
              <w:t xml:space="preserve">Oui </w:t>
            </w:r>
          </w:p>
        </w:tc>
        <w:tc>
          <w:tcPr>
            <w:tcW w:w="2692" w:type="dxa"/>
            <w:tcBorders>
              <w:top w:val="single" w:sz="6" w:space="0" w:color="auto"/>
              <w:bottom w:val="single" w:sz="12" w:space="0" w:color="auto"/>
            </w:tcBorders>
            <w:shd w:val="clear" w:color="auto" w:fill="AAFF21"/>
            <w:vAlign w:val="center"/>
          </w:tcPr>
          <w:p w:rsidR="009323AC" w:rsidRDefault="009323AC" w:rsidP="0096725F">
            <w:pPr>
              <w:pStyle w:val="Normalrduit"/>
              <w:shd w:val="clear" w:color="auto" w:fill="9AF927"/>
              <w:spacing w:before="0"/>
            </w:pPr>
            <w:r>
              <w:t xml:space="preserve">PAN à zéro </w:t>
            </w:r>
            <w:r w:rsidR="00175C3C">
              <w:t>*</w:t>
            </w:r>
          </w:p>
        </w:tc>
        <w:tc>
          <w:tcPr>
            <w:tcW w:w="995" w:type="dxa"/>
            <w:tcBorders>
              <w:top w:val="single" w:sz="6" w:space="0" w:color="auto"/>
              <w:bottom w:val="single" w:sz="12" w:space="0" w:color="auto"/>
            </w:tcBorders>
            <w:shd w:val="clear" w:color="auto" w:fill="AAFF21"/>
            <w:vAlign w:val="center"/>
          </w:tcPr>
          <w:p w:rsidR="009323AC" w:rsidRDefault="009323AC" w:rsidP="0096725F">
            <w:pPr>
              <w:pStyle w:val="Normalrduit"/>
              <w:shd w:val="clear" w:color="auto" w:fill="9AF927"/>
              <w:spacing w:before="0"/>
              <w:jc w:val="center"/>
              <w:rPr>
                <w:color w:val="auto"/>
              </w:rPr>
            </w:pPr>
            <w:r>
              <w:rPr>
                <w:color w:val="auto"/>
              </w:rPr>
              <w:t>Oui</w:t>
            </w:r>
          </w:p>
        </w:tc>
        <w:tc>
          <w:tcPr>
            <w:tcW w:w="5103" w:type="dxa"/>
            <w:tcBorders>
              <w:top w:val="single" w:sz="6" w:space="0" w:color="auto"/>
              <w:bottom w:val="single" w:sz="12" w:space="0" w:color="auto"/>
            </w:tcBorders>
            <w:shd w:val="clear" w:color="auto" w:fill="AAFF21"/>
            <w:vAlign w:val="center"/>
          </w:tcPr>
          <w:p w:rsidR="009323AC" w:rsidRDefault="009323AC" w:rsidP="0096725F">
            <w:pPr>
              <w:pStyle w:val="Normalrduit"/>
              <w:shd w:val="clear" w:color="auto" w:fill="9AF927"/>
              <w:spacing w:before="0"/>
              <w:rPr>
                <w:color w:val="auto"/>
              </w:rPr>
            </w:pPr>
            <w:r>
              <w:rPr>
                <w:color w:val="auto"/>
              </w:rPr>
              <w:t xml:space="preserve">Cf. </w:t>
            </w:r>
            <w:r w:rsidR="005637AE">
              <w:rPr>
                <w:color w:val="auto"/>
              </w:rPr>
              <w:fldChar w:fldCharType="begin"/>
            </w:r>
            <w:r>
              <w:rPr>
                <w:color w:val="auto"/>
              </w:rPr>
              <w:instrText xml:space="preserve"> REF _Ref291075128 \r \h </w:instrText>
            </w:r>
            <w:r w:rsidR="001216B1">
              <w:rPr>
                <w:color w:val="auto"/>
              </w:rPr>
              <w:instrText xml:space="preserve"> \* MERGEFORMAT </w:instrText>
            </w:r>
            <w:r w:rsidR="005637AE">
              <w:rPr>
                <w:color w:val="auto"/>
              </w:rPr>
            </w:r>
            <w:r w:rsidR="005637AE">
              <w:rPr>
                <w:color w:val="auto"/>
              </w:rPr>
              <w:fldChar w:fldCharType="separate"/>
            </w:r>
            <w:r w:rsidR="00F854DA">
              <w:rPr>
                <w:color w:val="auto"/>
              </w:rPr>
              <w:t>4.3.2</w:t>
            </w:r>
            <w:r w:rsidR="005637AE">
              <w:rPr>
                <w:color w:val="auto"/>
              </w:rPr>
              <w:fldChar w:fldCharType="end"/>
            </w:r>
            <w:r w:rsidR="000D4E44">
              <w:rPr>
                <w:color w:val="auto"/>
              </w:rPr>
              <w:t>,</w:t>
            </w:r>
            <w:r>
              <w:rPr>
                <w:color w:val="auto"/>
              </w:rPr>
              <w:t xml:space="preserve"> Cf. § </w:t>
            </w:r>
            <w:r w:rsidR="005637AE">
              <w:rPr>
                <w:color w:val="auto"/>
              </w:rPr>
              <w:fldChar w:fldCharType="begin"/>
            </w:r>
            <w:r>
              <w:rPr>
                <w:color w:val="auto"/>
              </w:rPr>
              <w:instrText xml:space="preserve"> REF _Ref289351955 \r \h </w:instrText>
            </w:r>
            <w:r w:rsidR="001216B1">
              <w:rPr>
                <w:color w:val="auto"/>
              </w:rPr>
              <w:instrText xml:space="preserve"> \* MERGEFORMAT </w:instrText>
            </w:r>
            <w:r w:rsidR="005637AE">
              <w:rPr>
                <w:color w:val="auto"/>
              </w:rPr>
            </w:r>
            <w:r w:rsidR="005637AE">
              <w:rPr>
                <w:color w:val="auto"/>
              </w:rPr>
              <w:fldChar w:fldCharType="separate"/>
            </w:r>
            <w:r w:rsidR="00F854DA">
              <w:rPr>
                <w:color w:val="auto"/>
              </w:rPr>
              <w:t>4.3.3.3</w:t>
            </w:r>
            <w:r w:rsidR="005637AE">
              <w:rPr>
                <w:color w:val="auto"/>
              </w:rPr>
              <w:fldChar w:fldCharType="end"/>
            </w:r>
          </w:p>
        </w:tc>
        <w:tc>
          <w:tcPr>
            <w:tcW w:w="1418" w:type="dxa"/>
            <w:tcBorders>
              <w:top w:val="single" w:sz="6" w:space="0" w:color="auto"/>
              <w:bottom w:val="single" w:sz="12" w:space="0" w:color="auto"/>
            </w:tcBorders>
            <w:shd w:val="clear" w:color="auto" w:fill="AAFF21"/>
            <w:vAlign w:val="center"/>
          </w:tcPr>
          <w:p w:rsidR="009323AC" w:rsidRPr="002A642C" w:rsidRDefault="009323AC" w:rsidP="0096725F">
            <w:pPr>
              <w:pStyle w:val="Normalrduit"/>
              <w:shd w:val="clear" w:color="auto" w:fill="9AF927"/>
              <w:spacing w:before="0"/>
              <w:jc w:val="center"/>
              <w:rPr>
                <w:color w:val="auto"/>
              </w:rPr>
            </w:pPr>
            <w:r w:rsidRPr="002A642C">
              <w:rPr>
                <w:color w:val="auto"/>
              </w:rPr>
              <w:t>Refus télébadge et autre MP</w:t>
            </w:r>
          </w:p>
        </w:tc>
        <w:tc>
          <w:tcPr>
            <w:tcW w:w="1701" w:type="dxa"/>
            <w:tcBorders>
              <w:top w:val="single" w:sz="6" w:space="0" w:color="auto"/>
              <w:bottom w:val="single" w:sz="12" w:space="0" w:color="auto"/>
            </w:tcBorders>
            <w:shd w:val="clear" w:color="auto" w:fill="AAFF21"/>
            <w:vAlign w:val="center"/>
          </w:tcPr>
          <w:p w:rsidR="009323AC" w:rsidRDefault="009323AC" w:rsidP="0096725F">
            <w:pPr>
              <w:pStyle w:val="Normalrduit"/>
              <w:shd w:val="clear" w:color="auto" w:fill="9AF927"/>
              <w:spacing w:before="0"/>
              <w:jc w:val="center"/>
              <w:rPr>
                <w:color w:val="auto"/>
              </w:rPr>
            </w:pPr>
            <w:r>
              <w:rPr>
                <w:color w:val="auto"/>
              </w:rPr>
              <w:t>Non</w:t>
            </w:r>
          </w:p>
        </w:tc>
        <w:tc>
          <w:tcPr>
            <w:tcW w:w="1106" w:type="dxa"/>
            <w:tcBorders>
              <w:top w:val="single" w:sz="6" w:space="0" w:color="auto"/>
              <w:bottom w:val="single" w:sz="12" w:space="0" w:color="auto"/>
            </w:tcBorders>
            <w:shd w:val="clear" w:color="auto" w:fill="AAFF21"/>
            <w:vAlign w:val="center"/>
          </w:tcPr>
          <w:p w:rsidR="009323AC" w:rsidRDefault="009323AC" w:rsidP="0096725F">
            <w:pPr>
              <w:pStyle w:val="Normalrduit"/>
              <w:shd w:val="clear" w:color="auto" w:fill="9AF927"/>
              <w:spacing w:before="0"/>
              <w:jc w:val="center"/>
              <w:rPr>
                <w:color w:val="auto"/>
              </w:rPr>
            </w:pPr>
            <w:r>
              <w:rPr>
                <w:color w:val="auto"/>
              </w:rPr>
              <w:t xml:space="preserve">Non </w:t>
            </w:r>
          </w:p>
        </w:tc>
        <w:tc>
          <w:tcPr>
            <w:tcW w:w="1445" w:type="dxa"/>
            <w:tcBorders>
              <w:top w:val="single" w:sz="6" w:space="0" w:color="auto"/>
              <w:bottom w:val="single" w:sz="12" w:space="0" w:color="auto"/>
            </w:tcBorders>
            <w:shd w:val="clear" w:color="auto" w:fill="AAFF21"/>
            <w:vAlign w:val="center"/>
          </w:tcPr>
          <w:p w:rsidR="009323AC" w:rsidRDefault="009323AC" w:rsidP="0096725F">
            <w:pPr>
              <w:pStyle w:val="Normalrduit"/>
              <w:shd w:val="clear" w:color="auto" w:fill="9AF927"/>
              <w:spacing w:before="0"/>
              <w:jc w:val="center"/>
              <w:rPr>
                <w:color w:val="auto"/>
              </w:rPr>
            </w:pPr>
            <w:r>
              <w:rPr>
                <w:color w:val="auto"/>
              </w:rPr>
              <w:t>Code 9</w:t>
            </w:r>
            <w:r w:rsidR="001216B1">
              <w:rPr>
                <w:color w:val="auto"/>
              </w:rPr>
              <w:t>4</w:t>
            </w:r>
          </w:p>
        </w:tc>
      </w:tr>
    </w:tbl>
    <w:p w:rsidR="00BB1994" w:rsidRDefault="00BB1994" w:rsidP="0096725F">
      <w:pPr>
        <w:rPr>
          <w:b/>
          <w:sz w:val="20"/>
        </w:rPr>
      </w:pPr>
    </w:p>
    <w:p w:rsidR="00BB1994" w:rsidRPr="00175C3C" w:rsidRDefault="00BB1994" w:rsidP="00C74787">
      <w:pPr>
        <w:pStyle w:val="Paragraphedeliste"/>
        <w:numPr>
          <w:ilvl w:val="0"/>
          <w:numId w:val="24"/>
        </w:numPr>
        <w:rPr>
          <w:b/>
        </w:rPr>
      </w:pPr>
      <w:r w:rsidRPr="00175C3C">
        <w:rPr>
          <w:b/>
        </w:rPr>
        <w:br w:type="page"/>
      </w:r>
      <w:r w:rsidR="00175C3C" w:rsidRPr="00700DC1">
        <w:lastRenderedPageBreak/>
        <w:t xml:space="preserve">* </w:t>
      </w:r>
      <w:r w:rsidR="00175C3C" w:rsidRPr="00175C3C">
        <w:t xml:space="preserve">Dans un but d’optimisation des traitements, le contrôle concernant le PAN à zéro doit logiquement se faire en </w:t>
      </w:r>
      <w:r w:rsidR="00570C57">
        <w:t>premier</w:t>
      </w:r>
      <w:r w:rsidR="00175C3C" w:rsidRPr="00175C3C">
        <w:t xml:space="preserve">, avant le contrôle de la clé de </w:t>
      </w:r>
      <w:r w:rsidR="00CD1150">
        <w:t>L</w:t>
      </w:r>
      <w:r w:rsidR="00175C3C" w:rsidRPr="00175C3C">
        <w:t>uhn et avant la recherche en liste d’exception</w:t>
      </w:r>
    </w:p>
    <w:p w:rsidR="00BB1994" w:rsidRPr="002A642C" w:rsidRDefault="00BB1994" w:rsidP="00BB1994">
      <w:pPr>
        <w:rPr>
          <w:sz w:val="20"/>
        </w:rPr>
      </w:pPr>
    </w:p>
    <w:tbl>
      <w:tblPr>
        <w:tblW w:w="16021" w:type="dxa"/>
        <w:tblInd w:w="-72" w:type="dxa"/>
        <w:tblBorders>
          <w:top w:val="single" w:sz="12" w:space="0" w:color="auto"/>
          <w:left w:val="single" w:sz="12" w:space="0" w:color="auto"/>
          <w:bottom w:val="single" w:sz="12" w:space="0" w:color="auto"/>
          <w:right w:val="single" w:sz="12" w:space="0" w:color="auto"/>
          <w:insideH w:val="single" w:sz="6" w:space="0" w:color="auto"/>
          <w:insideV w:val="single" w:sz="4" w:space="0" w:color="auto"/>
        </w:tblBorders>
        <w:tblLayout w:type="fixed"/>
        <w:tblCellMar>
          <w:left w:w="70" w:type="dxa"/>
          <w:right w:w="70" w:type="dxa"/>
        </w:tblCellMar>
        <w:tblLook w:val="0000" w:firstRow="0" w:lastRow="0" w:firstColumn="0" w:lastColumn="0" w:noHBand="0" w:noVBand="0"/>
      </w:tblPr>
      <w:tblGrid>
        <w:gridCol w:w="700"/>
        <w:gridCol w:w="8"/>
        <w:gridCol w:w="709"/>
        <w:gridCol w:w="2553"/>
        <w:gridCol w:w="1136"/>
        <w:gridCol w:w="5245"/>
        <w:gridCol w:w="1418"/>
        <w:gridCol w:w="1701"/>
        <w:gridCol w:w="1106"/>
        <w:gridCol w:w="23"/>
        <w:gridCol w:w="1422"/>
      </w:tblGrid>
      <w:tr w:rsidR="00FF401C" w:rsidRPr="002A642C" w:rsidTr="001E617F">
        <w:trPr>
          <w:cantSplit/>
          <w:tblHeader/>
        </w:trPr>
        <w:tc>
          <w:tcPr>
            <w:tcW w:w="700" w:type="dxa"/>
            <w:vMerge w:val="restart"/>
            <w:shd w:val="clear" w:color="auto" w:fill="F2F2F2" w:themeFill="background1" w:themeFillShade="F2"/>
            <w:vAlign w:val="center"/>
          </w:tcPr>
          <w:p w:rsidR="00FF401C" w:rsidRPr="002A642C" w:rsidRDefault="00FF401C" w:rsidP="001E617F">
            <w:pPr>
              <w:spacing w:before="0"/>
              <w:ind w:left="-70" w:right="-70"/>
              <w:jc w:val="center"/>
              <w:rPr>
                <w:sz w:val="20"/>
              </w:rPr>
            </w:pPr>
            <w:r w:rsidRPr="002A642C">
              <w:rPr>
                <w:sz w:val="20"/>
              </w:rPr>
              <w:t>N° d'ordre</w:t>
            </w:r>
          </w:p>
        </w:tc>
        <w:tc>
          <w:tcPr>
            <w:tcW w:w="717" w:type="dxa"/>
            <w:gridSpan w:val="2"/>
            <w:vMerge w:val="restart"/>
            <w:shd w:val="clear" w:color="auto" w:fill="F2F2F2" w:themeFill="background1" w:themeFillShade="F2"/>
            <w:vAlign w:val="center"/>
          </w:tcPr>
          <w:p w:rsidR="00FF401C" w:rsidRPr="002A642C" w:rsidRDefault="00FF401C" w:rsidP="001E617F">
            <w:pPr>
              <w:spacing w:before="0"/>
              <w:ind w:left="-70" w:right="-70"/>
              <w:jc w:val="center"/>
              <w:rPr>
                <w:sz w:val="20"/>
              </w:rPr>
            </w:pPr>
            <w:r w:rsidRPr="002A642C">
              <w:rPr>
                <w:sz w:val="20"/>
              </w:rPr>
              <w:t>Voie équipée de balise (voie ou</w:t>
            </w:r>
            <w:r w:rsidR="000D4E44">
              <w:rPr>
                <w:sz w:val="20"/>
              </w:rPr>
              <w:t xml:space="preserve"> </w:t>
            </w:r>
            <w:r w:rsidRPr="002A642C">
              <w:rPr>
                <w:sz w:val="20"/>
              </w:rPr>
              <w:t>table)</w:t>
            </w:r>
          </w:p>
        </w:tc>
        <w:tc>
          <w:tcPr>
            <w:tcW w:w="2553" w:type="dxa"/>
            <w:vMerge w:val="restart"/>
            <w:shd w:val="clear" w:color="auto" w:fill="F2F2F2" w:themeFill="background1" w:themeFillShade="F2"/>
            <w:vAlign w:val="center"/>
          </w:tcPr>
          <w:p w:rsidR="00FF401C" w:rsidRPr="002A642C" w:rsidRDefault="00FF401C" w:rsidP="001E617F">
            <w:pPr>
              <w:spacing w:before="0"/>
              <w:ind w:left="-70" w:right="-70"/>
              <w:jc w:val="center"/>
              <w:rPr>
                <w:sz w:val="20"/>
              </w:rPr>
            </w:pPr>
            <w:r w:rsidRPr="002A642C">
              <w:rPr>
                <w:sz w:val="20"/>
              </w:rPr>
              <w:t>Incident au cours de la lecture ou l'écriture</w:t>
            </w:r>
          </w:p>
        </w:tc>
        <w:tc>
          <w:tcPr>
            <w:tcW w:w="6381" w:type="dxa"/>
            <w:gridSpan w:val="2"/>
            <w:shd w:val="clear" w:color="auto" w:fill="F2F2F2" w:themeFill="background1" w:themeFillShade="F2"/>
            <w:vAlign w:val="center"/>
          </w:tcPr>
          <w:p w:rsidR="00FF401C" w:rsidRPr="002A642C" w:rsidRDefault="00FF401C" w:rsidP="001E617F">
            <w:pPr>
              <w:spacing w:before="0"/>
              <w:jc w:val="center"/>
              <w:rPr>
                <w:sz w:val="20"/>
              </w:rPr>
            </w:pPr>
            <w:r w:rsidRPr="002A642C">
              <w:rPr>
                <w:sz w:val="20"/>
              </w:rPr>
              <w:t>Procédures d'exploitation envisagées</w:t>
            </w:r>
          </w:p>
        </w:tc>
        <w:tc>
          <w:tcPr>
            <w:tcW w:w="1418" w:type="dxa"/>
            <w:vMerge w:val="restart"/>
            <w:shd w:val="clear" w:color="auto" w:fill="F2F2F2" w:themeFill="background1" w:themeFillShade="F2"/>
            <w:vAlign w:val="center"/>
          </w:tcPr>
          <w:p w:rsidR="00FF401C" w:rsidRPr="002A642C" w:rsidRDefault="00FF401C" w:rsidP="001E617F">
            <w:pPr>
              <w:spacing w:before="0"/>
              <w:jc w:val="center"/>
              <w:rPr>
                <w:sz w:val="20"/>
              </w:rPr>
            </w:pPr>
            <w:r w:rsidRPr="002A642C">
              <w:rPr>
                <w:sz w:val="20"/>
              </w:rPr>
              <w:t>Conséquence pour le client</w:t>
            </w:r>
          </w:p>
        </w:tc>
        <w:tc>
          <w:tcPr>
            <w:tcW w:w="1701" w:type="dxa"/>
            <w:vMerge w:val="restart"/>
            <w:shd w:val="clear" w:color="auto" w:fill="F2F2F2" w:themeFill="background1" w:themeFillShade="F2"/>
            <w:vAlign w:val="center"/>
          </w:tcPr>
          <w:p w:rsidR="00FF401C" w:rsidRPr="002A642C" w:rsidRDefault="00FF401C" w:rsidP="001E617F">
            <w:pPr>
              <w:numPr>
                <w:ilvl w:val="12"/>
                <w:numId w:val="0"/>
              </w:numPr>
              <w:spacing w:before="0"/>
              <w:jc w:val="center"/>
              <w:rPr>
                <w:sz w:val="20"/>
              </w:rPr>
            </w:pPr>
            <w:r w:rsidRPr="002A642C">
              <w:rPr>
                <w:sz w:val="20"/>
              </w:rPr>
              <w:t xml:space="preserve">Mise à jour du </w:t>
            </w:r>
            <w:r>
              <w:rPr>
                <w:sz w:val="20"/>
              </w:rPr>
              <w:t>télébadge</w:t>
            </w:r>
            <w:r w:rsidRPr="002A642C">
              <w:rPr>
                <w:sz w:val="20"/>
              </w:rPr>
              <w:t xml:space="preserve"> (ReceiptData1</w:t>
            </w:r>
          </w:p>
          <w:p w:rsidR="00FF401C" w:rsidRPr="002A642C" w:rsidRDefault="00FF401C" w:rsidP="001E617F">
            <w:pPr>
              <w:numPr>
                <w:ilvl w:val="12"/>
                <w:numId w:val="0"/>
              </w:numPr>
              <w:spacing w:before="0"/>
              <w:jc w:val="center"/>
              <w:rPr>
                <w:sz w:val="20"/>
              </w:rPr>
            </w:pPr>
            <w:r w:rsidRPr="002A642C">
              <w:rPr>
                <w:sz w:val="20"/>
              </w:rPr>
              <w:sym w:font="Wingdings" w:char="F0E8"/>
            </w:r>
            <w:r w:rsidRPr="002A642C">
              <w:rPr>
                <w:sz w:val="20"/>
              </w:rPr>
              <w:t xml:space="preserve"> ReceiptData2 et données de paiement dans ReceiptData1)/</w:t>
            </w:r>
          </w:p>
          <w:p w:rsidR="00FF401C" w:rsidRPr="002A642C" w:rsidRDefault="00FF401C" w:rsidP="001E617F">
            <w:pPr>
              <w:numPr>
                <w:ilvl w:val="12"/>
                <w:numId w:val="0"/>
              </w:numPr>
              <w:spacing w:before="0"/>
              <w:jc w:val="center"/>
              <w:rPr>
                <w:sz w:val="20"/>
              </w:rPr>
            </w:pPr>
            <w:r w:rsidRPr="002A642C">
              <w:rPr>
                <w:sz w:val="20"/>
              </w:rPr>
              <w:t>Valeur du Code SessionResult</w:t>
            </w:r>
          </w:p>
          <w:p w:rsidR="00FF401C" w:rsidRPr="002A642C" w:rsidRDefault="00FF401C" w:rsidP="001E617F">
            <w:pPr>
              <w:spacing w:before="0"/>
              <w:jc w:val="center"/>
              <w:rPr>
                <w:sz w:val="20"/>
              </w:rPr>
            </w:pPr>
            <w:r w:rsidRPr="002A642C">
              <w:rPr>
                <w:sz w:val="20"/>
              </w:rPr>
              <w:t>(Cf.</w:t>
            </w:r>
            <w:r w:rsidR="001E617F">
              <w:rPr>
                <w:sz w:val="20"/>
              </w:rPr>
              <w:t> </w:t>
            </w:r>
            <w:r w:rsidR="005637AE">
              <w:rPr>
                <w:sz w:val="20"/>
              </w:rPr>
              <w:fldChar w:fldCharType="begin"/>
            </w:r>
            <w:r w:rsidR="001E617F">
              <w:rPr>
                <w:sz w:val="20"/>
              </w:rPr>
              <w:instrText xml:space="preserve"> REF _Ref400551595 \r \h </w:instrText>
            </w:r>
            <w:r w:rsidR="005637AE">
              <w:rPr>
                <w:sz w:val="20"/>
              </w:rPr>
            </w:r>
            <w:r w:rsidR="005637AE">
              <w:rPr>
                <w:sz w:val="20"/>
              </w:rPr>
              <w:fldChar w:fldCharType="separate"/>
            </w:r>
            <w:r w:rsidR="00F854DA">
              <w:rPr>
                <w:sz w:val="20"/>
              </w:rPr>
              <w:t>Annexe 1</w:t>
            </w:r>
            <w:r w:rsidR="005637AE">
              <w:rPr>
                <w:sz w:val="20"/>
              </w:rPr>
              <w:fldChar w:fldCharType="end"/>
            </w:r>
            <w:r w:rsidRPr="002A642C">
              <w:rPr>
                <w:sz w:val="20"/>
              </w:rPr>
              <w:t>)</w:t>
            </w:r>
          </w:p>
        </w:tc>
        <w:tc>
          <w:tcPr>
            <w:tcW w:w="1106" w:type="dxa"/>
            <w:vMerge w:val="restart"/>
            <w:shd w:val="clear" w:color="auto" w:fill="F2F2F2" w:themeFill="background1" w:themeFillShade="F2"/>
            <w:vAlign w:val="center"/>
          </w:tcPr>
          <w:p w:rsidR="00FF401C" w:rsidRPr="002A642C" w:rsidRDefault="00FF401C" w:rsidP="001E617F">
            <w:pPr>
              <w:spacing w:before="0"/>
              <w:jc w:val="center"/>
              <w:rPr>
                <w:sz w:val="20"/>
              </w:rPr>
            </w:pPr>
            <w:r w:rsidRPr="002A642C">
              <w:rPr>
                <w:sz w:val="20"/>
              </w:rPr>
              <w:t>Incrémentation du Compteur Transaction</w:t>
            </w:r>
          </w:p>
        </w:tc>
        <w:tc>
          <w:tcPr>
            <w:tcW w:w="1445" w:type="dxa"/>
            <w:gridSpan w:val="2"/>
            <w:vMerge w:val="restart"/>
            <w:shd w:val="clear" w:color="auto" w:fill="F2F2F2" w:themeFill="background1" w:themeFillShade="F2"/>
            <w:vAlign w:val="center"/>
          </w:tcPr>
          <w:p w:rsidR="00FF401C" w:rsidRPr="002A642C" w:rsidRDefault="00FF401C" w:rsidP="001E617F">
            <w:pPr>
              <w:numPr>
                <w:ilvl w:val="12"/>
                <w:numId w:val="0"/>
              </w:numPr>
              <w:spacing w:before="0"/>
              <w:jc w:val="center"/>
              <w:rPr>
                <w:sz w:val="20"/>
              </w:rPr>
            </w:pPr>
            <w:r w:rsidRPr="002A642C">
              <w:rPr>
                <w:sz w:val="20"/>
              </w:rPr>
              <w:t xml:space="preserve">Valeur code Évènements </w:t>
            </w:r>
            <w:r>
              <w:rPr>
                <w:sz w:val="20"/>
              </w:rPr>
              <w:t>en cas d’échanges</w:t>
            </w:r>
          </w:p>
          <w:p w:rsidR="00FF401C" w:rsidRPr="002A642C" w:rsidRDefault="00FF401C" w:rsidP="001E617F">
            <w:pPr>
              <w:spacing w:before="0"/>
              <w:jc w:val="center"/>
              <w:rPr>
                <w:sz w:val="20"/>
              </w:rPr>
            </w:pPr>
            <w:r w:rsidRPr="002A642C">
              <w:rPr>
                <w:sz w:val="20"/>
              </w:rPr>
              <w:t xml:space="preserve">(Cf. </w:t>
            </w:r>
            <w:r w:rsidR="005637AE">
              <w:rPr>
                <w:sz w:val="20"/>
              </w:rPr>
              <w:fldChar w:fldCharType="begin"/>
            </w:r>
            <w:r w:rsidR="001E617F">
              <w:rPr>
                <w:sz w:val="20"/>
              </w:rPr>
              <w:instrText xml:space="preserve"> REF _Ref400551631 \r \h </w:instrText>
            </w:r>
            <w:r w:rsidR="005637AE">
              <w:rPr>
                <w:sz w:val="20"/>
              </w:rPr>
            </w:r>
            <w:r w:rsidR="005637AE">
              <w:rPr>
                <w:sz w:val="20"/>
              </w:rPr>
              <w:fldChar w:fldCharType="separate"/>
            </w:r>
            <w:r w:rsidR="00F854DA">
              <w:rPr>
                <w:sz w:val="20"/>
              </w:rPr>
              <w:t>Annexe 2</w:t>
            </w:r>
            <w:r w:rsidR="005637AE">
              <w:rPr>
                <w:sz w:val="20"/>
              </w:rPr>
              <w:fldChar w:fldCharType="end"/>
            </w:r>
            <w:r w:rsidRPr="002A642C">
              <w:rPr>
                <w:sz w:val="20"/>
              </w:rPr>
              <w:t>)</w:t>
            </w:r>
          </w:p>
        </w:tc>
      </w:tr>
      <w:tr w:rsidR="00FF401C" w:rsidRPr="002A642C" w:rsidTr="001E617F">
        <w:trPr>
          <w:cantSplit/>
          <w:tblHeader/>
        </w:trPr>
        <w:tc>
          <w:tcPr>
            <w:tcW w:w="700" w:type="dxa"/>
            <w:vMerge/>
            <w:shd w:val="clear" w:color="auto" w:fill="F2F2F2" w:themeFill="background1" w:themeFillShade="F2"/>
            <w:vAlign w:val="center"/>
          </w:tcPr>
          <w:p w:rsidR="00FF401C" w:rsidRPr="002A642C" w:rsidRDefault="00FF401C" w:rsidP="001E617F">
            <w:pPr>
              <w:spacing w:before="0"/>
              <w:ind w:right="-70"/>
              <w:jc w:val="center"/>
              <w:rPr>
                <w:sz w:val="20"/>
              </w:rPr>
            </w:pPr>
          </w:p>
        </w:tc>
        <w:tc>
          <w:tcPr>
            <w:tcW w:w="717" w:type="dxa"/>
            <w:gridSpan w:val="2"/>
            <w:vMerge/>
            <w:shd w:val="clear" w:color="auto" w:fill="F2F2F2" w:themeFill="background1" w:themeFillShade="F2"/>
            <w:vAlign w:val="center"/>
          </w:tcPr>
          <w:p w:rsidR="00FF401C" w:rsidRPr="002A642C" w:rsidRDefault="00FF401C" w:rsidP="001E617F">
            <w:pPr>
              <w:spacing w:before="0"/>
              <w:jc w:val="center"/>
              <w:rPr>
                <w:sz w:val="20"/>
              </w:rPr>
            </w:pPr>
          </w:p>
        </w:tc>
        <w:tc>
          <w:tcPr>
            <w:tcW w:w="2553" w:type="dxa"/>
            <w:vMerge/>
            <w:shd w:val="clear" w:color="auto" w:fill="F2F2F2" w:themeFill="background1" w:themeFillShade="F2"/>
            <w:vAlign w:val="center"/>
          </w:tcPr>
          <w:p w:rsidR="00FF401C" w:rsidRPr="002A642C" w:rsidRDefault="00FF401C" w:rsidP="001E617F">
            <w:pPr>
              <w:spacing w:before="0"/>
              <w:jc w:val="center"/>
              <w:rPr>
                <w:sz w:val="20"/>
              </w:rPr>
            </w:pPr>
          </w:p>
        </w:tc>
        <w:tc>
          <w:tcPr>
            <w:tcW w:w="1136" w:type="dxa"/>
            <w:shd w:val="clear" w:color="auto" w:fill="F2F2F2" w:themeFill="background1" w:themeFillShade="F2"/>
            <w:vAlign w:val="center"/>
          </w:tcPr>
          <w:p w:rsidR="00FF401C" w:rsidRPr="002A642C" w:rsidRDefault="00FF401C" w:rsidP="001E617F">
            <w:pPr>
              <w:spacing w:before="0"/>
              <w:ind w:left="-70" w:right="-70"/>
              <w:jc w:val="center"/>
              <w:rPr>
                <w:sz w:val="20"/>
              </w:rPr>
            </w:pPr>
            <w:r w:rsidRPr="002A642C">
              <w:rPr>
                <w:sz w:val="20"/>
              </w:rPr>
              <w:t>Arrêt du véhicule</w:t>
            </w:r>
          </w:p>
        </w:tc>
        <w:tc>
          <w:tcPr>
            <w:tcW w:w="5245" w:type="dxa"/>
            <w:shd w:val="clear" w:color="auto" w:fill="F2F2F2" w:themeFill="background1" w:themeFillShade="F2"/>
            <w:vAlign w:val="center"/>
          </w:tcPr>
          <w:p w:rsidR="00FF401C" w:rsidRPr="002A642C" w:rsidRDefault="00FF401C" w:rsidP="001E617F">
            <w:pPr>
              <w:spacing w:before="0"/>
              <w:ind w:left="-70" w:right="-70"/>
              <w:jc w:val="center"/>
              <w:rPr>
                <w:sz w:val="20"/>
              </w:rPr>
            </w:pPr>
            <w:r w:rsidRPr="002A642C">
              <w:rPr>
                <w:sz w:val="20"/>
              </w:rPr>
              <w:t>Traitement à réaliser</w:t>
            </w:r>
          </w:p>
        </w:tc>
        <w:tc>
          <w:tcPr>
            <w:tcW w:w="1418" w:type="dxa"/>
            <w:vMerge/>
            <w:shd w:val="clear" w:color="auto" w:fill="F2F2F2" w:themeFill="background1" w:themeFillShade="F2"/>
            <w:vAlign w:val="center"/>
          </w:tcPr>
          <w:p w:rsidR="00FF401C" w:rsidRPr="002A642C" w:rsidRDefault="00FF401C" w:rsidP="001E617F">
            <w:pPr>
              <w:spacing w:before="0"/>
              <w:jc w:val="center"/>
              <w:rPr>
                <w:sz w:val="20"/>
              </w:rPr>
            </w:pPr>
          </w:p>
        </w:tc>
        <w:tc>
          <w:tcPr>
            <w:tcW w:w="1701" w:type="dxa"/>
            <w:vMerge/>
            <w:shd w:val="clear" w:color="auto" w:fill="F2F2F2" w:themeFill="background1" w:themeFillShade="F2"/>
            <w:vAlign w:val="center"/>
          </w:tcPr>
          <w:p w:rsidR="00FF401C" w:rsidRPr="002A642C" w:rsidRDefault="00FF401C" w:rsidP="001E617F">
            <w:pPr>
              <w:spacing w:before="0"/>
              <w:jc w:val="center"/>
              <w:rPr>
                <w:sz w:val="20"/>
              </w:rPr>
            </w:pPr>
          </w:p>
        </w:tc>
        <w:tc>
          <w:tcPr>
            <w:tcW w:w="1106" w:type="dxa"/>
            <w:vMerge/>
            <w:shd w:val="clear" w:color="auto" w:fill="F2F2F2" w:themeFill="background1" w:themeFillShade="F2"/>
            <w:vAlign w:val="center"/>
          </w:tcPr>
          <w:p w:rsidR="00FF401C" w:rsidRPr="002A642C" w:rsidRDefault="00FF401C" w:rsidP="001E617F">
            <w:pPr>
              <w:spacing w:before="0"/>
              <w:jc w:val="center"/>
              <w:rPr>
                <w:sz w:val="20"/>
              </w:rPr>
            </w:pPr>
          </w:p>
        </w:tc>
        <w:tc>
          <w:tcPr>
            <w:tcW w:w="1445" w:type="dxa"/>
            <w:gridSpan w:val="2"/>
            <w:vMerge/>
            <w:shd w:val="clear" w:color="auto" w:fill="F2F2F2" w:themeFill="background1" w:themeFillShade="F2"/>
            <w:vAlign w:val="center"/>
          </w:tcPr>
          <w:p w:rsidR="00FF401C" w:rsidRPr="002A642C" w:rsidRDefault="00FF401C" w:rsidP="001E617F">
            <w:pPr>
              <w:spacing w:before="0"/>
              <w:jc w:val="center"/>
              <w:rPr>
                <w:sz w:val="20"/>
              </w:rPr>
            </w:pPr>
          </w:p>
        </w:tc>
      </w:tr>
      <w:tr w:rsidR="00FF401C" w:rsidRPr="00BB1994" w:rsidTr="00CD1150">
        <w:tblPrEx>
          <w:tblBorders>
            <w:insideV w:val="single" w:sz="6" w:space="0" w:color="auto"/>
          </w:tblBorders>
        </w:tblPrEx>
        <w:trPr>
          <w:cantSplit/>
          <w:trHeight w:val="582"/>
        </w:trPr>
        <w:tc>
          <w:tcPr>
            <w:tcW w:w="16021" w:type="dxa"/>
            <w:gridSpan w:val="11"/>
            <w:vAlign w:val="center"/>
          </w:tcPr>
          <w:p w:rsidR="00FF401C" w:rsidRPr="00FF401C" w:rsidRDefault="00FF401C" w:rsidP="001E617F">
            <w:pPr>
              <w:pStyle w:val="Liste"/>
              <w:spacing w:before="0"/>
              <w:rPr>
                <w:sz w:val="20"/>
                <w:szCs w:val="20"/>
              </w:rPr>
            </w:pPr>
            <w:r w:rsidRPr="00FF401C">
              <w:rPr>
                <w:sz w:val="20"/>
                <w:szCs w:val="20"/>
              </w:rPr>
              <w:t xml:space="preserve">IS.7 – CONTRÔLE DES POINTS DE PASSAGE </w:t>
            </w:r>
            <w:r w:rsidR="00F0540A" w:rsidRPr="00FF401C">
              <w:rPr>
                <w:sz w:val="20"/>
                <w:szCs w:val="20"/>
              </w:rPr>
              <w:t>PRÉCÉDENTS</w:t>
            </w:r>
            <w:r w:rsidRPr="00FF401C">
              <w:rPr>
                <w:sz w:val="20"/>
                <w:szCs w:val="20"/>
              </w:rPr>
              <w:t xml:space="preserve"> (ReceiptData1 et ReceiptData2 lus)</w:t>
            </w:r>
          </w:p>
        </w:tc>
      </w:tr>
      <w:tr w:rsidR="00B833BE" w:rsidRPr="00BB1994" w:rsidTr="001E617F">
        <w:tblPrEx>
          <w:tblBorders>
            <w:insideV w:val="single" w:sz="6" w:space="0" w:color="auto"/>
          </w:tblBorders>
        </w:tblPrEx>
        <w:trPr>
          <w:cantSplit/>
        </w:trPr>
        <w:tc>
          <w:tcPr>
            <w:tcW w:w="708" w:type="dxa"/>
            <w:gridSpan w:val="2"/>
            <w:vAlign w:val="center"/>
          </w:tcPr>
          <w:p w:rsidR="00B833BE" w:rsidRPr="002A642C" w:rsidRDefault="00B833BE" w:rsidP="001E617F">
            <w:pPr>
              <w:pStyle w:val="Normalrduit"/>
              <w:spacing w:before="0"/>
              <w:rPr>
                <w:color w:val="auto"/>
              </w:rPr>
            </w:pPr>
            <w:r w:rsidRPr="002A642C">
              <w:rPr>
                <w:color w:val="auto"/>
              </w:rPr>
              <w:t>7-01</w:t>
            </w:r>
          </w:p>
        </w:tc>
        <w:tc>
          <w:tcPr>
            <w:tcW w:w="709" w:type="dxa"/>
            <w:vAlign w:val="center"/>
          </w:tcPr>
          <w:p w:rsidR="00B833BE" w:rsidRPr="002A642C" w:rsidRDefault="00B833BE" w:rsidP="001E617F">
            <w:pPr>
              <w:pStyle w:val="Normalrduit"/>
              <w:spacing w:before="0"/>
              <w:rPr>
                <w:color w:val="auto"/>
              </w:rPr>
            </w:pPr>
            <w:r w:rsidRPr="002A642C">
              <w:rPr>
                <w:color w:val="auto"/>
              </w:rPr>
              <w:t>Oui</w:t>
            </w:r>
          </w:p>
        </w:tc>
        <w:tc>
          <w:tcPr>
            <w:tcW w:w="2553" w:type="dxa"/>
            <w:vAlign w:val="center"/>
          </w:tcPr>
          <w:p w:rsidR="00B833BE" w:rsidRPr="002A642C" w:rsidRDefault="00B833BE" w:rsidP="001E617F">
            <w:pPr>
              <w:pStyle w:val="Normalrduit"/>
              <w:spacing w:before="0"/>
              <w:rPr>
                <w:color w:val="auto"/>
              </w:rPr>
            </w:pPr>
            <w:r w:rsidRPr="002A642C">
              <w:rPr>
                <w:color w:val="auto"/>
              </w:rPr>
              <w:t>En système fermé</w:t>
            </w:r>
          </w:p>
          <w:p w:rsidR="00B833BE" w:rsidRPr="002A642C" w:rsidRDefault="00B833BE" w:rsidP="001E617F">
            <w:pPr>
              <w:pStyle w:val="Normalrduit"/>
              <w:spacing w:before="0"/>
              <w:rPr>
                <w:color w:val="auto"/>
              </w:rPr>
            </w:pPr>
            <w:r w:rsidRPr="002A642C">
              <w:rPr>
                <w:color w:val="auto"/>
              </w:rPr>
              <w:t xml:space="preserve">ReceiptData 1 correspond à une entrée et le N° gare est inconnu ou Incompatible </w:t>
            </w:r>
            <w:r>
              <w:rPr>
                <w:color w:val="auto"/>
              </w:rPr>
              <w:t xml:space="preserve">avec la topologie du réseau </w:t>
            </w:r>
            <w:r w:rsidRPr="002A642C">
              <w:rPr>
                <w:color w:val="auto"/>
              </w:rPr>
              <w:t>(trajet incohérent)</w:t>
            </w:r>
          </w:p>
        </w:tc>
        <w:tc>
          <w:tcPr>
            <w:tcW w:w="1136" w:type="dxa"/>
            <w:vAlign w:val="center"/>
          </w:tcPr>
          <w:p w:rsidR="00B833BE" w:rsidRPr="002A642C" w:rsidRDefault="00B833BE" w:rsidP="001E617F">
            <w:pPr>
              <w:pStyle w:val="Normalrduit"/>
              <w:spacing w:before="0"/>
              <w:jc w:val="center"/>
              <w:rPr>
                <w:color w:val="auto"/>
              </w:rPr>
            </w:pPr>
            <w:r w:rsidRPr="002A642C">
              <w:rPr>
                <w:color w:val="auto"/>
              </w:rPr>
              <w:t>Oui ou</w:t>
            </w:r>
            <w:r>
              <w:rPr>
                <w:color w:val="auto"/>
              </w:rPr>
              <w:t xml:space="preserve"> Non</w:t>
            </w:r>
            <w:r w:rsidR="000D4E44">
              <w:rPr>
                <w:color w:val="auto"/>
              </w:rPr>
              <w:t xml:space="preserve"> </w:t>
            </w:r>
            <w:r>
              <w:rPr>
                <w:color w:val="auto"/>
              </w:rPr>
              <w:t>selon les procédures de la circulée</w:t>
            </w:r>
          </w:p>
        </w:tc>
        <w:tc>
          <w:tcPr>
            <w:tcW w:w="5245" w:type="dxa"/>
            <w:vAlign w:val="center"/>
          </w:tcPr>
          <w:p w:rsidR="00B833BE" w:rsidRDefault="00902E1E" w:rsidP="001E617F">
            <w:pPr>
              <w:pStyle w:val="Normalrduit"/>
              <w:spacing w:before="0"/>
              <w:rPr>
                <w:color w:val="auto"/>
              </w:rPr>
            </w:pPr>
            <w:r>
              <w:rPr>
                <w:color w:val="auto"/>
              </w:rPr>
              <w:t>Cf.</w:t>
            </w:r>
            <w:r w:rsidR="00B833BE">
              <w:rPr>
                <w:color w:val="auto"/>
              </w:rPr>
              <w:t xml:space="preserve"> </w:t>
            </w:r>
            <w:r w:rsidR="00340EC5">
              <w:fldChar w:fldCharType="begin"/>
            </w:r>
            <w:r w:rsidR="00340EC5">
              <w:instrText xml:space="preserve"> REF _Ref289854985 \r \h  \* MERGEFORMAT </w:instrText>
            </w:r>
            <w:r w:rsidR="00340EC5">
              <w:fldChar w:fldCharType="separate"/>
            </w:r>
            <w:r w:rsidR="00F854DA" w:rsidRPr="00F854DA">
              <w:rPr>
                <w:color w:val="auto"/>
              </w:rPr>
              <w:t>4.3.1</w:t>
            </w:r>
            <w:r w:rsidR="00340EC5">
              <w:fldChar w:fldCharType="end"/>
            </w:r>
          </w:p>
          <w:p w:rsidR="00B833BE" w:rsidRPr="002A642C" w:rsidRDefault="00B833BE" w:rsidP="001E617F">
            <w:pPr>
              <w:pStyle w:val="Normalrduit"/>
              <w:spacing w:before="0"/>
              <w:rPr>
                <w:color w:val="auto"/>
              </w:rPr>
            </w:pPr>
            <w:r w:rsidRPr="002A642C">
              <w:rPr>
                <w:color w:val="auto"/>
              </w:rPr>
              <w:t>Traitement habituel des ReceiptData 1 et 2</w:t>
            </w:r>
            <w:r w:rsidR="000D4E44">
              <w:rPr>
                <w:color w:val="auto"/>
              </w:rPr>
              <w:t xml:space="preserve"> Cf. </w:t>
            </w:r>
            <w:r w:rsidR="00340EC5">
              <w:fldChar w:fldCharType="begin"/>
            </w:r>
            <w:r w:rsidR="00340EC5">
              <w:instrText xml:space="preserve"> REF _Ref291061999 \r \h  \* MERGEFORMAT </w:instrText>
            </w:r>
            <w:r w:rsidR="00340EC5">
              <w:fldChar w:fldCharType="separate"/>
            </w:r>
            <w:r w:rsidR="00F854DA" w:rsidRPr="00F854DA">
              <w:rPr>
                <w:color w:val="auto"/>
              </w:rPr>
              <w:t>2.3.1</w:t>
            </w:r>
            <w:r w:rsidR="00340EC5">
              <w:fldChar w:fldCharType="end"/>
            </w:r>
          </w:p>
        </w:tc>
        <w:tc>
          <w:tcPr>
            <w:tcW w:w="1418" w:type="dxa"/>
            <w:vAlign w:val="center"/>
          </w:tcPr>
          <w:p w:rsidR="00B833BE" w:rsidRPr="002A642C" w:rsidRDefault="00902E1E" w:rsidP="000D4E44">
            <w:pPr>
              <w:pStyle w:val="Normalrduit"/>
              <w:spacing w:before="0"/>
              <w:rPr>
                <w:color w:val="auto"/>
              </w:rPr>
            </w:pPr>
            <w:r>
              <w:rPr>
                <w:color w:val="auto"/>
              </w:rPr>
              <w:t>Cf.</w:t>
            </w:r>
            <w:r w:rsidR="00B833BE">
              <w:rPr>
                <w:color w:val="auto"/>
              </w:rPr>
              <w:t xml:space="preserve"> </w:t>
            </w:r>
            <w:r w:rsidR="00340EC5">
              <w:fldChar w:fldCharType="begin"/>
            </w:r>
            <w:r w:rsidR="00340EC5">
              <w:instrText xml:space="preserve"> REF _Ref289854985 \r \h  \* MERGEFORMAT </w:instrText>
            </w:r>
            <w:r w:rsidR="00340EC5">
              <w:fldChar w:fldCharType="separate"/>
            </w:r>
            <w:r w:rsidR="00F854DA" w:rsidRPr="00F854DA">
              <w:rPr>
                <w:color w:val="auto"/>
              </w:rPr>
              <w:t>4.3.1</w:t>
            </w:r>
            <w:r w:rsidR="00340EC5">
              <w:fldChar w:fldCharType="end"/>
            </w:r>
          </w:p>
        </w:tc>
        <w:tc>
          <w:tcPr>
            <w:tcW w:w="1701" w:type="dxa"/>
            <w:vAlign w:val="center"/>
          </w:tcPr>
          <w:p w:rsidR="00B833BE" w:rsidRPr="002A642C" w:rsidRDefault="00B833BE" w:rsidP="001E617F">
            <w:pPr>
              <w:pStyle w:val="Normalrduit"/>
              <w:spacing w:before="0"/>
              <w:jc w:val="center"/>
              <w:rPr>
                <w:color w:val="auto"/>
              </w:rPr>
            </w:pPr>
            <w:r w:rsidRPr="002A642C">
              <w:rPr>
                <w:color w:val="auto"/>
              </w:rPr>
              <w:t>Oui</w:t>
            </w:r>
            <w:r>
              <w:rPr>
                <w:color w:val="auto"/>
              </w:rPr>
              <w:t>/</w:t>
            </w:r>
          </w:p>
          <w:p w:rsidR="00B833BE" w:rsidRPr="00BB1994" w:rsidRDefault="00B833BE" w:rsidP="001E617F">
            <w:pPr>
              <w:pStyle w:val="Normalrduit"/>
              <w:spacing w:before="0"/>
              <w:jc w:val="center"/>
              <w:rPr>
                <w:color w:val="auto"/>
              </w:rPr>
            </w:pPr>
            <w:r w:rsidRPr="002A642C">
              <w:rPr>
                <w:color w:val="auto"/>
              </w:rPr>
              <w:t>Code</w:t>
            </w:r>
            <w:r w:rsidR="000D4E44">
              <w:rPr>
                <w:color w:val="auto"/>
              </w:rPr>
              <w:t xml:space="preserve"> </w:t>
            </w:r>
            <w:r w:rsidRPr="00BB1994">
              <w:rPr>
                <w:color w:val="auto"/>
              </w:rPr>
              <w:t>13</w:t>
            </w:r>
          </w:p>
        </w:tc>
        <w:tc>
          <w:tcPr>
            <w:tcW w:w="1106" w:type="dxa"/>
            <w:vAlign w:val="center"/>
          </w:tcPr>
          <w:p w:rsidR="00B833BE" w:rsidRPr="002A642C" w:rsidRDefault="00B833BE" w:rsidP="001E617F">
            <w:pPr>
              <w:pStyle w:val="Normalrduit"/>
              <w:spacing w:before="0"/>
              <w:jc w:val="center"/>
              <w:rPr>
                <w:color w:val="auto"/>
              </w:rPr>
            </w:pPr>
            <w:r w:rsidRPr="002A642C">
              <w:rPr>
                <w:color w:val="auto"/>
              </w:rPr>
              <w:t>Oui</w:t>
            </w:r>
          </w:p>
        </w:tc>
        <w:tc>
          <w:tcPr>
            <w:tcW w:w="1445" w:type="dxa"/>
            <w:gridSpan w:val="2"/>
            <w:vAlign w:val="center"/>
          </w:tcPr>
          <w:p w:rsidR="00B833BE" w:rsidRPr="00BB1994" w:rsidRDefault="00B833BE" w:rsidP="001E617F">
            <w:pPr>
              <w:spacing w:before="0"/>
              <w:jc w:val="center"/>
              <w:rPr>
                <w:sz w:val="20"/>
              </w:rPr>
            </w:pPr>
            <w:r w:rsidRPr="00BB1994">
              <w:rPr>
                <w:sz w:val="20"/>
              </w:rPr>
              <w:t>(code 6</w:t>
            </w:r>
          </w:p>
          <w:p w:rsidR="00B833BE" w:rsidRPr="00041C58" w:rsidRDefault="00B833BE" w:rsidP="001E617F">
            <w:pPr>
              <w:pStyle w:val="Normalrduit"/>
              <w:spacing w:before="0"/>
              <w:jc w:val="center"/>
              <w:rPr>
                <w:color w:val="auto"/>
              </w:rPr>
            </w:pPr>
            <w:r w:rsidRPr="00BB1994">
              <w:rPr>
                <w:color w:val="auto"/>
              </w:rPr>
              <w:t>Ou code</w:t>
            </w:r>
            <w:r w:rsidR="000D4E44">
              <w:rPr>
                <w:color w:val="auto"/>
              </w:rPr>
              <w:t xml:space="preserve"> </w:t>
            </w:r>
            <w:r w:rsidRPr="00BB1994">
              <w:rPr>
                <w:color w:val="auto"/>
              </w:rPr>
              <w:t>7</w:t>
            </w:r>
            <w:r w:rsidRPr="00041C58">
              <w:rPr>
                <w:color w:val="auto"/>
              </w:rPr>
              <w:t xml:space="preserve">) </w:t>
            </w:r>
            <w:r w:rsidRPr="00BB1994">
              <w:rPr>
                <w:color w:val="auto"/>
              </w:rPr>
              <w:t>ET</w:t>
            </w:r>
            <w:r w:rsidRPr="00041C58">
              <w:rPr>
                <w:color w:val="auto"/>
              </w:rPr>
              <w:t xml:space="preserve"> éventuellement code 18 </w:t>
            </w:r>
          </w:p>
        </w:tc>
      </w:tr>
      <w:tr w:rsidR="00B833BE" w:rsidRPr="002A642C" w:rsidTr="001E617F">
        <w:tblPrEx>
          <w:tblBorders>
            <w:insideV w:val="single" w:sz="6" w:space="0" w:color="auto"/>
          </w:tblBorders>
        </w:tblPrEx>
        <w:trPr>
          <w:cantSplit/>
        </w:trPr>
        <w:tc>
          <w:tcPr>
            <w:tcW w:w="708" w:type="dxa"/>
            <w:gridSpan w:val="2"/>
            <w:vAlign w:val="center"/>
          </w:tcPr>
          <w:p w:rsidR="00B833BE" w:rsidRPr="002A642C" w:rsidRDefault="00B833BE" w:rsidP="001E617F">
            <w:pPr>
              <w:pStyle w:val="Normalrduit"/>
              <w:spacing w:before="0"/>
              <w:rPr>
                <w:color w:val="auto"/>
              </w:rPr>
            </w:pPr>
            <w:r w:rsidRPr="002A642C">
              <w:rPr>
                <w:color w:val="auto"/>
              </w:rPr>
              <w:t>7-02</w:t>
            </w:r>
          </w:p>
        </w:tc>
        <w:tc>
          <w:tcPr>
            <w:tcW w:w="709" w:type="dxa"/>
            <w:vAlign w:val="center"/>
          </w:tcPr>
          <w:p w:rsidR="00B833BE" w:rsidRPr="002A642C" w:rsidRDefault="00B833BE" w:rsidP="001E617F">
            <w:pPr>
              <w:pStyle w:val="Normalrduit"/>
              <w:spacing w:before="0"/>
              <w:rPr>
                <w:color w:val="auto"/>
              </w:rPr>
            </w:pPr>
            <w:r w:rsidRPr="002A642C">
              <w:rPr>
                <w:color w:val="auto"/>
              </w:rPr>
              <w:t>Oui</w:t>
            </w:r>
          </w:p>
        </w:tc>
        <w:tc>
          <w:tcPr>
            <w:tcW w:w="2553" w:type="dxa"/>
            <w:vAlign w:val="center"/>
          </w:tcPr>
          <w:p w:rsidR="00B833BE" w:rsidRPr="002A642C" w:rsidRDefault="00B833BE" w:rsidP="001E617F">
            <w:pPr>
              <w:pStyle w:val="Normalrduit"/>
              <w:spacing w:before="0"/>
              <w:rPr>
                <w:color w:val="auto"/>
              </w:rPr>
            </w:pPr>
            <w:r w:rsidRPr="002A642C">
              <w:rPr>
                <w:color w:val="auto"/>
              </w:rPr>
              <w:t>En système fermé</w:t>
            </w:r>
          </w:p>
          <w:p w:rsidR="00B833BE" w:rsidRPr="002A642C" w:rsidRDefault="00B833BE" w:rsidP="001E617F">
            <w:pPr>
              <w:pStyle w:val="Normalrduit"/>
              <w:spacing w:before="0"/>
              <w:rPr>
                <w:color w:val="auto"/>
              </w:rPr>
            </w:pPr>
            <w:r w:rsidRPr="002A642C">
              <w:rPr>
                <w:color w:val="auto"/>
              </w:rPr>
              <w:t xml:space="preserve">ReceiptData 1 correspond à une entrée et le N° gare d’entrée est identique à </w:t>
            </w:r>
            <w:smartTag w:uri="urn:schemas-microsoft-com:office:smarttags" w:element="PersonName">
              <w:smartTagPr>
                <w:attr w:name="ProductID" w:val="la Gare"/>
              </w:smartTagPr>
              <w:r w:rsidRPr="002A642C">
                <w:rPr>
                  <w:color w:val="auto"/>
                </w:rPr>
                <w:t>la Gare</w:t>
              </w:r>
            </w:smartTag>
            <w:r w:rsidRPr="002A642C">
              <w:rPr>
                <w:color w:val="auto"/>
              </w:rPr>
              <w:t xml:space="preserve"> de sortie</w:t>
            </w:r>
          </w:p>
        </w:tc>
        <w:tc>
          <w:tcPr>
            <w:tcW w:w="1136" w:type="dxa"/>
            <w:vAlign w:val="center"/>
          </w:tcPr>
          <w:p w:rsidR="00B833BE" w:rsidRPr="002A642C" w:rsidRDefault="00B833BE" w:rsidP="001E617F">
            <w:pPr>
              <w:pStyle w:val="Normalrduit"/>
              <w:spacing w:before="0"/>
              <w:jc w:val="center"/>
              <w:rPr>
                <w:color w:val="auto"/>
              </w:rPr>
            </w:pPr>
            <w:r w:rsidRPr="002A642C">
              <w:rPr>
                <w:color w:val="auto"/>
              </w:rPr>
              <w:t>Oui ou</w:t>
            </w:r>
            <w:r>
              <w:rPr>
                <w:color w:val="auto"/>
              </w:rPr>
              <w:t xml:space="preserve"> Non</w:t>
            </w:r>
            <w:r w:rsidR="000D4E44">
              <w:rPr>
                <w:color w:val="auto"/>
              </w:rPr>
              <w:t xml:space="preserve"> </w:t>
            </w:r>
            <w:r>
              <w:rPr>
                <w:color w:val="auto"/>
              </w:rPr>
              <w:t>selon les procédures de la circulée</w:t>
            </w:r>
          </w:p>
        </w:tc>
        <w:tc>
          <w:tcPr>
            <w:tcW w:w="5245" w:type="dxa"/>
            <w:vAlign w:val="center"/>
          </w:tcPr>
          <w:p w:rsidR="00B833BE" w:rsidRPr="002A642C" w:rsidRDefault="00B833BE" w:rsidP="001E617F">
            <w:pPr>
              <w:pStyle w:val="Normalrduit"/>
              <w:spacing w:before="0"/>
              <w:rPr>
                <w:color w:val="auto"/>
              </w:rPr>
            </w:pPr>
            <w:r w:rsidRPr="00C81C8B">
              <w:rPr>
                <w:color w:val="auto"/>
                <w:u w:val="single"/>
              </w:rPr>
              <w:t>Procédure GE = GS</w:t>
            </w:r>
            <w:r>
              <w:rPr>
                <w:color w:val="auto"/>
              </w:rPr>
              <w:t> : En f</w:t>
            </w:r>
            <w:r w:rsidRPr="002A642C">
              <w:rPr>
                <w:color w:val="auto"/>
              </w:rPr>
              <w:t xml:space="preserve">onction de </w:t>
            </w:r>
            <w:smartTag w:uri="urn:schemas-microsoft-com:office:smarttags" w:element="PersonName">
              <w:smartTagPr>
                <w:attr w:name="ProductID" w:val="la SCA"/>
              </w:smartTagPr>
              <w:r w:rsidRPr="002A642C">
                <w:rPr>
                  <w:color w:val="auto"/>
                </w:rPr>
                <w:t>la SCA</w:t>
              </w:r>
            </w:smartTag>
            <w:r w:rsidRPr="002A642C">
              <w:rPr>
                <w:color w:val="auto"/>
              </w:rPr>
              <w:t xml:space="preserve"> circulée </w:t>
            </w:r>
          </w:p>
          <w:p w:rsidR="00B833BE" w:rsidRPr="002A642C" w:rsidRDefault="00B833BE" w:rsidP="001E617F">
            <w:pPr>
              <w:pStyle w:val="Normalrduit"/>
              <w:spacing w:before="0"/>
              <w:rPr>
                <w:color w:val="auto"/>
              </w:rPr>
            </w:pPr>
            <w:r w:rsidRPr="002A642C">
              <w:rPr>
                <w:color w:val="auto"/>
              </w:rPr>
              <w:t xml:space="preserve">Libre passage </w:t>
            </w:r>
            <w:r>
              <w:rPr>
                <w:color w:val="auto"/>
              </w:rPr>
              <w:t>ou</w:t>
            </w:r>
            <w:r w:rsidR="000D4E44">
              <w:rPr>
                <w:color w:val="auto"/>
              </w:rPr>
              <w:t xml:space="preserve"> </w:t>
            </w:r>
            <w:r>
              <w:rPr>
                <w:color w:val="auto"/>
              </w:rPr>
              <w:t xml:space="preserve">Trajet Le Moins Cher </w:t>
            </w:r>
            <w:r w:rsidRPr="002A642C">
              <w:rPr>
                <w:color w:val="auto"/>
              </w:rPr>
              <w:t>si le délai écoulé entre l’entrée et la sortie ne dépasse pas un seuil préétabli (exemple 15 minutes)</w:t>
            </w:r>
          </w:p>
          <w:p w:rsidR="00B833BE" w:rsidRPr="002A642C" w:rsidRDefault="00B833BE" w:rsidP="001E617F">
            <w:pPr>
              <w:pStyle w:val="Normalrduit"/>
              <w:spacing w:before="0"/>
              <w:rPr>
                <w:color w:val="auto"/>
              </w:rPr>
            </w:pPr>
            <w:r w:rsidRPr="002A642C">
              <w:rPr>
                <w:color w:val="auto"/>
              </w:rPr>
              <w:t>Sinon définition du tarif à partir d</w:t>
            </w:r>
            <w:r>
              <w:rPr>
                <w:color w:val="auto"/>
              </w:rPr>
              <w:t>u</w:t>
            </w:r>
            <w:r w:rsidRPr="002A642C">
              <w:rPr>
                <w:color w:val="auto"/>
              </w:rPr>
              <w:t xml:space="preserve"> « </w:t>
            </w:r>
            <w:r>
              <w:rPr>
                <w:color w:val="auto"/>
              </w:rPr>
              <w:t xml:space="preserve">trajet </w:t>
            </w:r>
            <w:r w:rsidRPr="002A642C">
              <w:rPr>
                <w:color w:val="auto"/>
              </w:rPr>
              <w:t>déclaré » ou</w:t>
            </w:r>
            <w:r>
              <w:rPr>
                <w:color w:val="auto"/>
              </w:rPr>
              <w:t xml:space="preserve"> application</w:t>
            </w:r>
            <w:r w:rsidRPr="002A642C">
              <w:rPr>
                <w:color w:val="auto"/>
              </w:rPr>
              <w:t xml:space="preserve"> du « </w:t>
            </w:r>
            <w:r>
              <w:rPr>
                <w:color w:val="auto"/>
              </w:rPr>
              <w:t>Trajet</w:t>
            </w:r>
            <w:r w:rsidR="000D4E44">
              <w:rPr>
                <w:color w:val="auto"/>
              </w:rPr>
              <w:t xml:space="preserve"> </w:t>
            </w:r>
            <w:r>
              <w:rPr>
                <w:color w:val="auto"/>
              </w:rPr>
              <w:t>L</w:t>
            </w:r>
            <w:r w:rsidRPr="002A642C">
              <w:rPr>
                <w:color w:val="auto"/>
              </w:rPr>
              <w:t xml:space="preserve">e </w:t>
            </w:r>
            <w:r>
              <w:rPr>
                <w:color w:val="auto"/>
              </w:rPr>
              <w:t>P</w:t>
            </w:r>
            <w:r w:rsidRPr="002A642C">
              <w:rPr>
                <w:color w:val="auto"/>
              </w:rPr>
              <w:t xml:space="preserve">lus </w:t>
            </w:r>
            <w:r>
              <w:rPr>
                <w:color w:val="auto"/>
              </w:rPr>
              <w:t>C</w:t>
            </w:r>
            <w:r w:rsidRPr="002A642C">
              <w:rPr>
                <w:color w:val="auto"/>
              </w:rPr>
              <w:t>her »</w:t>
            </w:r>
            <w:r>
              <w:rPr>
                <w:color w:val="auto"/>
              </w:rPr>
              <w:t xml:space="preserve"> ou d’un tarif « boucle »</w:t>
            </w:r>
          </w:p>
          <w:p w:rsidR="00B833BE" w:rsidRPr="002A642C" w:rsidRDefault="00B833BE" w:rsidP="001E617F">
            <w:pPr>
              <w:pStyle w:val="Normalrduit"/>
              <w:spacing w:before="0"/>
              <w:rPr>
                <w:color w:val="auto"/>
              </w:rPr>
            </w:pPr>
            <w:r w:rsidRPr="002A642C">
              <w:rPr>
                <w:color w:val="auto"/>
              </w:rPr>
              <w:t>Traitement habituel des ReceiptData 1 et 2</w:t>
            </w:r>
            <w:r w:rsidR="000D4E44">
              <w:rPr>
                <w:color w:val="auto"/>
              </w:rPr>
              <w:t xml:space="preserve"> </w:t>
            </w:r>
            <w:r w:rsidR="00902E1E">
              <w:rPr>
                <w:color w:val="auto"/>
              </w:rPr>
              <w:t>Cf.</w:t>
            </w:r>
            <w:r>
              <w:rPr>
                <w:color w:val="auto"/>
              </w:rPr>
              <w:t xml:space="preserve"> § </w:t>
            </w:r>
            <w:r w:rsidR="00340EC5">
              <w:fldChar w:fldCharType="begin"/>
            </w:r>
            <w:r w:rsidR="00340EC5">
              <w:instrText xml:space="preserve"> REF _Ref291062024 \r \h  \* MERGEFORMAT </w:instrText>
            </w:r>
            <w:r w:rsidR="00340EC5">
              <w:fldChar w:fldCharType="separate"/>
            </w:r>
            <w:r w:rsidR="00F854DA" w:rsidRPr="00F854DA">
              <w:rPr>
                <w:color w:val="auto"/>
              </w:rPr>
              <w:t>2.3.1</w:t>
            </w:r>
            <w:r w:rsidR="00340EC5">
              <w:fldChar w:fldCharType="end"/>
            </w:r>
          </w:p>
        </w:tc>
        <w:tc>
          <w:tcPr>
            <w:tcW w:w="1418" w:type="dxa"/>
            <w:vAlign w:val="center"/>
          </w:tcPr>
          <w:p w:rsidR="00B833BE" w:rsidRPr="002A642C" w:rsidRDefault="00902E1E" w:rsidP="001E617F">
            <w:pPr>
              <w:pStyle w:val="Normalrduit"/>
              <w:spacing w:before="0"/>
              <w:jc w:val="center"/>
              <w:rPr>
                <w:color w:val="auto"/>
              </w:rPr>
            </w:pPr>
            <w:r>
              <w:rPr>
                <w:color w:val="auto"/>
              </w:rPr>
              <w:t>Cf.</w:t>
            </w:r>
            <w:r w:rsidR="00B833BE">
              <w:rPr>
                <w:color w:val="auto"/>
              </w:rPr>
              <w:t xml:space="preserve"> </w:t>
            </w:r>
            <w:r w:rsidR="00B833BE" w:rsidRPr="00C81C8B">
              <w:rPr>
                <w:color w:val="auto"/>
                <w:u w:val="single"/>
              </w:rPr>
              <w:t>Procédure GE = GS</w:t>
            </w:r>
            <w:r w:rsidR="00B833BE">
              <w:rPr>
                <w:color w:val="auto"/>
              </w:rPr>
              <w:t> </w:t>
            </w:r>
          </w:p>
        </w:tc>
        <w:tc>
          <w:tcPr>
            <w:tcW w:w="1701" w:type="dxa"/>
            <w:vAlign w:val="center"/>
          </w:tcPr>
          <w:p w:rsidR="00B833BE" w:rsidRPr="002A642C" w:rsidRDefault="00B833BE" w:rsidP="001E617F">
            <w:pPr>
              <w:pStyle w:val="Normalrduit"/>
              <w:spacing w:before="0"/>
              <w:jc w:val="center"/>
              <w:rPr>
                <w:color w:val="auto"/>
              </w:rPr>
            </w:pPr>
            <w:r w:rsidRPr="002A642C">
              <w:rPr>
                <w:color w:val="auto"/>
              </w:rPr>
              <w:t>Oui</w:t>
            </w:r>
            <w:r>
              <w:rPr>
                <w:color w:val="auto"/>
              </w:rPr>
              <w:t>/</w:t>
            </w:r>
          </w:p>
          <w:p w:rsidR="00B833BE" w:rsidRPr="002A642C" w:rsidRDefault="00B833BE" w:rsidP="001E617F">
            <w:pPr>
              <w:pStyle w:val="Normalrduit"/>
              <w:spacing w:before="0"/>
              <w:jc w:val="center"/>
              <w:rPr>
                <w:color w:val="auto"/>
              </w:rPr>
            </w:pPr>
            <w:r w:rsidRPr="002A642C">
              <w:rPr>
                <w:color w:val="auto"/>
              </w:rPr>
              <w:t>Code</w:t>
            </w:r>
            <w:r w:rsidR="000D4E44">
              <w:rPr>
                <w:color w:val="auto"/>
              </w:rPr>
              <w:t xml:space="preserve"> </w:t>
            </w:r>
            <w:r>
              <w:rPr>
                <w:color w:val="auto"/>
              </w:rPr>
              <w:t>13</w:t>
            </w:r>
          </w:p>
        </w:tc>
        <w:tc>
          <w:tcPr>
            <w:tcW w:w="1106" w:type="dxa"/>
            <w:vAlign w:val="center"/>
          </w:tcPr>
          <w:p w:rsidR="00B833BE" w:rsidRPr="002A642C" w:rsidRDefault="00B833BE" w:rsidP="001E617F">
            <w:pPr>
              <w:pStyle w:val="Normalrduit"/>
              <w:spacing w:before="0"/>
              <w:jc w:val="center"/>
              <w:rPr>
                <w:color w:val="auto"/>
              </w:rPr>
            </w:pPr>
            <w:r w:rsidRPr="002A642C">
              <w:rPr>
                <w:color w:val="auto"/>
              </w:rPr>
              <w:t>Oui</w:t>
            </w:r>
          </w:p>
        </w:tc>
        <w:tc>
          <w:tcPr>
            <w:tcW w:w="1445" w:type="dxa"/>
            <w:gridSpan w:val="2"/>
            <w:vAlign w:val="center"/>
          </w:tcPr>
          <w:p w:rsidR="00B833BE" w:rsidRPr="00041C58" w:rsidRDefault="00B833BE" w:rsidP="0073360D">
            <w:pPr>
              <w:pStyle w:val="Normalrduit"/>
              <w:spacing w:before="0"/>
              <w:jc w:val="center"/>
              <w:rPr>
                <w:color w:val="auto"/>
              </w:rPr>
            </w:pPr>
            <w:r w:rsidRPr="00041C58">
              <w:rPr>
                <w:color w:val="auto"/>
              </w:rPr>
              <w:t>code 12</w:t>
            </w:r>
            <w:r w:rsidR="001E617F">
              <w:rPr>
                <w:color w:val="auto"/>
              </w:rPr>
              <w:br/>
            </w:r>
            <w:r w:rsidRPr="00041C58">
              <w:rPr>
                <w:b/>
                <w:color w:val="auto"/>
              </w:rPr>
              <w:t xml:space="preserve"> </w:t>
            </w:r>
            <w:r>
              <w:rPr>
                <w:b/>
                <w:color w:val="auto"/>
              </w:rPr>
              <w:t xml:space="preserve">ou code 24 </w:t>
            </w:r>
            <w:r w:rsidR="001E617F">
              <w:rPr>
                <w:b/>
                <w:color w:val="auto"/>
              </w:rPr>
              <w:br/>
            </w:r>
            <w:r w:rsidRPr="00041C58">
              <w:rPr>
                <w:b/>
                <w:color w:val="auto"/>
              </w:rPr>
              <w:t>ET</w:t>
            </w:r>
            <w:r w:rsidRPr="00041C58">
              <w:rPr>
                <w:color w:val="auto"/>
              </w:rPr>
              <w:t xml:space="preserve"> éventuellement code 18</w:t>
            </w:r>
          </w:p>
        </w:tc>
      </w:tr>
      <w:tr w:rsidR="00B833BE" w:rsidRPr="002A642C" w:rsidTr="001E617F">
        <w:tblPrEx>
          <w:tblBorders>
            <w:insideV w:val="single" w:sz="6" w:space="0" w:color="auto"/>
          </w:tblBorders>
        </w:tblPrEx>
        <w:trPr>
          <w:cantSplit/>
        </w:trPr>
        <w:tc>
          <w:tcPr>
            <w:tcW w:w="708" w:type="dxa"/>
            <w:gridSpan w:val="2"/>
            <w:vAlign w:val="center"/>
          </w:tcPr>
          <w:p w:rsidR="00B833BE" w:rsidRPr="002A642C" w:rsidRDefault="00B833BE" w:rsidP="001E617F">
            <w:pPr>
              <w:pStyle w:val="Normalrduit"/>
              <w:spacing w:before="0"/>
              <w:rPr>
                <w:color w:val="auto"/>
              </w:rPr>
            </w:pPr>
            <w:r w:rsidRPr="002A642C">
              <w:rPr>
                <w:color w:val="auto"/>
              </w:rPr>
              <w:t>7-03</w:t>
            </w:r>
          </w:p>
        </w:tc>
        <w:tc>
          <w:tcPr>
            <w:tcW w:w="709" w:type="dxa"/>
            <w:vAlign w:val="center"/>
          </w:tcPr>
          <w:p w:rsidR="00B833BE" w:rsidRPr="002A642C" w:rsidRDefault="00B833BE" w:rsidP="001E617F">
            <w:pPr>
              <w:pStyle w:val="Normalrduit"/>
              <w:spacing w:before="0"/>
              <w:rPr>
                <w:color w:val="auto"/>
              </w:rPr>
            </w:pPr>
            <w:r w:rsidRPr="002A642C">
              <w:rPr>
                <w:color w:val="auto"/>
              </w:rPr>
              <w:t>Oui</w:t>
            </w:r>
          </w:p>
        </w:tc>
        <w:tc>
          <w:tcPr>
            <w:tcW w:w="2553" w:type="dxa"/>
            <w:vAlign w:val="center"/>
          </w:tcPr>
          <w:p w:rsidR="00B833BE" w:rsidRPr="002A642C" w:rsidRDefault="00B833BE" w:rsidP="001E617F">
            <w:pPr>
              <w:pStyle w:val="Normalrduit"/>
              <w:spacing w:before="0"/>
              <w:rPr>
                <w:color w:val="auto"/>
              </w:rPr>
            </w:pPr>
            <w:r w:rsidRPr="002A642C">
              <w:rPr>
                <w:color w:val="auto"/>
              </w:rPr>
              <w:t>En système fermé</w:t>
            </w:r>
          </w:p>
          <w:p w:rsidR="00B833BE" w:rsidRPr="002A642C" w:rsidRDefault="00B833BE" w:rsidP="001E617F">
            <w:pPr>
              <w:pStyle w:val="Normalrduit"/>
              <w:spacing w:before="0"/>
              <w:rPr>
                <w:color w:val="auto"/>
              </w:rPr>
            </w:pPr>
            <w:r w:rsidRPr="002A642C">
              <w:rPr>
                <w:color w:val="auto"/>
              </w:rPr>
              <w:t>ReceiptData 1 correspond à une entrée</w:t>
            </w:r>
            <w:r w:rsidRPr="005204CF">
              <w:rPr>
                <w:color w:val="008000"/>
                <w:sz w:val="22"/>
                <w:szCs w:val="22"/>
              </w:rPr>
              <w:t xml:space="preserve"> </w:t>
            </w:r>
            <w:r w:rsidRPr="00EB3E5A">
              <w:rPr>
                <w:color w:val="auto"/>
              </w:rPr>
              <w:t>dans une gare valide mais l’horodatage est invalide</w:t>
            </w:r>
            <w:r w:rsidRPr="002A642C">
              <w:rPr>
                <w:color w:val="auto"/>
              </w:rPr>
              <w:t xml:space="preserve"> et Année, mois, jour, heure et minutes incohérents ou DHM entrée &gt; DHM sortie</w:t>
            </w:r>
          </w:p>
        </w:tc>
        <w:tc>
          <w:tcPr>
            <w:tcW w:w="1136" w:type="dxa"/>
            <w:vAlign w:val="center"/>
          </w:tcPr>
          <w:p w:rsidR="00B833BE" w:rsidRPr="002A642C" w:rsidRDefault="00B833BE" w:rsidP="001E617F">
            <w:pPr>
              <w:pStyle w:val="Normalrduit"/>
              <w:spacing w:before="0"/>
              <w:jc w:val="center"/>
              <w:rPr>
                <w:color w:val="auto"/>
              </w:rPr>
            </w:pPr>
            <w:r w:rsidRPr="002A642C">
              <w:rPr>
                <w:color w:val="auto"/>
              </w:rPr>
              <w:t>Non</w:t>
            </w:r>
          </w:p>
        </w:tc>
        <w:tc>
          <w:tcPr>
            <w:tcW w:w="5245" w:type="dxa"/>
            <w:vAlign w:val="center"/>
          </w:tcPr>
          <w:p w:rsidR="00B833BE" w:rsidRPr="002A642C" w:rsidRDefault="00B833BE" w:rsidP="001E617F">
            <w:pPr>
              <w:pStyle w:val="Normalrduit"/>
              <w:spacing w:before="0"/>
              <w:rPr>
                <w:color w:val="auto"/>
              </w:rPr>
            </w:pPr>
            <w:r w:rsidRPr="002A642C">
              <w:rPr>
                <w:color w:val="auto"/>
              </w:rPr>
              <w:t>Définition du tarif à partir de la gare d’entrée ReceiptData1</w:t>
            </w:r>
          </w:p>
          <w:p w:rsidR="00B833BE" w:rsidRPr="002A642C" w:rsidRDefault="00B833BE" w:rsidP="001E617F">
            <w:pPr>
              <w:pStyle w:val="Normalrduit"/>
              <w:spacing w:before="0"/>
              <w:rPr>
                <w:color w:val="auto"/>
              </w:rPr>
            </w:pPr>
            <w:r w:rsidRPr="002A642C">
              <w:rPr>
                <w:color w:val="auto"/>
              </w:rPr>
              <w:t>Traitement habituel des ReceiptData 1 et 2</w:t>
            </w:r>
            <w:r>
              <w:rPr>
                <w:color w:val="auto"/>
              </w:rPr>
              <w:t xml:space="preserve"> </w:t>
            </w:r>
          </w:p>
        </w:tc>
        <w:tc>
          <w:tcPr>
            <w:tcW w:w="1418" w:type="dxa"/>
            <w:vAlign w:val="center"/>
          </w:tcPr>
          <w:p w:rsidR="00B833BE" w:rsidRPr="002A642C" w:rsidRDefault="00B833BE" w:rsidP="001E617F">
            <w:pPr>
              <w:pStyle w:val="Normalrduit"/>
              <w:spacing w:before="0"/>
              <w:jc w:val="center"/>
              <w:rPr>
                <w:color w:val="auto"/>
              </w:rPr>
            </w:pPr>
            <w:r>
              <w:rPr>
                <w:color w:val="auto"/>
              </w:rPr>
              <w:t xml:space="preserve">Validation du passage </w:t>
            </w:r>
          </w:p>
        </w:tc>
        <w:tc>
          <w:tcPr>
            <w:tcW w:w="1701" w:type="dxa"/>
            <w:vAlign w:val="center"/>
          </w:tcPr>
          <w:p w:rsidR="00B833BE" w:rsidRPr="002A642C" w:rsidRDefault="00B833BE" w:rsidP="001E617F">
            <w:pPr>
              <w:pStyle w:val="Normalrduit"/>
              <w:spacing w:before="0"/>
              <w:jc w:val="center"/>
              <w:rPr>
                <w:color w:val="auto"/>
              </w:rPr>
            </w:pPr>
            <w:r>
              <w:rPr>
                <w:color w:val="auto"/>
              </w:rPr>
              <w:t>Oui/</w:t>
            </w:r>
            <w:r w:rsidRPr="002A642C">
              <w:rPr>
                <w:color w:val="auto"/>
              </w:rPr>
              <w:t>Code</w:t>
            </w:r>
            <w:r>
              <w:rPr>
                <w:color w:val="auto"/>
              </w:rPr>
              <w:t xml:space="preserve"> </w:t>
            </w:r>
            <w:r w:rsidRPr="00881B63">
              <w:rPr>
                <w:b/>
                <w:color w:val="auto"/>
              </w:rPr>
              <w:t>12</w:t>
            </w:r>
          </w:p>
        </w:tc>
        <w:tc>
          <w:tcPr>
            <w:tcW w:w="1106" w:type="dxa"/>
            <w:vAlign w:val="center"/>
          </w:tcPr>
          <w:p w:rsidR="00B833BE" w:rsidRPr="002A642C" w:rsidRDefault="00B833BE" w:rsidP="001E617F">
            <w:pPr>
              <w:pStyle w:val="Normalrduit"/>
              <w:spacing w:before="0"/>
              <w:jc w:val="center"/>
              <w:rPr>
                <w:color w:val="auto"/>
              </w:rPr>
            </w:pPr>
            <w:r w:rsidRPr="002A642C">
              <w:rPr>
                <w:color w:val="auto"/>
              </w:rPr>
              <w:t>Oui</w:t>
            </w:r>
          </w:p>
        </w:tc>
        <w:tc>
          <w:tcPr>
            <w:tcW w:w="1445" w:type="dxa"/>
            <w:gridSpan w:val="2"/>
            <w:vAlign w:val="center"/>
          </w:tcPr>
          <w:p w:rsidR="00B833BE" w:rsidRPr="00041C58" w:rsidRDefault="00B833BE" w:rsidP="001E617F">
            <w:pPr>
              <w:pStyle w:val="Normalrduit"/>
              <w:spacing w:before="0"/>
              <w:jc w:val="center"/>
              <w:rPr>
                <w:color w:val="auto"/>
                <w:sz w:val="18"/>
                <w:szCs w:val="18"/>
              </w:rPr>
            </w:pPr>
            <w:r w:rsidRPr="00041C58">
              <w:rPr>
                <w:color w:val="auto"/>
                <w:sz w:val="18"/>
                <w:szCs w:val="18"/>
              </w:rPr>
              <w:t>code 17</w:t>
            </w:r>
          </w:p>
          <w:p w:rsidR="00B833BE" w:rsidRPr="00041C58" w:rsidRDefault="00B833BE" w:rsidP="001E617F">
            <w:pPr>
              <w:pStyle w:val="Normalrduit"/>
              <w:spacing w:before="0"/>
              <w:jc w:val="center"/>
              <w:rPr>
                <w:color w:val="auto"/>
              </w:rPr>
            </w:pPr>
            <w:r w:rsidRPr="00041C58">
              <w:rPr>
                <w:b/>
                <w:color w:val="auto"/>
              </w:rPr>
              <w:t>ET</w:t>
            </w:r>
            <w:r w:rsidRPr="00041C58">
              <w:rPr>
                <w:color w:val="auto"/>
              </w:rPr>
              <w:t xml:space="preserve"> éventuellement code 18 si TLPC</w:t>
            </w:r>
          </w:p>
        </w:tc>
      </w:tr>
      <w:tr w:rsidR="00B833BE" w:rsidRPr="002A642C" w:rsidTr="001E617F">
        <w:tblPrEx>
          <w:tblBorders>
            <w:insideV w:val="single" w:sz="6" w:space="0" w:color="auto"/>
          </w:tblBorders>
        </w:tblPrEx>
        <w:trPr>
          <w:cantSplit/>
        </w:trPr>
        <w:tc>
          <w:tcPr>
            <w:tcW w:w="708" w:type="dxa"/>
            <w:gridSpan w:val="2"/>
            <w:vAlign w:val="center"/>
          </w:tcPr>
          <w:p w:rsidR="00B833BE" w:rsidRPr="002A642C" w:rsidRDefault="00B833BE" w:rsidP="001E617F">
            <w:pPr>
              <w:pStyle w:val="Normalrduit"/>
              <w:spacing w:before="0"/>
              <w:rPr>
                <w:color w:val="auto"/>
              </w:rPr>
            </w:pPr>
            <w:r w:rsidRPr="002A642C">
              <w:rPr>
                <w:color w:val="auto"/>
              </w:rPr>
              <w:lastRenderedPageBreak/>
              <w:t>7-04</w:t>
            </w:r>
          </w:p>
        </w:tc>
        <w:tc>
          <w:tcPr>
            <w:tcW w:w="709" w:type="dxa"/>
            <w:vAlign w:val="center"/>
          </w:tcPr>
          <w:p w:rsidR="00B833BE" w:rsidRPr="002A642C" w:rsidRDefault="00B833BE" w:rsidP="001E617F">
            <w:pPr>
              <w:pStyle w:val="Normalrduit"/>
              <w:spacing w:before="0"/>
              <w:rPr>
                <w:color w:val="auto"/>
              </w:rPr>
            </w:pPr>
            <w:r w:rsidRPr="002A642C">
              <w:rPr>
                <w:color w:val="auto"/>
              </w:rPr>
              <w:t>Oui</w:t>
            </w:r>
          </w:p>
        </w:tc>
        <w:tc>
          <w:tcPr>
            <w:tcW w:w="2553" w:type="dxa"/>
            <w:vAlign w:val="center"/>
          </w:tcPr>
          <w:p w:rsidR="00B833BE" w:rsidRPr="002A642C" w:rsidRDefault="00B833BE" w:rsidP="001E617F">
            <w:pPr>
              <w:pStyle w:val="Normalrduit"/>
              <w:spacing w:before="0"/>
              <w:rPr>
                <w:color w:val="auto"/>
              </w:rPr>
            </w:pPr>
            <w:r w:rsidRPr="002A642C">
              <w:rPr>
                <w:color w:val="auto"/>
              </w:rPr>
              <w:t>En système fermé</w:t>
            </w:r>
          </w:p>
          <w:p w:rsidR="00B833BE" w:rsidRPr="002A642C" w:rsidRDefault="00B833BE" w:rsidP="001E617F">
            <w:pPr>
              <w:pStyle w:val="Normalrduit"/>
              <w:spacing w:before="0"/>
              <w:rPr>
                <w:color w:val="auto"/>
              </w:rPr>
            </w:pPr>
            <w:r w:rsidRPr="002A642C">
              <w:rPr>
                <w:color w:val="auto"/>
              </w:rPr>
              <w:t xml:space="preserve">ReceiptData 1 correspond à une entrée </w:t>
            </w:r>
            <w:r>
              <w:rPr>
                <w:color w:val="auto"/>
              </w:rPr>
              <w:t>dans une gare valide mais</w:t>
            </w:r>
            <w:r w:rsidR="000D4E44">
              <w:rPr>
                <w:color w:val="auto"/>
              </w:rPr>
              <w:t xml:space="preserve"> </w:t>
            </w:r>
            <w:r>
              <w:rPr>
                <w:color w:val="auto"/>
              </w:rPr>
              <w:t>le</w:t>
            </w:r>
            <w:r w:rsidRPr="002A642C">
              <w:rPr>
                <w:color w:val="auto"/>
              </w:rPr>
              <w:t xml:space="preserve"> Parcours</w:t>
            </w:r>
            <w:r>
              <w:rPr>
                <w:color w:val="auto"/>
              </w:rPr>
              <w:t xml:space="preserve"> est</w:t>
            </w:r>
            <w:r w:rsidRPr="002A642C">
              <w:rPr>
                <w:color w:val="auto"/>
              </w:rPr>
              <w:t xml:space="preserve"> hors délai</w:t>
            </w:r>
            <w:r w:rsidR="000D4E44">
              <w:rPr>
                <w:color w:val="auto"/>
              </w:rPr>
              <w:t xml:space="preserve"> </w:t>
            </w:r>
            <w:r>
              <w:rPr>
                <w:color w:val="auto"/>
              </w:rPr>
              <w:t xml:space="preserve">(selon règlement d’exploitation de la société circulée) </w:t>
            </w:r>
          </w:p>
        </w:tc>
        <w:tc>
          <w:tcPr>
            <w:tcW w:w="1136" w:type="dxa"/>
            <w:vAlign w:val="center"/>
          </w:tcPr>
          <w:p w:rsidR="00B833BE" w:rsidRPr="002A642C" w:rsidRDefault="00B833BE" w:rsidP="001E617F">
            <w:pPr>
              <w:pStyle w:val="Normalrduit"/>
              <w:spacing w:before="0"/>
              <w:jc w:val="center"/>
              <w:rPr>
                <w:color w:val="auto"/>
              </w:rPr>
            </w:pPr>
            <w:r w:rsidRPr="002A642C">
              <w:rPr>
                <w:color w:val="auto"/>
              </w:rPr>
              <w:t xml:space="preserve"> Oui ou</w:t>
            </w:r>
            <w:r>
              <w:rPr>
                <w:color w:val="auto"/>
              </w:rPr>
              <w:t xml:space="preserve"> Non</w:t>
            </w:r>
            <w:r w:rsidR="000D4E44">
              <w:rPr>
                <w:color w:val="auto"/>
              </w:rPr>
              <w:t xml:space="preserve"> </w:t>
            </w:r>
            <w:r>
              <w:rPr>
                <w:color w:val="auto"/>
              </w:rPr>
              <w:t>selon les procédures de la circulée</w:t>
            </w:r>
          </w:p>
        </w:tc>
        <w:tc>
          <w:tcPr>
            <w:tcW w:w="5245" w:type="dxa"/>
            <w:vAlign w:val="center"/>
          </w:tcPr>
          <w:p w:rsidR="00B833BE" w:rsidRDefault="00902E1E" w:rsidP="001E617F">
            <w:pPr>
              <w:pStyle w:val="Normalrduit"/>
              <w:spacing w:before="0"/>
              <w:rPr>
                <w:color w:val="auto"/>
              </w:rPr>
            </w:pPr>
            <w:r>
              <w:rPr>
                <w:color w:val="auto"/>
              </w:rPr>
              <w:t>Cf.</w:t>
            </w:r>
            <w:r w:rsidR="00B833BE">
              <w:rPr>
                <w:color w:val="auto"/>
              </w:rPr>
              <w:t xml:space="preserve"> </w:t>
            </w:r>
            <w:r w:rsidR="00340EC5">
              <w:fldChar w:fldCharType="begin"/>
            </w:r>
            <w:r w:rsidR="00340EC5">
              <w:instrText xml:space="preserve"> REF _Ref289854985 \r \h  \* MERGEFORMAT </w:instrText>
            </w:r>
            <w:r w:rsidR="00340EC5">
              <w:fldChar w:fldCharType="separate"/>
            </w:r>
            <w:r w:rsidR="00F854DA" w:rsidRPr="00F854DA">
              <w:rPr>
                <w:color w:val="auto"/>
              </w:rPr>
              <w:t>4.3.1</w:t>
            </w:r>
            <w:r w:rsidR="00340EC5">
              <w:fldChar w:fldCharType="end"/>
            </w:r>
          </w:p>
          <w:p w:rsidR="00B833BE" w:rsidRPr="002A642C" w:rsidRDefault="00B833BE" w:rsidP="000D4E44">
            <w:pPr>
              <w:pStyle w:val="Normalrduit"/>
              <w:spacing w:before="0"/>
              <w:rPr>
                <w:color w:val="auto"/>
              </w:rPr>
            </w:pPr>
            <w:r w:rsidRPr="002A642C">
              <w:rPr>
                <w:color w:val="auto"/>
              </w:rPr>
              <w:t>Traitement habituel des ReceiptData 1 et 2</w:t>
            </w:r>
            <w:r w:rsidR="000D4E44">
              <w:rPr>
                <w:color w:val="auto"/>
              </w:rPr>
              <w:t>,</w:t>
            </w:r>
            <w:r>
              <w:rPr>
                <w:color w:val="auto"/>
              </w:rPr>
              <w:t xml:space="preserve"> </w:t>
            </w:r>
            <w:r w:rsidR="00902E1E">
              <w:rPr>
                <w:color w:val="auto"/>
              </w:rPr>
              <w:t>Cf.</w:t>
            </w:r>
            <w:r>
              <w:rPr>
                <w:color w:val="auto"/>
              </w:rPr>
              <w:t xml:space="preserve"> § </w:t>
            </w:r>
            <w:r w:rsidR="00340EC5">
              <w:fldChar w:fldCharType="begin"/>
            </w:r>
            <w:r w:rsidR="00340EC5">
              <w:instrText xml:space="preserve"> REF _Ref291062024 \r \h  \* MERGEFORMAT </w:instrText>
            </w:r>
            <w:r w:rsidR="00340EC5">
              <w:fldChar w:fldCharType="separate"/>
            </w:r>
            <w:r w:rsidR="00F854DA" w:rsidRPr="00F854DA">
              <w:rPr>
                <w:color w:val="auto"/>
              </w:rPr>
              <w:t>2.3.1</w:t>
            </w:r>
            <w:r w:rsidR="00340EC5">
              <w:fldChar w:fldCharType="end"/>
            </w:r>
          </w:p>
        </w:tc>
        <w:tc>
          <w:tcPr>
            <w:tcW w:w="1418" w:type="dxa"/>
            <w:vAlign w:val="center"/>
          </w:tcPr>
          <w:p w:rsidR="00B833BE" w:rsidRPr="002A642C" w:rsidRDefault="00902E1E" w:rsidP="001E617F">
            <w:pPr>
              <w:pStyle w:val="Normalrduit"/>
              <w:spacing w:before="0"/>
              <w:jc w:val="center"/>
              <w:rPr>
                <w:color w:val="auto"/>
              </w:rPr>
            </w:pPr>
            <w:r>
              <w:rPr>
                <w:color w:val="auto"/>
              </w:rPr>
              <w:t>Cf.</w:t>
            </w:r>
            <w:r w:rsidR="00B833BE">
              <w:rPr>
                <w:color w:val="auto"/>
              </w:rPr>
              <w:t xml:space="preserve"> </w:t>
            </w:r>
            <w:r w:rsidR="00340EC5">
              <w:fldChar w:fldCharType="begin"/>
            </w:r>
            <w:r w:rsidR="00340EC5">
              <w:instrText xml:space="preserve"> REF _Ref289854985 \r \h  \* MERGEFORMAT </w:instrText>
            </w:r>
            <w:r w:rsidR="00340EC5">
              <w:fldChar w:fldCharType="separate"/>
            </w:r>
            <w:r w:rsidR="00F854DA" w:rsidRPr="00F854DA">
              <w:rPr>
                <w:color w:val="auto"/>
              </w:rPr>
              <w:t>4.3.1</w:t>
            </w:r>
            <w:r w:rsidR="00340EC5">
              <w:fldChar w:fldCharType="end"/>
            </w:r>
          </w:p>
        </w:tc>
        <w:tc>
          <w:tcPr>
            <w:tcW w:w="1701" w:type="dxa"/>
            <w:vAlign w:val="center"/>
          </w:tcPr>
          <w:p w:rsidR="00B833BE" w:rsidRPr="002A642C" w:rsidRDefault="00B833BE" w:rsidP="001E617F">
            <w:pPr>
              <w:pStyle w:val="Normalrduit"/>
              <w:spacing w:before="0"/>
              <w:jc w:val="center"/>
              <w:rPr>
                <w:color w:val="auto"/>
              </w:rPr>
            </w:pPr>
            <w:r w:rsidRPr="002A642C">
              <w:rPr>
                <w:color w:val="auto"/>
              </w:rPr>
              <w:t>Oui</w:t>
            </w:r>
            <w:r>
              <w:rPr>
                <w:color w:val="auto"/>
              </w:rPr>
              <w:t> /</w:t>
            </w:r>
          </w:p>
          <w:p w:rsidR="00B833BE" w:rsidRPr="002A642C" w:rsidRDefault="00B833BE" w:rsidP="001E617F">
            <w:pPr>
              <w:pStyle w:val="Normalrduit"/>
              <w:spacing w:before="0"/>
              <w:jc w:val="center"/>
              <w:rPr>
                <w:color w:val="auto"/>
              </w:rPr>
            </w:pPr>
            <w:r w:rsidRPr="002A642C">
              <w:rPr>
                <w:color w:val="auto"/>
              </w:rPr>
              <w:t xml:space="preserve">Code </w:t>
            </w:r>
            <w:r w:rsidRPr="00881B63">
              <w:rPr>
                <w:b/>
                <w:color w:val="auto"/>
              </w:rPr>
              <w:t>15</w:t>
            </w:r>
          </w:p>
          <w:p w:rsidR="00B833BE" w:rsidRPr="002A642C" w:rsidRDefault="00B833BE" w:rsidP="001E617F">
            <w:pPr>
              <w:pStyle w:val="Normalrduit"/>
              <w:spacing w:before="0"/>
              <w:jc w:val="center"/>
              <w:rPr>
                <w:color w:val="auto"/>
              </w:rPr>
            </w:pPr>
          </w:p>
        </w:tc>
        <w:tc>
          <w:tcPr>
            <w:tcW w:w="1106" w:type="dxa"/>
            <w:vAlign w:val="center"/>
          </w:tcPr>
          <w:p w:rsidR="00B833BE" w:rsidRPr="002A642C" w:rsidRDefault="00B833BE" w:rsidP="001E617F">
            <w:pPr>
              <w:pStyle w:val="Normalrduit"/>
              <w:spacing w:before="0"/>
              <w:jc w:val="center"/>
              <w:rPr>
                <w:color w:val="auto"/>
              </w:rPr>
            </w:pPr>
            <w:r w:rsidRPr="002A642C">
              <w:rPr>
                <w:color w:val="auto"/>
              </w:rPr>
              <w:t>Oui</w:t>
            </w:r>
          </w:p>
        </w:tc>
        <w:tc>
          <w:tcPr>
            <w:tcW w:w="1445" w:type="dxa"/>
            <w:gridSpan w:val="2"/>
            <w:vAlign w:val="center"/>
          </w:tcPr>
          <w:p w:rsidR="00B833BE" w:rsidRPr="001E617F" w:rsidRDefault="00B833BE" w:rsidP="001E617F">
            <w:pPr>
              <w:spacing w:before="0"/>
              <w:jc w:val="center"/>
              <w:rPr>
                <w:sz w:val="20"/>
              </w:rPr>
            </w:pPr>
            <w:r w:rsidRPr="001E617F">
              <w:rPr>
                <w:sz w:val="20"/>
              </w:rPr>
              <w:t xml:space="preserve">code 5 </w:t>
            </w:r>
          </w:p>
          <w:p w:rsidR="00B833BE" w:rsidRPr="001E617F" w:rsidRDefault="00B833BE" w:rsidP="001E617F">
            <w:pPr>
              <w:spacing w:before="0"/>
              <w:jc w:val="center"/>
              <w:rPr>
                <w:sz w:val="20"/>
              </w:rPr>
            </w:pPr>
            <w:r w:rsidRPr="001E617F">
              <w:rPr>
                <w:b/>
                <w:sz w:val="20"/>
              </w:rPr>
              <w:t>ET</w:t>
            </w:r>
            <w:r w:rsidRPr="001E617F">
              <w:rPr>
                <w:sz w:val="20"/>
              </w:rPr>
              <w:t xml:space="preserve"> éventuellement code 18</w:t>
            </w:r>
          </w:p>
        </w:tc>
      </w:tr>
      <w:tr w:rsidR="00B833BE" w:rsidRPr="002A642C" w:rsidTr="001E617F">
        <w:tblPrEx>
          <w:tblBorders>
            <w:insideV w:val="single" w:sz="6" w:space="0" w:color="auto"/>
          </w:tblBorders>
        </w:tblPrEx>
        <w:trPr>
          <w:cantSplit/>
        </w:trPr>
        <w:tc>
          <w:tcPr>
            <w:tcW w:w="708" w:type="dxa"/>
            <w:gridSpan w:val="2"/>
            <w:vAlign w:val="center"/>
          </w:tcPr>
          <w:p w:rsidR="00B833BE" w:rsidRPr="002A642C" w:rsidRDefault="00B833BE" w:rsidP="001E617F">
            <w:pPr>
              <w:pStyle w:val="Normalrduit"/>
              <w:spacing w:before="0"/>
              <w:rPr>
                <w:color w:val="auto"/>
              </w:rPr>
            </w:pPr>
            <w:r w:rsidRPr="002A642C">
              <w:rPr>
                <w:color w:val="auto"/>
              </w:rPr>
              <w:t>7-05</w:t>
            </w:r>
          </w:p>
        </w:tc>
        <w:tc>
          <w:tcPr>
            <w:tcW w:w="709" w:type="dxa"/>
            <w:vAlign w:val="center"/>
          </w:tcPr>
          <w:p w:rsidR="00B833BE" w:rsidRPr="002A642C" w:rsidRDefault="00B833BE" w:rsidP="001E617F">
            <w:pPr>
              <w:pStyle w:val="Normalrduit"/>
              <w:spacing w:before="0"/>
              <w:rPr>
                <w:color w:val="auto"/>
              </w:rPr>
            </w:pPr>
            <w:r w:rsidRPr="002A642C">
              <w:rPr>
                <w:color w:val="auto"/>
              </w:rPr>
              <w:t>Oui</w:t>
            </w:r>
          </w:p>
        </w:tc>
        <w:tc>
          <w:tcPr>
            <w:tcW w:w="2553" w:type="dxa"/>
            <w:vAlign w:val="center"/>
          </w:tcPr>
          <w:p w:rsidR="00B833BE" w:rsidRPr="002A642C" w:rsidRDefault="00B833BE" w:rsidP="001E617F">
            <w:pPr>
              <w:pStyle w:val="Normalrduit"/>
              <w:spacing w:before="0"/>
              <w:rPr>
                <w:color w:val="auto"/>
              </w:rPr>
            </w:pPr>
            <w:r w:rsidRPr="002A642C">
              <w:rPr>
                <w:color w:val="auto"/>
              </w:rPr>
              <w:t>En système fermé</w:t>
            </w:r>
          </w:p>
          <w:p w:rsidR="00B833BE" w:rsidRDefault="00B833BE" w:rsidP="001E617F">
            <w:pPr>
              <w:pStyle w:val="Normalrduit"/>
              <w:spacing w:before="0"/>
              <w:rPr>
                <w:color w:val="auto"/>
              </w:rPr>
            </w:pPr>
            <w:r w:rsidRPr="002A642C">
              <w:rPr>
                <w:color w:val="auto"/>
              </w:rPr>
              <w:t xml:space="preserve">ReceiptData 1 correspond à une entrée </w:t>
            </w:r>
            <w:r>
              <w:rPr>
                <w:color w:val="auto"/>
              </w:rPr>
              <w:t>valide du fait d’une exten</w:t>
            </w:r>
            <w:r w:rsidR="00FF54E6">
              <w:rPr>
                <w:color w:val="auto"/>
              </w:rPr>
              <w:t>s</w:t>
            </w:r>
            <w:r>
              <w:rPr>
                <w:color w:val="auto"/>
              </w:rPr>
              <w:t xml:space="preserve">ion de validité consécutive à une interdiction de circuler pendant une période donnée (exemple le week-end) </w:t>
            </w:r>
          </w:p>
          <w:p w:rsidR="00B833BE" w:rsidRDefault="00B833BE" w:rsidP="001E617F">
            <w:pPr>
              <w:pStyle w:val="Normalrduit"/>
              <w:spacing w:before="0"/>
              <w:rPr>
                <w:color w:val="auto"/>
              </w:rPr>
            </w:pPr>
          </w:p>
          <w:p w:rsidR="00B833BE" w:rsidRPr="001212C6" w:rsidRDefault="00B833BE" w:rsidP="001E617F">
            <w:pPr>
              <w:pStyle w:val="Normalrduit"/>
              <w:spacing w:before="0"/>
              <w:rPr>
                <w:b/>
                <w:color w:val="auto"/>
                <w:sz w:val="24"/>
                <w:szCs w:val="24"/>
              </w:rPr>
            </w:pPr>
          </w:p>
        </w:tc>
        <w:tc>
          <w:tcPr>
            <w:tcW w:w="1136" w:type="dxa"/>
            <w:vAlign w:val="center"/>
          </w:tcPr>
          <w:p w:rsidR="00B833BE" w:rsidRPr="002A642C" w:rsidRDefault="00B833BE" w:rsidP="001E617F">
            <w:pPr>
              <w:pStyle w:val="Normalrduit"/>
              <w:spacing w:before="0"/>
              <w:jc w:val="center"/>
              <w:rPr>
                <w:color w:val="auto"/>
              </w:rPr>
            </w:pPr>
            <w:r w:rsidRPr="002A642C">
              <w:rPr>
                <w:color w:val="auto"/>
              </w:rPr>
              <w:t>Non</w:t>
            </w:r>
          </w:p>
        </w:tc>
        <w:tc>
          <w:tcPr>
            <w:tcW w:w="5245" w:type="dxa"/>
            <w:vAlign w:val="center"/>
          </w:tcPr>
          <w:p w:rsidR="00B833BE" w:rsidRPr="002A642C" w:rsidRDefault="00B833BE" w:rsidP="001E617F">
            <w:pPr>
              <w:pStyle w:val="Normalrduit"/>
              <w:spacing w:before="0"/>
              <w:rPr>
                <w:color w:val="auto"/>
              </w:rPr>
            </w:pPr>
            <w:r w:rsidRPr="002A642C">
              <w:rPr>
                <w:color w:val="auto"/>
              </w:rPr>
              <w:t xml:space="preserve">Définition du tarif à partir de la gare d’entrée </w:t>
            </w:r>
            <w:r>
              <w:rPr>
                <w:color w:val="auto"/>
              </w:rPr>
              <w:t xml:space="preserve">valide figurant dans </w:t>
            </w:r>
            <w:r w:rsidRPr="002A642C">
              <w:rPr>
                <w:color w:val="auto"/>
              </w:rPr>
              <w:t>ReceiptData1</w:t>
            </w:r>
          </w:p>
          <w:p w:rsidR="00B833BE" w:rsidRPr="002A642C" w:rsidRDefault="00B833BE" w:rsidP="001E617F">
            <w:pPr>
              <w:pStyle w:val="Normalrduit"/>
              <w:spacing w:before="0"/>
              <w:rPr>
                <w:color w:val="auto"/>
              </w:rPr>
            </w:pPr>
            <w:r w:rsidRPr="002A642C">
              <w:rPr>
                <w:color w:val="auto"/>
              </w:rPr>
              <w:t>Traitement habituel des ReceiptData 1 et 2</w:t>
            </w:r>
            <w:r w:rsidR="000D4E44">
              <w:rPr>
                <w:color w:val="auto"/>
              </w:rPr>
              <w:t xml:space="preserve"> </w:t>
            </w:r>
            <w:r w:rsidR="00902E1E">
              <w:rPr>
                <w:color w:val="auto"/>
              </w:rPr>
              <w:t>Cf.</w:t>
            </w:r>
            <w:r>
              <w:rPr>
                <w:color w:val="auto"/>
              </w:rPr>
              <w:t xml:space="preserve"> § </w:t>
            </w:r>
            <w:r w:rsidR="005637AE">
              <w:rPr>
                <w:color w:val="auto"/>
              </w:rPr>
              <w:fldChar w:fldCharType="begin"/>
            </w:r>
            <w:r>
              <w:rPr>
                <w:color w:val="auto"/>
              </w:rPr>
              <w:instrText xml:space="preserve"> REF _Ref291062024 \r \h </w:instrText>
            </w:r>
            <w:r w:rsidR="005637AE">
              <w:rPr>
                <w:color w:val="auto"/>
              </w:rPr>
            </w:r>
            <w:r w:rsidR="005637AE">
              <w:rPr>
                <w:color w:val="auto"/>
              </w:rPr>
              <w:fldChar w:fldCharType="separate"/>
            </w:r>
            <w:r w:rsidR="00F854DA">
              <w:rPr>
                <w:color w:val="auto"/>
              </w:rPr>
              <w:t>2.3.1</w:t>
            </w:r>
            <w:r w:rsidR="005637AE">
              <w:rPr>
                <w:color w:val="auto"/>
              </w:rPr>
              <w:fldChar w:fldCharType="end"/>
            </w:r>
          </w:p>
          <w:p w:rsidR="00B833BE" w:rsidRPr="002A642C" w:rsidRDefault="00B833BE" w:rsidP="001E617F">
            <w:pPr>
              <w:pStyle w:val="Normalrduit"/>
              <w:spacing w:before="0"/>
              <w:rPr>
                <w:color w:val="auto"/>
              </w:rPr>
            </w:pPr>
            <w:r w:rsidRPr="002A642C">
              <w:rPr>
                <w:color w:val="auto"/>
              </w:rPr>
              <w:t xml:space="preserve">Ce cas peut </w:t>
            </w:r>
            <w:r>
              <w:rPr>
                <w:color w:val="auto"/>
              </w:rPr>
              <w:t xml:space="preserve">se </w:t>
            </w:r>
            <w:r w:rsidRPr="002A642C">
              <w:rPr>
                <w:color w:val="auto"/>
              </w:rPr>
              <w:t xml:space="preserve">combiner à </w:t>
            </w:r>
            <w:r>
              <w:rPr>
                <w:color w:val="auto"/>
              </w:rPr>
              <w:t>celui du</w:t>
            </w:r>
            <w:r w:rsidRPr="002A642C">
              <w:rPr>
                <w:color w:val="auto"/>
              </w:rPr>
              <w:t xml:space="preserve"> PAN dont la date de fin de validité tombe pendant </w:t>
            </w:r>
            <w:r>
              <w:rPr>
                <w:color w:val="auto"/>
              </w:rPr>
              <w:t>le trajet</w:t>
            </w:r>
            <w:r w:rsidR="000D4E44">
              <w:rPr>
                <w:color w:val="auto"/>
              </w:rPr>
              <w:t xml:space="preserve"> </w:t>
            </w:r>
            <w:r w:rsidRPr="002A642C">
              <w:rPr>
                <w:color w:val="auto"/>
              </w:rPr>
              <w:t>(Cf. 6-0</w:t>
            </w:r>
            <w:r>
              <w:rPr>
                <w:color w:val="auto"/>
              </w:rPr>
              <w:t>3</w:t>
            </w:r>
            <w:r w:rsidRPr="002A642C">
              <w:rPr>
                <w:color w:val="auto"/>
              </w:rPr>
              <w:t>)</w:t>
            </w:r>
          </w:p>
        </w:tc>
        <w:tc>
          <w:tcPr>
            <w:tcW w:w="1418" w:type="dxa"/>
            <w:vAlign w:val="center"/>
          </w:tcPr>
          <w:p w:rsidR="00B833BE" w:rsidRPr="002A642C" w:rsidRDefault="00B833BE" w:rsidP="001E617F">
            <w:pPr>
              <w:pStyle w:val="Normalrduit"/>
              <w:spacing w:before="0"/>
              <w:jc w:val="center"/>
              <w:rPr>
                <w:color w:val="auto"/>
              </w:rPr>
            </w:pPr>
            <w:r>
              <w:rPr>
                <w:color w:val="auto"/>
              </w:rPr>
              <w:t xml:space="preserve">Validation du passage </w:t>
            </w:r>
          </w:p>
        </w:tc>
        <w:tc>
          <w:tcPr>
            <w:tcW w:w="1701" w:type="dxa"/>
            <w:vAlign w:val="center"/>
          </w:tcPr>
          <w:p w:rsidR="00B833BE" w:rsidRDefault="00B833BE" w:rsidP="001E617F">
            <w:pPr>
              <w:pStyle w:val="Normalrduit"/>
              <w:spacing w:before="0"/>
              <w:jc w:val="center"/>
              <w:rPr>
                <w:color w:val="auto"/>
              </w:rPr>
            </w:pPr>
          </w:p>
          <w:p w:rsidR="00B833BE" w:rsidRDefault="00B833BE" w:rsidP="001E617F">
            <w:pPr>
              <w:pStyle w:val="Normalrduit"/>
              <w:spacing w:before="0"/>
              <w:jc w:val="center"/>
            </w:pPr>
          </w:p>
          <w:p w:rsidR="00B833BE" w:rsidRPr="002A642C" w:rsidRDefault="00B833BE" w:rsidP="001E617F">
            <w:pPr>
              <w:pStyle w:val="Normalrduit"/>
              <w:spacing w:before="0"/>
              <w:jc w:val="center"/>
              <w:rPr>
                <w:color w:val="auto"/>
              </w:rPr>
            </w:pPr>
            <w:r w:rsidRPr="002A642C">
              <w:rPr>
                <w:color w:val="auto"/>
              </w:rPr>
              <w:t>Oui/</w:t>
            </w:r>
          </w:p>
          <w:p w:rsidR="00B833BE" w:rsidRPr="00881B63" w:rsidRDefault="00B833BE" w:rsidP="001E617F">
            <w:pPr>
              <w:pStyle w:val="Normalrduit"/>
              <w:spacing w:before="0"/>
              <w:jc w:val="center"/>
              <w:rPr>
                <w:color w:val="auto"/>
              </w:rPr>
            </w:pPr>
            <w:r w:rsidRPr="002A642C">
              <w:rPr>
                <w:color w:val="auto"/>
              </w:rPr>
              <w:t xml:space="preserve">Code </w:t>
            </w:r>
            <w:r>
              <w:rPr>
                <w:color w:val="auto"/>
              </w:rPr>
              <w:t>24</w:t>
            </w:r>
          </w:p>
        </w:tc>
        <w:tc>
          <w:tcPr>
            <w:tcW w:w="1106" w:type="dxa"/>
            <w:vAlign w:val="center"/>
          </w:tcPr>
          <w:p w:rsidR="00B833BE" w:rsidRPr="002A642C" w:rsidRDefault="00B833BE" w:rsidP="001E617F">
            <w:pPr>
              <w:pStyle w:val="Normalrduit"/>
              <w:spacing w:before="0"/>
              <w:jc w:val="center"/>
              <w:rPr>
                <w:color w:val="auto"/>
              </w:rPr>
            </w:pPr>
            <w:r w:rsidRPr="002A642C">
              <w:rPr>
                <w:color w:val="auto"/>
              </w:rPr>
              <w:t>Oui</w:t>
            </w:r>
          </w:p>
        </w:tc>
        <w:tc>
          <w:tcPr>
            <w:tcW w:w="1445" w:type="dxa"/>
            <w:gridSpan w:val="2"/>
            <w:vAlign w:val="center"/>
          </w:tcPr>
          <w:p w:rsidR="00B833BE" w:rsidRPr="002A642C" w:rsidRDefault="00B833BE" w:rsidP="001E617F">
            <w:pPr>
              <w:pStyle w:val="Normalrduit"/>
              <w:spacing w:before="0"/>
              <w:jc w:val="center"/>
              <w:rPr>
                <w:color w:val="auto"/>
              </w:rPr>
            </w:pPr>
            <w:r>
              <w:rPr>
                <w:color w:val="auto"/>
              </w:rPr>
              <w:t xml:space="preserve">code </w:t>
            </w:r>
            <w:r w:rsidRPr="002A642C">
              <w:rPr>
                <w:color w:val="auto"/>
              </w:rPr>
              <w:t>83</w:t>
            </w:r>
          </w:p>
        </w:tc>
      </w:tr>
      <w:tr w:rsidR="00B833BE" w:rsidRPr="002A642C" w:rsidTr="001E617F">
        <w:tblPrEx>
          <w:tblBorders>
            <w:insideV w:val="single" w:sz="6" w:space="0" w:color="auto"/>
          </w:tblBorders>
        </w:tblPrEx>
        <w:trPr>
          <w:cantSplit/>
        </w:trPr>
        <w:tc>
          <w:tcPr>
            <w:tcW w:w="708" w:type="dxa"/>
            <w:gridSpan w:val="2"/>
            <w:vAlign w:val="center"/>
          </w:tcPr>
          <w:p w:rsidR="00B833BE" w:rsidRPr="002A642C" w:rsidRDefault="00B833BE" w:rsidP="001E617F">
            <w:pPr>
              <w:pStyle w:val="Normalrduit"/>
              <w:spacing w:before="0"/>
              <w:rPr>
                <w:color w:val="auto"/>
              </w:rPr>
            </w:pPr>
            <w:r w:rsidRPr="002A642C">
              <w:rPr>
                <w:color w:val="auto"/>
              </w:rPr>
              <w:t>7-06</w:t>
            </w:r>
          </w:p>
        </w:tc>
        <w:tc>
          <w:tcPr>
            <w:tcW w:w="709" w:type="dxa"/>
            <w:vAlign w:val="center"/>
          </w:tcPr>
          <w:p w:rsidR="00B833BE" w:rsidRPr="002A642C" w:rsidRDefault="00B833BE" w:rsidP="001E617F">
            <w:pPr>
              <w:pStyle w:val="Normalrduit"/>
              <w:spacing w:before="0"/>
              <w:rPr>
                <w:color w:val="auto"/>
              </w:rPr>
            </w:pPr>
            <w:r w:rsidRPr="002A642C">
              <w:rPr>
                <w:color w:val="auto"/>
              </w:rPr>
              <w:t>Oui</w:t>
            </w:r>
          </w:p>
        </w:tc>
        <w:tc>
          <w:tcPr>
            <w:tcW w:w="2553" w:type="dxa"/>
            <w:vAlign w:val="center"/>
          </w:tcPr>
          <w:p w:rsidR="00B833BE" w:rsidRPr="002A642C" w:rsidRDefault="00B833BE" w:rsidP="001E617F">
            <w:pPr>
              <w:pStyle w:val="Normalrduit"/>
              <w:spacing w:before="0"/>
              <w:rPr>
                <w:color w:val="auto"/>
              </w:rPr>
            </w:pPr>
            <w:r w:rsidRPr="002A642C">
              <w:rPr>
                <w:color w:val="auto"/>
              </w:rPr>
              <w:t>En système fermé</w:t>
            </w:r>
          </w:p>
          <w:p w:rsidR="00B833BE" w:rsidRPr="002A642C" w:rsidRDefault="00B833BE" w:rsidP="001E617F">
            <w:pPr>
              <w:pStyle w:val="Normalrduit"/>
              <w:spacing w:before="0"/>
              <w:rPr>
                <w:color w:val="auto"/>
              </w:rPr>
            </w:pPr>
            <w:r w:rsidRPr="002A642C">
              <w:rPr>
                <w:color w:val="auto"/>
              </w:rPr>
              <w:t xml:space="preserve">ReceiptData 1 correspond à une entrée et Durée anormale de parcours </w:t>
            </w:r>
          </w:p>
          <w:p w:rsidR="00B833BE" w:rsidRPr="002A642C" w:rsidRDefault="00B833BE" w:rsidP="001E617F">
            <w:pPr>
              <w:pStyle w:val="Normalrduit"/>
              <w:spacing w:before="0"/>
              <w:rPr>
                <w:color w:val="auto"/>
              </w:rPr>
            </w:pPr>
            <w:r w:rsidRPr="002A642C">
              <w:rPr>
                <w:color w:val="auto"/>
              </w:rPr>
              <w:t>(Sur ou sous vitesse)</w:t>
            </w:r>
          </w:p>
        </w:tc>
        <w:tc>
          <w:tcPr>
            <w:tcW w:w="1136" w:type="dxa"/>
            <w:vAlign w:val="center"/>
          </w:tcPr>
          <w:p w:rsidR="00B833BE" w:rsidRPr="002A642C" w:rsidRDefault="00B833BE" w:rsidP="001E617F">
            <w:pPr>
              <w:pStyle w:val="Normalrduit"/>
              <w:spacing w:before="0"/>
              <w:jc w:val="center"/>
              <w:rPr>
                <w:color w:val="auto"/>
              </w:rPr>
            </w:pPr>
            <w:r w:rsidRPr="002A642C">
              <w:rPr>
                <w:color w:val="auto"/>
              </w:rPr>
              <w:t>Non</w:t>
            </w:r>
          </w:p>
        </w:tc>
        <w:tc>
          <w:tcPr>
            <w:tcW w:w="5245" w:type="dxa"/>
            <w:vAlign w:val="center"/>
          </w:tcPr>
          <w:p w:rsidR="00B833BE" w:rsidRPr="002A642C" w:rsidRDefault="00B833BE" w:rsidP="001E617F">
            <w:pPr>
              <w:pStyle w:val="Normalrduit"/>
              <w:spacing w:before="0"/>
              <w:rPr>
                <w:color w:val="auto"/>
              </w:rPr>
            </w:pPr>
            <w:r w:rsidRPr="002A642C">
              <w:rPr>
                <w:color w:val="auto"/>
              </w:rPr>
              <w:t>Définition du tarif à partir de la gare d’entrée ReceiptData1</w:t>
            </w:r>
          </w:p>
          <w:p w:rsidR="00B833BE" w:rsidRPr="002A642C" w:rsidRDefault="00B833BE" w:rsidP="001E617F">
            <w:pPr>
              <w:pStyle w:val="Normalrduit"/>
              <w:spacing w:before="0"/>
              <w:rPr>
                <w:color w:val="auto"/>
              </w:rPr>
            </w:pPr>
            <w:r w:rsidRPr="002A642C">
              <w:rPr>
                <w:color w:val="auto"/>
              </w:rPr>
              <w:t>Traitement habituel des ReceiptData 1 et 2</w:t>
            </w:r>
            <w:r w:rsidR="000D4E44">
              <w:rPr>
                <w:color w:val="auto"/>
              </w:rPr>
              <w:t xml:space="preserve"> </w:t>
            </w:r>
            <w:r w:rsidR="00902E1E">
              <w:rPr>
                <w:color w:val="auto"/>
              </w:rPr>
              <w:t>Cf.</w:t>
            </w:r>
            <w:r>
              <w:rPr>
                <w:color w:val="auto"/>
              </w:rPr>
              <w:t xml:space="preserve"> § </w:t>
            </w:r>
            <w:r w:rsidR="005637AE">
              <w:rPr>
                <w:color w:val="auto"/>
              </w:rPr>
              <w:fldChar w:fldCharType="begin"/>
            </w:r>
            <w:r>
              <w:rPr>
                <w:color w:val="auto"/>
              </w:rPr>
              <w:instrText xml:space="preserve"> REF _Ref291062024 \r \h </w:instrText>
            </w:r>
            <w:r w:rsidR="005637AE">
              <w:rPr>
                <w:color w:val="auto"/>
              </w:rPr>
            </w:r>
            <w:r w:rsidR="005637AE">
              <w:rPr>
                <w:color w:val="auto"/>
              </w:rPr>
              <w:fldChar w:fldCharType="separate"/>
            </w:r>
            <w:r w:rsidR="00F854DA">
              <w:rPr>
                <w:color w:val="auto"/>
              </w:rPr>
              <w:t>2.3.1</w:t>
            </w:r>
            <w:r w:rsidR="005637AE">
              <w:rPr>
                <w:color w:val="auto"/>
              </w:rPr>
              <w:fldChar w:fldCharType="end"/>
            </w:r>
          </w:p>
        </w:tc>
        <w:tc>
          <w:tcPr>
            <w:tcW w:w="1418" w:type="dxa"/>
            <w:vAlign w:val="center"/>
          </w:tcPr>
          <w:p w:rsidR="00B833BE" w:rsidRPr="002A642C" w:rsidRDefault="00B833BE" w:rsidP="001E617F">
            <w:pPr>
              <w:pStyle w:val="Normalrduit"/>
              <w:spacing w:before="0"/>
              <w:jc w:val="center"/>
              <w:rPr>
                <w:color w:val="auto"/>
              </w:rPr>
            </w:pPr>
            <w:r w:rsidRPr="002A642C">
              <w:rPr>
                <w:color w:val="auto"/>
              </w:rPr>
              <w:t>Feu vert</w:t>
            </w:r>
          </w:p>
        </w:tc>
        <w:tc>
          <w:tcPr>
            <w:tcW w:w="1701" w:type="dxa"/>
            <w:vAlign w:val="center"/>
          </w:tcPr>
          <w:p w:rsidR="00B833BE" w:rsidRDefault="00B833BE" w:rsidP="001E617F">
            <w:pPr>
              <w:pStyle w:val="Normalrduit"/>
              <w:spacing w:before="0"/>
              <w:jc w:val="center"/>
              <w:rPr>
                <w:color w:val="auto"/>
              </w:rPr>
            </w:pPr>
          </w:p>
          <w:p w:rsidR="00B833BE" w:rsidRPr="002A642C" w:rsidRDefault="00B833BE" w:rsidP="001E617F">
            <w:pPr>
              <w:pStyle w:val="Normalrduit"/>
              <w:spacing w:before="0"/>
              <w:jc w:val="center"/>
              <w:rPr>
                <w:color w:val="auto"/>
              </w:rPr>
            </w:pPr>
            <w:r w:rsidRPr="002A642C">
              <w:rPr>
                <w:color w:val="auto"/>
              </w:rPr>
              <w:t>Oui/</w:t>
            </w:r>
          </w:p>
          <w:p w:rsidR="00B833BE" w:rsidRPr="00881B63" w:rsidRDefault="00B833BE" w:rsidP="001E617F">
            <w:pPr>
              <w:pStyle w:val="Normalrduit"/>
              <w:spacing w:before="0"/>
              <w:jc w:val="center"/>
              <w:rPr>
                <w:color w:val="auto"/>
              </w:rPr>
            </w:pPr>
            <w:r w:rsidRPr="002A642C">
              <w:rPr>
                <w:color w:val="auto"/>
              </w:rPr>
              <w:t>Code 0</w:t>
            </w:r>
          </w:p>
        </w:tc>
        <w:tc>
          <w:tcPr>
            <w:tcW w:w="1106" w:type="dxa"/>
            <w:vAlign w:val="center"/>
          </w:tcPr>
          <w:p w:rsidR="00B833BE" w:rsidRPr="002A642C" w:rsidRDefault="00B833BE" w:rsidP="001E617F">
            <w:pPr>
              <w:pStyle w:val="Normalrduit"/>
              <w:spacing w:before="0"/>
              <w:jc w:val="center"/>
              <w:rPr>
                <w:color w:val="auto"/>
              </w:rPr>
            </w:pPr>
            <w:r w:rsidRPr="002A642C">
              <w:rPr>
                <w:color w:val="auto"/>
              </w:rPr>
              <w:t>Oui</w:t>
            </w:r>
          </w:p>
        </w:tc>
        <w:tc>
          <w:tcPr>
            <w:tcW w:w="1445" w:type="dxa"/>
            <w:gridSpan w:val="2"/>
            <w:vAlign w:val="center"/>
          </w:tcPr>
          <w:p w:rsidR="00B833BE" w:rsidRPr="002A642C" w:rsidRDefault="00B833BE" w:rsidP="001E617F">
            <w:pPr>
              <w:pStyle w:val="Normalrduit"/>
              <w:spacing w:before="0"/>
              <w:jc w:val="center"/>
              <w:rPr>
                <w:color w:val="auto"/>
              </w:rPr>
            </w:pPr>
            <w:r w:rsidRPr="002A642C">
              <w:rPr>
                <w:color w:val="auto"/>
              </w:rPr>
              <w:t>13</w:t>
            </w:r>
          </w:p>
        </w:tc>
      </w:tr>
      <w:tr w:rsidR="00B833BE" w:rsidRPr="002A642C" w:rsidTr="001E617F">
        <w:tblPrEx>
          <w:tblBorders>
            <w:insideV w:val="single" w:sz="6" w:space="0" w:color="auto"/>
          </w:tblBorders>
        </w:tblPrEx>
        <w:trPr>
          <w:cantSplit/>
        </w:trPr>
        <w:tc>
          <w:tcPr>
            <w:tcW w:w="708" w:type="dxa"/>
            <w:gridSpan w:val="2"/>
            <w:vAlign w:val="center"/>
          </w:tcPr>
          <w:p w:rsidR="00B833BE" w:rsidRPr="002A642C" w:rsidRDefault="00B833BE" w:rsidP="001E617F">
            <w:pPr>
              <w:pStyle w:val="Normalrduit"/>
              <w:spacing w:before="0"/>
              <w:rPr>
                <w:color w:val="auto"/>
              </w:rPr>
            </w:pPr>
            <w:r w:rsidRPr="002A642C">
              <w:rPr>
                <w:color w:val="auto"/>
              </w:rPr>
              <w:t>7-0</w:t>
            </w:r>
            <w:r>
              <w:rPr>
                <w:color w:val="auto"/>
              </w:rPr>
              <w:t>7</w:t>
            </w:r>
          </w:p>
        </w:tc>
        <w:tc>
          <w:tcPr>
            <w:tcW w:w="709" w:type="dxa"/>
            <w:vAlign w:val="center"/>
          </w:tcPr>
          <w:p w:rsidR="00B833BE" w:rsidRPr="002A642C" w:rsidRDefault="00B833BE" w:rsidP="001E617F">
            <w:pPr>
              <w:pStyle w:val="Normalrduit"/>
              <w:spacing w:before="0"/>
              <w:rPr>
                <w:color w:val="auto"/>
              </w:rPr>
            </w:pPr>
            <w:r w:rsidRPr="002A642C">
              <w:rPr>
                <w:color w:val="auto"/>
              </w:rPr>
              <w:t>Oui</w:t>
            </w:r>
          </w:p>
        </w:tc>
        <w:tc>
          <w:tcPr>
            <w:tcW w:w="2553" w:type="dxa"/>
            <w:vAlign w:val="center"/>
          </w:tcPr>
          <w:p w:rsidR="00B833BE" w:rsidRPr="002A642C" w:rsidRDefault="00B833BE" w:rsidP="001E617F">
            <w:pPr>
              <w:pStyle w:val="Normalrduit"/>
              <w:spacing w:before="0"/>
              <w:rPr>
                <w:color w:val="auto"/>
              </w:rPr>
            </w:pPr>
            <w:r w:rsidRPr="002A642C">
              <w:rPr>
                <w:color w:val="auto"/>
              </w:rPr>
              <w:t>En système fermé</w:t>
            </w:r>
          </w:p>
          <w:p w:rsidR="00B833BE" w:rsidRPr="002A642C" w:rsidRDefault="00B833BE" w:rsidP="001E617F">
            <w:pPr>
              <w:pStyle w:val="Normalrduit"/>
              <w:spacing w:before="0"/>
              <w:rPr>
                <w:color w:val="auto"/>
              </w:rPr>
            </w:pPr>
            <w:r w:rsidRPr="002A642C">
              <w:rPr>
                <w:color w:val="auto"/>
              </w:rPr>
              <w:t xml:space="preserve">ReceiptData1 </w:t>
            </w:r>
            <w:r>
              <w:rPr>
                <w:color w:val="auto"/>
              </w:rPr>
              <w:t>ne contient pas de données d’entrée</w:t>
            </w:r>
          </w:p>
        </w:tc>
        <w:tc>
          <w:tcPr>
            <w:tcW w:w="1136" w:type="dxa"/>
            <w:vAlign w:val="center"/>
          </w:tcPr>
          <w:p w:rsidR="00B833BE" w:rsidRPr="002A642C" w:rsidRDefault="00B833BE" w:rsidP="001E617F">
            <w:pPr>
              <w:pStyle w:val="Normalrduit"/>
              <w:spacing w:before="0"/>
              <w:jc w:val="center"/>
              <w:rPr>
                <w:color w:val="auto"/>
              </w:rPr>
            </w:pPr>
            <w:r w:rsidRPr="002A642C">
              <w:rPr>
                <w:color w:val="auto"/>
              </w:rPr>
              <w:t>Oui ou libre passage selon procédure</w:t>
            </w:r>
          </w:p>
        </w:tc>
        <w:tc>
          <w:tcPr>
            <w:tcW w:w="5245" w:type="dxa"/>
            <w:vAlign w:val="center"/>
          </w:tcPr>
          <w:p w:rsidR="00B833BE" w:rsidRPr="002A642C" w:rsidRDefault="00B833BE" w:rsidP="001E617F">
            <w:pPr>
              <w:pStyle w:val="Normalrduit"/>
              <w:spacing w:before="0"/>
              <w:rPr>
                <w:color w:val="auto"/>
              </w:rPr>
            </w:pPr>
            <w:r>
              <w:rPr>
                <w:color w:val="auto"/>
              </w:rPr>
              <w:t xml:space="preserve">§ </w:t>
            </w:r>
            <w:r w:rsidR="005637AE">
              <w:rPr>
                <w:color w:val="auto"/>
              </w:rPr>
              <w:fldChar w:fldCharType="begin"/>
            </w:r>
            <w:r>
              <w:rPr>
                <w:color w:val="auto"/>
              </w:rPr>
              <w:instrText xml:space="preserve"> REF _Ref289854985 \r \h </w:instrText>
            </w:r>
            <w:r w:rsidR="005637AE">
              <w:rPr>
                <w:color w:val="auto"/>
              </w:rPr>
            </w:r>
            <w:r w:rsidR="005637AE">
              <w:rPr>
                <w:color w:val="auto"/>
              </w:rPr>
              <w:fldChar w:fldCharType="separate"/>
            </w:r>
            <w:r w:rsidR="00F854DA">
              <w:rPr>
                <w:color w:val="auto"/>
              </w:rPr>
              <w:t>4.3.1</w:t>
            </w:r>
            <w:r w:rsidR="005637AE">
              <w:rPr>
                <w:color w:val="auto"/>
              </w:rPr>
              <w:fldChar w:fldCharType="end"/>
            </w:r>
            <w:r w:rsidR="00570C57">
              <w:rPr>
                <w:color w:val="auto"/>
              </w:rPr>
              <w:t xml:space="preserve"> </w:t>
            </w:r>
            <w:r w:rsidRPr="002A642C">
              <w:rPr>
                <w:color w:val="auto"/>
              </w:rPr>
              <w:t xml:space="preserve">Traitement habituel des ReceiptData 1 et 2 </w:t>
            </w:r>
            <w:r w:rsidR="00902E1E">
              <w:rPr>
                <w:color w:val="auto"/>
              </w:rPr>
              <w:t>Cf.</w:t>
            </w:r>
            <w:r>
              <w:rPr>
                <w:color w:val="auto"/>
              </w:rPr>
              <w:t xml:space="preserve"> § </w:t>
            </w:r>
            <w:r w:rsidR="005637AE">
              <w:rPr>
                <w:color w:val="auto"/>
              </w:rPr>
              <w:fldChar w:fldCharType="begin"/>
            </w:r>
            <w:r>
              <w:rPr>
                <w:color w:val="auto"/>
              </w:rPr>
              <w:instrText xml:space="preserve"> REF _Ref291062024 \r \h </w:instrText>
            </w:r>
            <w:r w:rsidR="005637AE">
              <w:rPr>
                <w:color w:val="auto"/>
              </w:rPr>
            </w:r>
            <w:r w:rsidR="005637AE">
              <w:rPr>
                <w:color w:val="auto"/>
              </w:rPr>
              <w:fldChar w:fldCharType="separate"/>
            </w:r>
            <w:r w:rsidR="00F854DA">
              <w:rPr>
                <w:color w:val="auto"/>
              </w:rPr>
              <w:t>2.3.1</w:t>
            </w:r>
            <w:r w:rsidR="005637AE">
              <w:rPr>
                <w:color w:val="auto"/>
              </w:rPr>
              <w:fldChar w:fldCharType="end"/>
            </w:r>
          </w:p>
        </w:tc>
        <w:tc>
          <w:tcPr>
            <w:tcW w:w="1418" w:type="dxa"/>
            <w:vAlign w:val="center"/>
          </w:tcPr>
          <w:p w:rsidR="00B833BE" w:rsidRPr="002A642C" w:rsidRDefault="00B833BE" w:rsidP="001E617F">
            <w:pPr>
              <w:pStyle w:val="Normalrduit"/>
              <w:spacing w:before="0"/>
              <w:jc w:val="center"/>
              <w:rPr>
                <w:color w:val="auto"/>
              </w:rPr>
            </w:pPr>
            <w:r w:rsidRPr="002A642C">
              <w:rPr>
                <w:color w:val="auto"/>
              </w:rPr>
              <w:t>Fonction des procédures sociétés mais MP a priori accepté</w:t>
            </w:r>
          </w:p>
        </w:tc>
        <w:tc>
          <w:tcPr>
            <w:tcW w:w="1701" w:type="dxa"/>
            <w:vAlign w:val="center"/>
          </w:tcPr>
          <w:p w:rsidR="00B833BE" w:rsidRPr="002A642C" w:rsidRDefault="00B833BE" w:rsidP="001E617F">
            <w:pPr>
              <w:pStyle w:val="Normalrduit"/>
              <w:spacing w:before="0"/>
              <w:jc w:val="center"/>
              <w:rPr>
                <w:color w:val="auto"/>
              </w:rPr>
            </w:pPr>
            <w:r w:rsidRPr="002A642C">
              <w:rPr>
                <w:color w:val="auto"/>
              </w:rPr>
              <w:t>Oui</w:t>
            </w:r>
          </w:p>
          <w:p w:rsidR="00B833BE" w:rsidRPr="002A642C" w:rsidRDefault="00B833BE" w:rsidP="001E617F">
            <w:pPr>
              <w:pStyle w:val="Normalrduit"/>
              <w:spacing w:before="0"/>
              <w:jc w:val="center"/>
              <w:rPr>
                <w:color w:val="auto"/>
              </w:rPr>
            </w:pPr>
            <w:r w:rsidRPr="002A642C">
              <w:rPr>
                <w:color w:val="auto"/>
              </w:rPr>
              <w:t xml:space="preserve">Code </w:t>
            </w:r>
            <w:r w:rsidRPr="00AD0384">
              <w:rPr>
                <w:b/>
                <w:color w:val="auto"/>
              </w:rPr>
              <w:t>11</w:t>
            </w:r>
          </w:p>
          <w:p w:rsidR="00B833BE" w:rsidRPr="002A642C" w:rsidRDefault="00B833BE" w:rsidP="001E617F">
            <w:pPr>
              <w:pStyle w:val="Normalrduit"/>
              <w:spacing w:before="0"/>
              <w:jc w:val="center"/>
              <w:rPr>
                <w:color w:val="auto"/>
              </w:rPr>
            </w:pPr>
            <w:r w:rsidRPr="002A642C">
              <w:rPr>
                <w:color w:val="auto"/>
              </w:rPr>
              <w:t>(Sortie sans entrée télépéage)</w:t>
            </w:r>
          </w:p>
        </w:tc>
        <w:tc>
          <w:tcPr>
            <w:tcW w:w="1106" w:type="dxa"/>
            <w:vAlign w:val="center"/>
          </w:tcPr>
          <w:p w:rsidR="00B833BE" w:rsidRPr="002A642C" w:rsidRDefault="00B833BE" w:rsidP="001E617F">
            <w:pPr>
              <w:pStyle w:val="Normalrduit"/>
              <w:spacing w:before="0"/>
              <w:jc w:val="center"/>
              <w:rPr>
                <w:color w:val="auto"/>
              </w:rPr>
            </w:pPr>
            <w:r w:rsidRPr="002A642C">
              <w:rPr>
                <w:color w:val="auto"/>
              </w:rPr>
              <w:t>Oui</w:t>
            </w:r>
          </w:p>
        </w:tc>
        <w:tc>
          <w:tcPr>
            <w:tcW w:w="1445" w:type="dxa"/>
            <w:gridSpan w:val="2"/>
            <w:vAlign w:val="center"/>
          </w:tcPr>
          <w:p w:rsidR="00B833BE" w:rsidRPr="002A642C" w:rsidRDefault="00B833BE" w:rsidP="001E617F">
            <w:pPr>
              <w:pStyle w:val="Normalrduit"/>
              <w:spacing w:before="0"/>
              <w:jc w:val="center"/>
              <w:rPr>
                <w:color w:val="auto"/>
              </w:rPr>
            </w:pPr>
            <w:r w:rsidRPr="002A642C">
              <w:rPr>
                <w:color w:val="auto"/>
              </w:rPr>
              <w:t>14</w:t>
            </w:r>
          </w:p>
          <w:p w:rsidR="00B833BE" w:rsidRPr="00041C58" w:rsidRDefault="00B833BE" w:rsidP="001E617F">
            <w:pPr>
              <w:pStyle w:val="Normalrduit"/>
              <w:spacing w:before="0"/>
              <w:jc w:val="center"/>
              <w:rPr>
                <w:color w:val="auto"/>
              </w:rPr>
            </w:pPr>
            <w:r w:rsidRPr="00041C58">
              <w:rPr>
                <w:b/>
                <w:color w:val="auto"/>
              </w:rPr>
              <w:t>ET</w:t>
            </w:r>
            <w:r w:rsidRPr="00041C58">
              <w:rPr>
                <w:color w:val="auto"/>
              </w:rPr>
              <w:t xml:space="preserve"> éventuellement code 18 ou 19</w:t>
            </w:r>
          </w:p>
        </w:tc>
      </w:tr>
      <w:tr w:rsidR="0046795A" w:rsidRPr="002A642C" w:rsidTr="001E617F">
        <w:tblPrEx>
          <w:tblBorders>
            <w:insideV w:val="single" w:sz="6" w:space="0" w:color="auto"/>
          </w:tblBorders>
        </w:tblPrEx>
        <w:trPr>
          <w:cantSplit/>
        </w:trPr>
        <w:tc>
          <w:tcPr>
            <w:tcW w:w="708" w:type="dxa"/>
            <w:gridSpan w:val="2"/>
            <w:vAlign w:val="center"/>
          </w:tcPr>
          <w:p w:rsidR="0046795A" w:rsidRPr="009323AC" w:rsidRDefault="006802BA" w:rsidP="001E617F">
            <w:pPr>
              <w:pStyle w:val="Normalrduit"/>
              <w:tabs>
                <w:tab w:val="center" w:pos="4536"/>
                <w:tab w:val="right" w:pos="9072"/>
              </w:tabs>
              <w:overflowPunct w:val="0"/>
              <w:autoSpaceDE w:val="0"/>
              <w:autoSpaceDN w:val="0"/>
              <w:adjustRightInd w:val="0"/>
              <w:spacing w:before="0"/>
              <w:textAlignment w:val="baseline"/>
              <w:rPr>
                <w:color w:val="auto"/>
              </w:rPr>
            </w:pPr>
            <w:r w:rsidRPr="009323AC">
              <w:rPr>
                <w:color w:val="auto"/>
              </w:rPr>
              <w:lastRenderedPageBreak/>
              <w:t>7-08</w:t>
            </w:r>
          </w:p>
        </w:tc>
        <w:tc>
          <w:tcPr>
            <w:tcW w:w="709" w:type="dxa"/>
            <w:vAlign w:val="center"/>
          </w:tcPr>
          <w:p w:rsidR="0046795A" w:rsidRPr="009323AC" w:rsidRDefault="0046795A" w:rsidP="001E617F">
            <w:pPr>
              <w:pStyle w:val="Normalrduit"/>
              <w:spacing w:before="0"/>
              <w:rPr>
                <w:color w:val="auto"/>
              </w:rPr>
            </w:pPr>
          </w:p>
        </w:tc>
        <w:tc>
          <w:tcPr>
            <w:tcW w:w="2553" w:type="dxa"/>
            <w:vAlign w:val="center"/>
          </w:tcPr>
          <w:p w:rsidR="0046795A" w:rsidRPr="009323AC" w:rsidRDefault="006802BA" w:rsidP="001E617F">
            <w:pPr>
              <w:pStyle w:val="Normalrduit"/>
              <w:spacing w:before="0"/>
              <w:rPr>
                <w:color w:val="auto"/>
              </w:rPr>
            </w:pPr>
            <w:r w:rsidRPr="009323AC">
              <w:rPr>
                <w:color w:val="auto"/>
              </w:rPr>
              <w:t>En système fermé</w:t>
            </w:r>
          </w:p>
          <w:p w:rsidR="0046795A" w:rsidRPr="009323AC" w:rsidRDefault="006802BA" w:rsidP="001E617F">
            <w:pPr>
              <w:pStyle w:val="Normalrduit"/>
              <w:spacing w:before="0"/>
              <w:rPr>
                <w:color w:val="auto"/>
              </w:rPr>
            </w:pPr>
            <w:r w:rsidRPr="009323AC">
              <w:rPr>
                <w:color w:val="auto"/>
              </w:rPr>
              <w:t>ReceiptData1</w:t>
            </w:r>
            <w:r w:rsidR="003153C5" w:rsidRPr="009323AC">
              <w:rPr>
                <w:color w:val="auto"/>
              </w:rPr>
              <w:t xml:space="preserve"> (option)</w:t>
            </w:r>
          </w:p>
        </w:tc>
        <w:tc>
          <w:tcPr>
            <w:tcW w:w="1136" w:type="dxa"/>
            <w:vAlign w:val="center"/>
          </w:tcPr>
          <w:p w:rsidR="0046795A" w:rsidRPr="009323AC" w:rsidRDefault="003153C5" w:rsidP="001E617F">
            <w:pPr>
              <w:pStyle w:val="Normalrduit"/>
              <w:spacing w:before="0"/>
              <w:jc w:val="center"/>
              <w:rPr>
                <w:color w:val="auto"/>
              </w:rPr>
            </w:pPr>
            <w:r w:rsidRPr="009323AC">
              <w:rPr>
                <w:color w:val="auto"/>
              </w:rPr>
              <w:t>non</w:t>
            </w:r>
          </w:p>
        </w:tc>
        <w:tc>
          <w:tcPr>
            <w:tcW w:w="5245" w:type="dxa"/>
            <w:vAlign w:val="center"/>
          </w:tcPr>
          <w:p w:rsidR="0046795A" w:rsidRPr="009323AC" w:rsidRDefault="006802BA" w:rsidP="001E617F">
            <w:pPr>
              <w:autoSpaceDE w:val="0"/>
              <w:autoSpaceDN w:val="0"/>
              <w:adjustRightInd w:val="0"/>
              <w:spacing w:before="0"/>
              <w:jc w:val="left"/>
              <w:rPr>
                <w:sz w:val="20"/>
              </w:rPr>
            </w:pPr>
            <w:r w:rsidRPr="009323AC">
              <w:rPr>
                <w:sz w:val="20"/>
              </w:rPr>
              <w:t xml:space="preserve">En cas de discordance entre </w:t>
            </w:r>
            <w:r w:rsidR="003153C5" w:rsidRPr="009323AC">
              <w:rPr>
                <w:sz w:val="20"/>
              </w:rPr>
              <w:t>l’Authentifiant calculé</w:t>
            </w:r>
            <w:r w:rsidRPr="009323AC">
              <w:rPr>
                <w:sz w:val="20"/>
              </w:rPr>
              <w:t xml:space="preserve"> et celui du</w:t>
            </w:r>
            <w:r w:rsidR="003241EB" w:rsidRPr="009323AC">
              <w:rPr>
                <w:sz w:val="20"/>
              </w:rPr>
              <w:t xml:space="preserve"> </w:t>
            </w:r>
            <w:r w:rsidRPr="009323AC">
              <w:rPr>
                <w:sz w:val="20"/>
              </w:rPr>
              <w:t xml:space="preserve">ReceiptData, </w:t>
            </w:r>
            <w:r w:rsidR="00C760B5" w:rsidRPr="009323AC">
              <w:rPr>
                <w:sz w:val="20"/>
              </w:rPr>
              <w:t>le RSE</w:t>
            </w:r>
            <w:r w:rsidRPr="009323AC">
              <w:rPr>
                <w:sz w:val="20"/>
              </w:rPr>
              <w:t xml:space="preserve"> </w:t>
            </w:r>
            <w:r w:rsidR="00902E1E" w:rsidRPr="009323AC">
              <w:rPr>
                <w:sz w:val="20"/>
              </w:rPr>
              <w:t>génère</w:t>
            </w:r>
            <w:r w:rsidRPr="009323AC">
              <w:rPr>
                <w:sz w:val="20"/>
              </w:rPr>
              <w:t xml:space="preserve"> </w:t>
            </w:r>
            <w:r w:rsidR="003227EF" w:rsidRPr="009323AC">
              <w:rPr>
                <w:sz w:val="20"/>
              </w:rPr>
              <w:t>un code anomalie</w:t>
            </w:r>
            <w:r w:rsidR="00C760B5" w:rsidRPr="009323AC">
              <w:rPr>
                <w:sz w:val="20"/>
              </w:rPr>
              <w:t>, les données d’</w:t>
            </w:r>
            <w:r w:rsidR="00902E1E" w:rsidRPr="009323AC">
              <w:rPr>
                <w:sz w:val="20"/>
              </w:rPr>
              <w:t>entrée</w:t>
            </w:r>
            <w:r w:rsidR="00C760B5" w:rsidRPr="009323AC">
              <w:rPr>
                <w:sz w:val="20"/>
              </w:rPr>
              <w:t xml:space="preserve"> du ReceiptData1 sont conservées</w:t>
            </w:r>
          </w:p>
        </w:tc>
        <w:tc>
          <w:tcPr>
            <w:tcW w:w="1418" w:type="dxa"/>
            <w:vAlign w:val="center"/>
          </w:tcPr>
          <w:p w:rsidR="0046795A" w:rsidRPr="009323AC" w:rsidRDefault="006802BA" w:rsidP="001E617F">
            <w:pPr>
              <w:pStyle w:val="Normalrduit"/>
              <w:spacing w:before="0"/>
              <w:jc w:val="center"/>
              <w:rPr>
                <w:color w:val="auto"/>
              </w:rPr>
            </w:pPr>
            <w:r w:rsidRPr="009323AC">
              <w:rPr>
                <w:color w:val="auto"/>
              </w:rPr>
              <w:t>Feu vert</w:t>
            </w:r>
          </w:p>
        </w:tc>
        <w:tc>
          <w:tcPr>
            <w:tcW w:w="1701" w:type="dxa"/>
            <w:vAlign w:val="center"/>
          </w:tcPr>
          <w:p w:rsidR="0046795A" w:rsidRPr="009323AC" w:rsidRDefault="006802BA" w:rsidP="001E617F">
            <w:pPr>
              <w:pStyle w:val="Normalrduit"/>
              <w:spacing w:before="0"/>
              <w:jc w:val="center"/>
              <w:rPr>
                <w:color w:val="auto"/>
              </w:rPr>
            </w:pPr>
            <w:r w:rsidRPr="009323AC">
              <w:rPr>
                <w:color w:val="auto"/>
              </w:rPr>
              <w:t>18</w:t>
            </w:r>
          </w:p>
        </w:tc>
        <w:tc>
          <w:tcPr>
            <w:tcW w:w="1106" w:type="dxa"/>
            <w:vAlign w:val="center"/>
          </w:tcPr>
          <w:p w:rsidR="0046795A" w:rsidRPr="009323AC" w:rsidRDefault="006802BA" w:rsidP="001E617F">
            <w:pPr>
              <w:pStyle w:val="Normalrduit"/>
              <w:spacing w:before="0"/>
              <w:jc w:val="center"/>
              <w:rPr>
                <w:color w:val="auto"/>
              </w:rPr>
            </w:pPr>
            <w:r w:rsidRPr="009323AC">
              <w:rPr>
                <w:color w:val="auto"/>
              </w:rPr>
              <w:t>Oui</w:t>
            </w:r>
          </w:p>
        </w:tc>
        <w:tc>
          <w:tcPr>
            <w:tcW w:w="1445" w:type="dxa"/>
            <w:gridSpan w:val="2"/>
            <w:vAlign w:val="center"/>
          </w:tcPr>
          <w:p w:rsidR="0046795A" w:rsidRPr="009323AC" w:rsidRDefault="003153C5" w:rsidP="001E617F">
            <w:pPr>
              <w:pStyle w:val="Normalrduit"/>
              <w:spacing w:before="0"/>
              <w:jc w:val="center"/>
              <w:rPr>
                <w:color w:val="auto"/>
              </w:rPr>
            </w:pPr>
            <w:r w:rsidRPr="009323AC">
              <w:rPr>
                <w:color w:val="auto"/>
              </w:rPr>
              <w:t>089</w:t>
            </w:r>
          </w:p>
        </w:tc>
      </w:tr>
      <w:tr w:rsidR="00B833BE" w:rsidRPr="002A642C" w:rsidTr="001E617F">
        <w:tblPrEx>
          <w:tblBorders>
            <w:insideV w:val="single" w:sz="6" w:space="0" w:color="auto"/>
          </w:tblBorders>
        </w:tblPrEx>
        <w:trPr>
          <w:cantSplit/>
        </w:trPr>
        <w:tc>
          <w:tcPr>
            <w:tcW w:w="16021" w:type="dxa"/>
            <w:gridSpan w:val="11"/>
            <w:tcBorders>
              <w:top w:val="single" w:sz="12" w:space="0" w:color="auto"/>
            </w:tcBorders>
            <w:vAlign w:val="center"/>
          </w:tcPr>
          <w:p w:rsidR="00B833BE" w:rsidRPr="003B7167" w:rsidRDefault="00B833BE" w:rsidP="001E617F">
            <w:pPr>
              <w:spacing w:before="0"/>
              <w:rPr>
                <w:b/>
                <w:sz w:val="20"/>
              </w:rPr>
            </w:pPr>
            <w:r w:rsidRPr="003B7167">
              <w:rPr>
                <w:b/>
                <w:sz w:val="20"/>
              </w:rPr>
              <w:t xml:space="preserve">IS.8 – CONTRÔLE </w:t>
            </w:r>
            <w:r w:rsidR="00902E1E" w:rsidRPr="003B7167">
              <w:rPr>
                <w:b/>
                <w:sz w:val="20"/>
              </w:rPr>
              <w:t>COMPLÉMENTAIRE</w:t>
            </w:r>
            <w:r w:rsidRPr="003B7167">
              <w:rPr>
                <w:b/>
                <w:sz w:val="20"/>
              </w:rPr>
              <w:t xml:space="preserve"> </w:t>
            </w:r>
          </w:p>
        </w:tc>
      </w:tr>
      <w:tr w:rsidR="00B833BE" w:rsidRPr="002A642C" w:rsidTr="001E617F">
        <w:tblPrEx>
          <w:tblBorders>
            <w:insideV w:val="single" w:sz="6" w:space="0" w:color="auto"/>
          </w:tblBorders>
        </w:tblPrEx>
        <w:trPr>
          <w:cantSplit/>
        </w:trPr>
        <w:tc>
          <w:tcPr>
            <w:tcW w:w="708" w:type="dxa"/>
            <w:gridSpan w:val="2"/>
            <w:tcBorders>
              <w:bottom w:val="single" w:sz="6" w:space="0" w:color="auto"/>
            </w:tcBorders>
            <w:vAlign w:val="center"/>
          </w:tcPr>
          <w:p w:rsidR="00B833BE" w:rsidRPr="002A642C" w:rsidRDefault="00B833BE" w:rsidP="001E617F">
            <w:pPr>
              <w:pStyle w:val="Normalrduit"/>
              <w:spacing w:before="0"/>
              <w:rPr>
                <w:color w:val="auto"/>
              </w:rPr>
            </w:pPr>
            <w:r w:rsidRPr="002A642C">
              <w:rPr>
                <w:color w:val="auto"/>
              </w:rPr>
              <w:t>8-01</w:t>
            </w:r>
          </w:p>
        </w:tc>
        <w:tc>
          <w:tcPr>
            <w:tcW w:w="709" w:type="dxa"/>
            <w:tcBorders>
              <w:bottom w:val="single" w:sz="6" w:space="0" w:color="auto"/>
            </w:tcBorders>
            <w:vAlign w:val="center"/>
          </w:tcPr>
          <w:p w:rsidR="00B833BE" w:rsidRPr="002A642C" w:rsidRDefault="00B833BE" w:rsidP="001E617F">
            <w:pPr>
              <w:pStyle w:val="Normalrduit"/>
              <w:spacing w:before="0"/>
              <w:jc w:val="center"/>
              <w:rPr>
                <w:color w:val="auto"/>
              </w:rPr>
            </w:pPr>
            <w:r w:rsidRPr="002A642C">
              <w:rPr>
                <w:color w:val="auto"/>
              </w:rPr>
              <w:t>Oui</w:t>
            </w:r>
          </w:p>
        </w:tc>
        <w:tc>
          <w:tcPr>
            <w:tcW w:w="2553" w:type="dxa"/>
            <w:tcBorders>
              <w:bottom w:val="single" w:sz="6" w:space="0" w:color="auto"/>
            </w:tcBorders>
            <w:vAlign w:val="center"/>
          </w:tcPr>
          <w:p w:rsidR="00B833BE" w:rsidRPr="002A642C" w:rsidRDefault="00B833BE" w:rsidP="001E617F">
            <w:pPr>
              <w:pStyle w:val="Normalrduit"/>
              <w:spacing w:before="0"/>
              <w:rPr>
                <w:color w:val="auto"/>
              </w:rPr>
            </w:pPr>
            <w:r w:rsidRPr="002A642C">
              <w:rPr>
                <w:color w:val="auto"/>
              </w:rPr>
              <w:t>Classe non autorisée</w:t>
            </w:r>
          </w:p>
        </w:tc>
        <w:tc>
          <w:tcPr>
            <w:tcW w:w="1136" w:type="dxa"/>
            <w:tcBorders>
              <w:bottom w:val="single" w:sz="6" w:space="0" w:color="auto"/>
            </w:tcBorders>
            <w:vAlign w:val="center"/>
          </w:tcPr>
          <w:p w:rsidR="00B833BE" w:rsidRPr="002A642C" w:rsidRDefault="00B833BE" w:rsidP="001E617F">
            <w:pPr>
              <w:pStyle w:val="Normalrduit"/>
              <w:spacing w:before="0"/>
              <w:jc w:val="center"/>
              <w:rPr>
                <w:color w:val="auto"/>
              </w:rPr>
            </w:pPr>
            <w:r w:rsidRPr="002A642C">
              <w:rPr>
                <w:color w:val="auto"/>
              </w:rPr>
              <w:t>Oui</w:t>
            </w:r>
          </w:p>
        </w:tc>
        <w:tc>
          <w:tcPr>
            <w:tcW w:w="5245" w:type="dxa"/>
            <w:tcBorders>
              <w:bottom w:val="single" w:sz="6" w:space="0" w:color="auto"/>
            </w:tcBorders>
            <w:vAlign w:val="center"/>
          </w:tcPr>
          <w:p w:rsidR="00B833BE" w:rsidRPr="002A642C" w:rsidRDefault="00B833BE" w:rsidP="001E617F">
            <w:pPr>
              <w:pStyle w:val="Normalrduit"/>
              <w:spacing w:before="0"/>
              <w:rPr>
                <w:color w:val="auto"/>
              </w:rPr>
            </w:pPr>
            <w:r>
              <w:rPr>
                <w:color w:val="auto"/>
              </w:rPr>
              <w:t xml:space="preserve"> § </w:t>
            </w:r>
            <w:r w:rsidR="005637AE">
              <w:rPr>
                <w:color w:val="auto"/>
              </w:rPr>
              <w:fldChar w:fldCharType="begin"/>
            </w:r>
            <w:r>
              <w:rPr>
                <w:color w:val="auto"/>
              </w:rPr>
              <w:instrText xml:space="preserve"> REF _Ref291070460 \r \h </w:instrText>
            </w:r>
            <w:r w:rsidR="005637AE">
              <w:rPr>
                <w:color w:val="auto"/>
              </w:rPr>
            </w:r>
            <w:r w:rsidR="005637AE">
              <w:rPr>
                <w:color w:val="auto"/>
              </w:rPr>
              <w:fldChar w:fldCharType="separate"/>
            </w:r>
            <w:r w:rsidR="00F854DA">
              <w:rPr>
                <w:color w:val="auto"/>
              </w:rPr>
              <w:t>4.3.2</w:t>
            </w:r>
            <w:r w:rsidR="005637AE">
              <w:rPr>
                <w:color w:val="auto"/>
              </w:rPr>
              <w:fldChar w:fldCharType="end"/>
            </w:r>
          </w:p>
        </w:tc>
        <w:tc>
          <w:tcPr>
            <w:tcW w:w="1418" w:type="dxa"/>
            <w:tcBorders>
              <w:bottom w:val="single" w:sz="6" w:space="0" w:color="auto"/>
            </w:tcBorders>
            <w:vAlign w:val="center"/>
          </w:tcPr>
          <w:p w:rsidR="00B833BE" w:rsidRPr="002A642C" w:rsidRDefault="00B833BE" w:rsidP="001E617F">
            <w:pPr>
              <w:pStyle w:val="Normalrduit"/>
              <w:spacing w:before="0"/>
              <w:jc w:val="center"/>
              <w:rPr>
                <w:color w:val="auto"/>
              </w:rPr>
            </w:pPr>
            <w:r w:rsidRPr="002A642C">
              <w:rPr>
                <w:color w:val="auto"/>
              </w:rPr>
              <w:t>Refus télébadge et autre MP</w:t>
            </w:r>
          </w:p>
        </w:tc>
        <w:tc>
          <w:tcPr>
            <w:tcW w:w="1701" w:type="dxa"/>
            <w:tcBorders>
              <w:bottom w:val="single" w:sz="6" w:space="0" w:color="auto"/>
            </w:tcBorders>
            <w:vAlign w:val="center"/>
          </w:tcPr>
          <w:p w:rsidR="00B833BE" w:rsidRDefault="00B833BE" w:rsidP="001E617F">
            <w:pPr>
              <w:pStyle w:val="Normalrduit"/>
              <w:spacing w:before="0"/>
              <w:jc w:val="center"/>
            </w:pPr>
            <w:r>
              <w:t xml:space="preserve">Oui /Non, </w:t>
            </w:r>
          </w:p>
          <w:p w:rsidR="00B833BE" w:rsidRDefault="00B833BE" w:rsidP="001E617F">
            <w:pPr>
              <w:pStyle w:val="Normalrduit"/>
              <w:tabs>
                <w:tab w:val="left" w:pos="255"/>
                <w:tab w:val="center" w:pos="780"/>
              </w:tabs>
              <w:spacing w:before="0"/>
            </w:pPr>
            <w:r>
              <w:tab/>
              <w:t>§</w:t>
            </w:r>
            <w:r>
              <w:tab/>
            </w:r>
            <w:r w:rsidR="005637AE">
              <w:fldChar w:fldCharType="begin"/>
            </w:r>
            <w:r>
              <w:rPr>
                <w:color w:val="auto"/>
              </w:rPr>
              <w:instrText xml:space="preserve"> REF _Ref289857105 \r \h </w:instrText>
            </w:r>
            <w:r w:rsidR="005637AE">
              <w:fldChar w:fldCharType="separate"/>
            </w:r>
            <w:r w:rsidR="00F854DA">
              <w:rPr>
                <w:color w:val="auto"/>
              </w:rPr>
              <w:t>4.3.2</w:t>
            </w:r>
            <w:r w:rsidR="005637AE">
              <w:fldChar w:fldCharType="end"/>
            </w:r>
          </w:p>
          <w:p w:rsidR="00B833BE" w:rsidRPr="002A642C" w:rsidRDefault="00B833BE" w:rsidP="001E617F">
            <w:pPr>
              <w:pStyle w:val="Normalrduit"/>
              <w:tabs>
                <w:tab w:val="left" w:pos="255"/>
                <w:tab w:val="center" w:pos="780"/>
              </w:tabs>
              <w:spacing w:before="0"/>
              <w:rPr>
                <w:color w:val="auto"/>
              </w:rPr>
            </w:pPr>
            <w:r>
              <w:rPr>
                <w:color w:val="auto"/>
              </w:rPr>
              <w:t>pas de code prévu à cet effet</w:t>
            </w:r>
          </w:p>
        </w:tc>
        <w:tc>
          <w:tcPr>
            <w:tcW w:w="1106" w:type="dxa"/>
            <w:tcBorders>
              <w:bottom w:val="single" w:sz="6" w:space="0" w:color="auto"/>
            </w:tcBorders>
            <w:vAlign w:val="center"/>
          </w:tcPr>
          <w:p w:rsidR="00B833BE" w:rsidRPr="002A642C" w:rsidRDefault="00B833BE" w:rsidP="000D4E44">
            <w:pPr>
              <w:pStyle w:val="Normalrduit"/>
              <w:spacing w:before="0"/>
              <w:jc w:val="center"/>
              <w:rPr>
                <w:color w:val="auto"/>
              </w:rPr>
            </w:pPr>
            <w:r w:rsidRPr="002A642C">
              <w:rPr>
                <w:color w:val="auto"/>
              </w:rPr>
              <w:t>Non</w:t>
            </w:r>
          </w:p>
        </w:tc>
        <w:tc>
          <w:tcPr>
            <w:tcW w:w="1445" w:type="dxa"/>
            <w:gridSpan w:val="2"/>
            <w:tcBorders>
              <w:bottom w:val="single" w:sz="6" w:space="0" w:color="auto"/>
            </w:tcBorders>
            <w:vAlign w:val="center"/>
          </w:tcPr>
          <w:p w:rsidR="00B833BE" w:rsidRPr="002A642C" w:rsidRDefault="00B833BE" w:rsidP="001E617F">
            <w:pPr>
              <w:pStyle w:val="Normalrduit"/>
              <w:spacing w:before="0"/>
              <w:jc w:val="center"/>
              <w:rPr>
                <w:color w:val="auto"/>
              </w:rPr>
            </w:pPr>
            <w:r w:rsidRPr="002A642C">
              <w:rPr>
                <w:color w:val="auto"/>
              </w:rPr>
              <w:t>47</w:t>
            </w:r>
          </w:p>
        </w:tc>
      </w:tr>
      <w:tr w:rsidR="00B833BE" w:rsidRPr="002A642C" w:rsidTr="001E617F">
        <w:tblPrEx>
          <w:tblBorders>
            <w:insideV w:val="single" w:sz="6" w:space="0" w:color="auto"/>
          </w:tblBorders>
        </w:tblPrEx>
        <w:trPr>
          <w:cantSplit/>
        </w:trPr>
        <w:tc>
          <w:tcPr>
            <w:tcW w:w="16021" w:type="dxa"/>
            <w:gridSpan w:val="11"/>
            <w:tcBorders>
              <w:top w:val="single" w:sz="12" w:space="0" w:color="auto"/>
              <w:bottom w:val="single" w:sz="6" w:space="0" w:color="auto"/>
            </w:tcBorders>
            <w:vAlign w:val="center"/>
          </w:tcPr>
          <w:p w:rsidR="00B833BE" w:rsidRPr="003B7167" w:rsidRDefault="00B833BE" w:rsidP="001E617F">
            <w:pPr>
              <w:spacing w:before="0"/>
              <w:rPr>
                <w:b/>
                <w:sz w:val="20"/>
              </w:rPr>
            </w:pPr>
            <w:r w:rsidRPr="003B7167">
              <w:rPr>
                <w:b/>
                <w:sz w:val="20"/>
              </w:rPr>
              <w:t xml:space="preserve">IS.9 – ANOMALIE DANS LA </w:t>
            </w:r>
            <w:r w:rsidR="00902E1E" w:rsidRPr="003B7167">
              <w:rPr>
                <w:b/>
                <w:sz w:val="20"/>
              </w:rPr>
              <w:t>SÉQUENCE</w:t>
            </w:r>
            <w:r w:rsidRPr="003B7167">
              <w:rPr>
                <w:b/>
                <w:sz w:val="20"/>
              </w:rPr>
              <w:t xml:space="preserve"> DE FERMETURE DU DIALOGUE VOIE/TÉLÉBADGE</w:t>
            </w:r>
          </w:p>
        </w:tc>
      </w:tr>
      <w:tr w:rsidR="00B833BE" w:rsidRPr="002A642C" w:rsidTr="001E617F">
        <w:tblPrEx>
          <w:tblBorders>
            <w:insideV w:val="single" w:sz="6" w:space="0" w:color="auto"/>
          </w:tblBorders>
        </w:tblPrEx>
        <w:trPr>
          <w:cantSplit/>
        </w:trPr>
        <w:tc>
          <w:tcPr>
            <w:tcW w:w="708" w:type="dxa"/>
            <w:gridSpan w:val="2"/>
            <w:tcBorders>
              <w:top w:val="single" w:sz="6" w:space="0" w:color="auto"/>
              <w:bottom w:val="single" w:sz="12" w:space="0" w:color="auto"/>
            </w:tcBorders>
            <w:shd w:val="clear" w:color="auto" w:fill="auto"/>
            <w:vAlign w:val="center"/>
          </w:tcPr>
          <w:p w:rsidR="00B833BE" w:rsidRPr="002A642C" w:rsidRDefault="00B833BE" w:rsidP="001E617F">
            <w:pPr>
              <w:pStyle w:val="Normalrduit"/>
              <w:spacing w:before="0"/>
              <w:rPr>
                <w:color w:val="auto"/>
              </w:rPr>
            </w:pPr>
            <w:r w:rsidRPr="002A642C">
              <w:rPr>
                <w:color w:val="auto"/>
              </w:rPr>
              <w:t>9-01</w:t>
            </w:r>
          </w:p>
        </w:tc>
        <w:tc>
          <w:tcPr>
            <w:tcW w:w="709" w:type="dxa"/>
            <w:tcBorders>
              <w:top w:val="single" w:sz="6" w:space="0" w:color="auto"/>
              <w:bottom w:val="single" w:sz="12" w:space="0" w:color="auto"/>
            </w:tcBorders>
            <w:vAlign w:val="center"/>
          </w:tcPr>
          <w:p w:rsidR="00B833BE" w:rsidRPr="002A642C" w:rsidRDefault="00B833BE" w:rsidP="001E617F">
            <w:pPr>
              <w:pStyle w:val="Normalrduit"/>
              <w:spacing w:before="0"/>
              <w:jc w:val="center"/>
              <w:rPr>
                <w:color w:val="auto"/>
              </w:rPr>
            </w:pPr>
            <w:r w:rsidRPr="002A642C">
              <w:rPr>
                <w:color w:val="auto"/>
              </w:rPr>
              <w:t>Oui</w:t>
            </w:r>
          </w:p>
        </w:tc>
        <w:tc>
          <w:tcPr>
            <w:tcW w:w="2553" w:type="dxa"/>
            <w:tcBorders>
              <w:top w:val="single" w:sz="6" w:space="0" w:color="auto"/>
              <w:bottom w:val="single" w:sz="12" w:space="0" w:color="auto"/>
            </w:tcBorders>
            <w:vAlign w:val="center"/>
          </w:tcPr>
          <w:p w:rsidR="00B833BE" w:rsidRPr="002A642C" w:rsidRDefault="00B833BE" w:rsidP="001E617F">
            <w:pPr>
              <w:pStyle w:val="Normalrduit"/>
              <w:spacing w:before="0"/>
              <w:rPr>
                <w:color w:val="auto"/>
              </w:rPr>
            </w:pPr>
            <w:r w:rsidRPr="002A642C">
              <w:rPr>
                <w:color w:val="auto"/>
              </w:rPr>
              <w:t xml:space="preserve">Pas de Compte Rendu d'écriture </w:t>
            </w:r>
          </w:p>
        </w:tc>
        <w:tc>
          <w:tcPr>
            <w:tcW w:w="1136" w:type="dxa"/>
            <w:tcBorders>
              <w:top w:val="single" w:sz="6" w:space="0" w:color="auto"/>
              <w:bottom w:val="single" w:sz="12" w:space="0" w:color="auto"/>
            </w:tcBorders>
            <w:vAlign w:val="center"/>
          </w:tcPr>
          <w:p w:rsidR="00B833BE" w:rsidRPr="002A642C" w:rsidRDefault="00B833BE" w:rsidP="001E617F">
            <w:pPr>
              <w:pStyle w:val="Normalrduit"/>
              <w:spacing w:before="0"/>
              <w:jc w:val="center"/>
              <w:rPr>
                <w:color w:val="auto"/>
              </w:rPr>
            </w:pPr>
            <w:r w:rsidRPr="002A642C">
              <w:rPr>
                <w:color w:val="auto"/>
              </w:rPr>
              <w:t>Non</w:t>
            </w:r>
          </w:p>
        </w:tc>
        <w:tc>
          <w:tcPr>
            <w:tcW w:w="5245" w:type="dxa"/>
            <w:tcBorders>
              <w:top w:val="single" w:sz="6" w:space="0" w:color="auto"/>
              <w:bottom w:val="single" w:sz="12" w:space="0" w:color="auto"/>
            </w:tcBorders>
            <w:vAlign w:val="center"/>
          </w:tcPr>
          <w:p w:rsidR="00B833BE" w:rsidRPr="002A642C" w:rsidRDefault="00B833BE" w:rsidP="001E617F">
            <w:pPr>
              <w:pStyle w:val="Normalrduit"/>
              <w:spacing w:before="0"/>
              <w:rPr>
                <w:color w:val="auto"/>
              </w:rPr>
            </w:pPr>
            <w:r>
              <w:rPr>
                <w:color w:val="auto"/>
              </w:rPr>
              <w:t xml:space="preserve">§ </w:t>
            </w:r>
            <w:r w:rsidR="005637AE">
              <w:rPr>
                <w:color w:val="auto"/>
              </w:rPr>
              <w:fldChar w:fldCharType="begin"/>
            </w:r>
            <w:r>
              <w:rPr>
                <w:color w:val="auto"/>
              </w:rPr>
              <w:instrText xml:space="preserve"> REF _Ref291071137 \r \h </w:instrText>
            </w:r>
            <w:r w:rsidR="005637AE">
              <w:rPr>
                <w:color w:val="auto"/>
              </w:rPr>
            </w:r>
            <w:r w:rsidR="005637AE">
              <w:rPr>
                <w:color w:val="auto"/>
              </w:rPr>
              <w:fldChar w:fldCharType="separate"/>
            </w:r>
            <w:r w:rsidR="00F854DA">
              <w:rPr>
                <w:color w:val="auto"/>
              </w:rPr>
              <w:t>2.3.2</w:t>
            </w:r>
            <w:r w:rsidR="005637AE">
              <w:rPr>
                <w:color w:val="auto"/>
              </w:rPr>
              <w:fldChar w:fldCharType="end"/>
            </w:r>
          </w:p>
        </w:tc>
        <w:tc>
          <w:tcPr>
            <w:tcW w:w="1418" w:type="dxa"/>
            <w:tcBorders>
              <w:top w:val="single" w:sz="6" w:space="0" w:color="auto"/>
              <w:bottom w:val="single" w:sz="12" w:space="0" w:color="auto"/>
            </w:tcBorders>
            <w:vAlign w:val="center"/>
          </w:tcPr>
          <w:p w:rsidR="00B833BE" w:rsidRPr="002A642C" w:rsidRDefault="00B833BE" w:rsidP="001E617F">
            <w:pPr>
              <w:pStyle w:val="Normalrduit"/>
              <w:spacing w:before="0"/>
              <w:jc w:val="center"/>
              <w:rPr>
                <w:color w:val="auto"/>
              </w:rPr>
            </w:pPr>
            <w:r w:rsidRPr="002A642C">
              <w:rPr>
                <w:color w:val="auto"/>
              </w:rPr>
              <w:t>Télébadge accepté/Feu vert</w:t>
            </w:r>
          </w:p>
        </w:tc>
        <w:tc>
          <w:tcPr>
            <w:tcW w:w="1701" w:type="dxa"/>
            <w:tcBorders>
              <w:top w:val="single" w:sz="6" w:space="0" w:color="auto"/>
              <w:bottom w:val="single" w:sz="12" w:space="0" w:color="auto"/>
            </w:tcBorders>
            <w:vAlign w:val="center"/>
          </w:tcPr>
          <w:p w:rsidR="00B833BE" w:rsidRPr="002A642C" w:rsidRDefault="00B833BE" w:rsidP="001E617F">
            <w:pPr>
              <w:pStyle w:val="Normalrduit"/>
              <w:spacing w:before="0"/>
              <w:jc w:val="center"/>
              <w:rPr>
                <w:color w:val="auto"/>
              </w:rPr>
            </w:pPr>
            <w:r w:rsidRPr="002A642C">
              <w:rPr>
                <w:color w:val="auto"/>
              </w:rPr>
              <w:t>Impossible</w:t>
            </w:r>
          </w:p>
        </w:tc>
        <w:tc>
          <w:tcPr>
            <w:tcW w:w="1106" w:type="dxa"/>
            <w:tcBorders>
              <w:top w:val="single" w:sz="6" w:space="0" w:color="auto"/>
              <w:bottom w:val="single" w:sz="12" w:space="0" w:color="auto"/>
            </w:tcBorders>
            <w:vAlign w:val="center"/>
          </w:tcPr>
          <w:p w:rsidR="00B833BE" w:rsidRPr="002A642C" w:rsidRDefault="00B833BE" w:rsidP="001E617F">
            <w:pPr>
              <w:pStyle w:val="Normalrduit"/>
              <w:spacing w:before="0"/>
              <w:jc w:val="center"/>
              <w:rPr>
                <w:color w:val="auto"/>
              </w:rPr>
            </w:pPr>
            <w:r w:rsidRPr="002A642C">
              <w:rPr>
                <w:color w:val="auto"/>
              </w:rPr>
              <w:t xml:space="preserve">Liée à l’écriture réelle sur le </w:t>
            </w:r>
            <w:r>
              <w:rPr>
                <w:color w:val="auto"/>
              </w:rPr>
              <w:t>télébadge</w:t>
            </w:r>
          </w:p>
        </w:tc>
        <w:tc>
          <w:tcPr>
            <w:tcW w:w="1445" w:type="dxa"/>
            <w:gridSpan w:val="2"/>
            <w:tcBorders>
              <w:top w:val="single" w:sz="6" w:space="0" w:color="auto"/>
              <w:bottom w:val="single" w:sz="12" w:space="0" w:color="auto"/>
            </w:tcBorders>
            <w:vAlign w:val="center"/>
          </w:tcPr>
          <w:p w:rsidR="00B833BE" w:rsidRPr="002A642C" w:rsidRDefault="00B833BE" w:rsidP="001E617F">
            <w:pPr>
              <w:pStyle w:val="Normalrduit"/>
              <w:spacing w:before="0"/>
              <w:jc w:val="center"/>
              <w:rPr>
                <w:color w:val="auto"/>
              </w:rPr>
            </w:pPr>
            <w:r w:rsidRPr="002A642C">
              <w:rPr>
                <w:color w:val="auto"/>
              </w:rPr>
              <w:t>71</w:t>
            </w:r>
          </w:p>
        </w:tc>
      </w:tr>
      <w:tr w:rsidR="00B833BE" w:rsidRPr="002A642C" w:rsidTr="001E617F">
        <w:tblPrEx>
          <w:tblBorders>
            <w:insideV w:val="single" w:sz="6" w:space="0" w:color="auto"/>
          </w:tblBorders>
        </w:tblPrEx>
        <w:trPr>
          <w:cantSplit/>
        </w:trPr>
        <w:tc>
          <w:tcPr>
            <w:tcW w:w="16021" w:type="dxa"/>
            <w:gridSpan w:val="11"/>
            <w:tcBorders>
              <w:top w:val="single" w:sz="12" w:space="0" w:color="auto"/>
            </w:tcBorders>
            <w:vAlign w:val="center"/>
          </w:tcPr>
          <w:p w:rsidR="00B833BE" w:rsidRPr="003B7167" w:rsidRDefault="00B833BE" w:rsidP="001E617F">
            <w:pPr>
              <w:spacing w:before="0"/>
              <w:rPr>
                <w:b/>
                <w:sz w:val="20"/>
              </w:rPr>
            </w:pPr>
            <w:r w:rsidRPr="003B7167">
              <w:rPr>
                <w:b/>
                <w:sz w:val="20"/>
              </w:rPr>
              <w:t xml:space="preserve">IS.10 – CONTRÔLES EN ACQUISITION </w:t>
            </w:r>
            <w:r w:rsidR="00902E1E" w:rsidRPr="003B7167">
              <w:rPr>
                <w:b/>
                <w:sz w:val="20"/>
              </w:rPr>
              <w:t>DÉGRADÉE</w:t>
            </w:r>
            <w:r w:rsidRPr="003B7167">
              <w:rPr>
                <w:b/>
                <w:sz w:val="20"/>
              </w:rPr>
              <w:t xml:space="preserve"> </w:t>
            </w:r>
          </w:p>
        </w:tc>
      </w:tr>
      <w:tr w:rsidR="00B833BE" w:rsidRPr="002A642C" w:rsidTr="001E617F">
        <w:tblPrEx>
          <w:tblBorders>
            <w:insideV w:val="single" w:sz="6" w:space="0" w:color="auto"/>
          </w:tblBorders>
        </w:tblPrEx>
        <w:trPr>
          <w:cantSplit/>
        </w:trPr>
        <w:tc>
          <w:tcPr>
            <w:tcW w:w="708" w:type="dxa"/>
            <w:gridSpan w:val="2"/>
            <w:tcBorders>
              <w:top w:val="single" w:sz="6" w:space="0" w:color="auto"/>
              <w:bottom w:val="single" w:sz="6" w:space="0" w:color="auto"/>
            </w:tcBorders>
            <w:shd w:val="clear" w:color="auto" w:fill="auto"/>
            <w:vAlign w:val="center"/>
          </w:tcPr>
          <w:p w:rsidR="00B833BE" w:rsidRPr="002A642C" w:rsidRDefault="00B833BE" w:rsidP="001E617F">
            <w:pPr>
              <w:pStyle w:val="Normalrduit"/>
              <w:spacing w:before="0"/>
              <w:rPr>
                <w:color w:val="auto"/>
              </w:rPr>
            </w:pPr>
            <w:r>
              <w:rPr>
                <w:color w:val="auto"/>
              </w:rPr>
              <w:t>10-00</w:t>
            </w:r>
          </w:p>
        </w:tc>
        <w:tc>
          <w:tcPr>
            <w:tcW w:w="709" w:type="dxa"/>
            <w:vAlign w:val="center"/>
          </w:tcPr>
          <w:p w:rsidR="00B833BE" w:rsidRPr="002A642C" w:rsidRDefault="00B833BE" w:rsidP="001E617F">
            <w:pPr>
              <w:pStyle w:val="Normalrduit"/>
              <w:spacing w:before="0"/>
              <w:jc w:val="center"/>
              <w:rPr>
                <w:color w:val="auto"/>
              </w:rPr>
            </w:pPr>
            <w:r>
              <w:rPr>
                <w:color w:val="auto"/>
              </w:rPr>
              <w:t>Non</w:t>
            </w:r>
          </w:p>
        </w:tc>
        <w:tc>
          <w:tcPr>
            <w:tcW w:w="2553" w:type="dxa"/>
            <w:vAlign w:val="center"/>
          </w:tcPr>
          <w:p w:rsidR="00B833BE" w:rsidRPr="002A642C" w:rsidDel="00FD0812" w:rsidRDefault="00B833BE" w:rsidP="001E617F">
            <w:pPr>
              <w:pStyle w:val="Normalrduit"/>
              <w:spacing w:before="0"/>
              <w:rPr>
                <w:color w:val="auto"/>
              </w:rPr>
            </w:pPr>
            <w:r>
              <w:rPr>
                <w:color w:val="auto"/>
              </w:rPr>
              <w:t xml:space="preserve">Mode d’acquisition dégradé accepté </w:t>
            </w:r>
          </w:p>
        </w:tc>
        <w:tc>
          <w:tcPr>
            <w:tcW w:w="1136" w:type="dxa"/>
            <w:vAlign w:val="center"/>
          </w:tcPr>
          <w:p w:rsidR="00B833BE" w:rsidRPr="002A642C" w:rsidRDefault="00B833BE" w:rsidP="001E617F">
            <w:pPr>
              <w:pStyle w:val="Normalrduit"/>
              <w:spacing w:before="0"/>
              <w:jc w:val="center"/>
              <w:rPr>
                <w:color w:val="auto"/>
              </w:rPr>
            </w:pPr>
            <w:r>
              <w:rPr>
                <w:color w:val="auto"/>
              </w:rPr>
              <w:t xml:space="preserve">Oui </w:t>
            </w:r>
          </w:p>
        </w:tc>
        <w:tc>
          <w:tcPr>
            <w:tcW w:w="5245" w:type="dxa"/>
            <w:vAlign w:val="center"/>
          </w:tcPr>
          <w:p w:rsidR="00B833BE" w:rsidRPr="002A642C" w:rsidDel="00FD0812" w:rsidRDefault="00902E1E" w:rsidP="001E617F">
            <w:pPr>
              <w:pStyle w:val="Normalrduit"/>
              <w:spacing w:before="0"/>
              <w:rPr>
                <w:color w:val="auto"/>
              </w:rPr>
            </w:pPr>
            <w:r>
              <w:rPr>
                <w:color w:val="auto"/>
              </w:rPr>
              <w:t>Cf.</w:t>
            </w:r>
            <w:r w:rsidR="00B833BE">
              <w:rPr>
                <w:color w:val="auto"/>
              </w:rPr>
              <w:t xml:space="preserve"> </w:t>
            </w:r>
            <w:r w:rsidR="005637AE">
              <w:rPr>
                <w:color w:val="auto"/>
              </w:rPr>
              <w:fldChar w:fldCharType="begin"/>
            </w:r>
            <w:r w:rsidR="00B833BE">
              <w:rPr>
                <w:color w:val="auto"/>
              </w:rPr>
              <w:instrText xml:space="preserve"> REF _Ref289351026 \r \h </w:instrText>
            </w:r>
            <w:r w:rsidR="005637AE">
              <w:rPr>
                <w:color w:val="auto"/>
              </w:rPr>
            </w:r>
            <w:r w:rsidR="005637AE">
              <w:rPr>
                <w:color w:val="auto"/>
              </w:rPr>
              <w:fldChar w:fldCharType="separate"/>
            </w:r>
            <w:r w:rsidR="00F854DA">
              <w:rPr>
                <w:color w:val="auto"/>
              </w:rPr>
              <w:t>4.3.3.1</w:t>
            </w:r>
            <w:r w:rsidR="005637AE">
              <w:rPr>
                <w:color w:val="auto"/>
              </w:rPr>
              <w:fldChar w:fldCharType="end"/>
            </w:r>
          </w:p>
        </w:tc>
        <w:tc>
          <w:tcPr>
            <w:tcW w:w="1418" w:type="dxa"/>
            <w:vAlign w:val="center"/>
          </w:tcPr>
          <w:p w:rsidR="00B833BE" w:rsidRPr="002A642C" w:rsidRDefault="00B833BE" w:rsidP="001E617F">
            <w:pPr>
              <w:pStyle w:val="Normalrduit"/>
              <w:spacing w:before="0"/>
              <w:jc w:val="center"/>
              <w:rPr>
                <w:color w:val="auto"/>
              </w:rPr>
            </w:pPr>
            <w:r>
              <w:rPr>
                <w:color w:val="auto"/>
              </w:rPr>
              <w:t xml:space="preserve">Télébadge accepté </w:t>
            </w:r>
          </w:p>
        </w:tc>
        <w:tc>
          <w:tcPr>
            <w:tcW w:w="1701" w:type="dxa"/>
            <w:vAlign w:val="center"/>
          </w:tcPr>
          <w:p w:rsidR="00B833BE" w:rsidRPr="002A642C" w:rsidRDefault="00B833BE" w:rsidP="001E617F">
            <w:pPr>
              <w:pStyle w:val="Normalrduit"/>
              <w:spacing w:before="0"/>
              <w:jc w:val="center"/>
              <w:rPr>
                <w:color w:val="auto"/>
              </w:rPr>
            </w:pPr>
            <w:r>
              <w:rPr>
                <w:color w:val="auto"/>
              </w:rPr>
              <w:t xml:space="preserve">Non </w:t>
            </w:r>
          </w:p>
        </w:tc>
        <w:tc>
          <w:tcPr>
            <w:tcW w:w="1129" w:type="dxa"/>
            <w:gridSpan w:val="2"/>
            <w:vAlign w:val="center"/>
          </w:tcPr>
          <w:p w:rsidR="00B833BE" w:rsidRPr="002A642C" w:rsidRDefault="00B833BE" w:rsidP="001E617F">
            <w:pPr>
              <w:pStyle w:val="Normalrduit"/>
              <w:spacing w:before="0"/>
              <w:jc w:val="center"/>
              <w:rPr>
                <w:color w:val="auto"/>
              </w:rPr>
            </w:pPr>
            <w:r>
              <w:rPr>
                <w:color w:val="auto"/>
              </w:rPr>
              <w:t xml:space="preserve">Non </w:t>
            </w:r>
          </w:p>
        </w:tc>
        <w:tc>
          <w:tcPr>
            <w:tcW w:w="1422" w:type="dxa"/>
            <w:vAlign w:val="center"/>
          </w:tcPr>
          <w:p w:rsidR="00B833BE" w:rsidRPr="002A642C" w:rsidRDefault="00B833BE" w:rsidP="001E617F">
            <w:pPr>
              <w:pStyle w:val="Normalrduit"/>
              <w:spacing w:before="0"/>
              <w:jc w:val="center"/>
              <w:rPr>
                <w:color w:val="auto"/>
              </w:rPr>
            </w:pPr>
            <w:r>
              <w:rPr>
                <w:color w:val="auto"/>
              </w:rPr>
              <w:t>73</w:t>
            </w:r>
          </w:p>
        </w:tc>
      </w:tr>
      <w:tr w:rsidR="00B833BE" w:rsidRPr="002A642C" w:rsidTr="00A74B0E">
        <w:tblPrEx>
          <w:tblBorders>
            <w:insideV w:val="single" w:sz="6" w:space="0" w:color="auto"/>
          </w:tblBorders>
        </w:tblPrEx>
        <w:trPr>
          <w:cantSplit/>
        </w:trPr>
        <w:tc>
          <w:tcPr>
            <w:tcW w:w="708" w:type="dxa"/>
            <w:gridSpan w:val="2"/>
            <w:tcBorders>
              <w:top w:val="single" w:sz="6" w:space="0" w:color="auto"/>
              <w:bottom w:val="single" w:sz="4" w:space="0" w:color="auto"/>
            </w:tcBorders>
            <w:shd w:val="clear" w:color="auto" w:fill="auto"/>
            <w:vAlign w:val="center"/>
          </w:tcPr>
          <w:p w:rsidR="00B833BE" w:rsidRPr="002A642C" w:rsidRDefault="00B833BE" w:rsidP="001E617F">
            <w:pPr>
              <w:pStyle w:val="Normalrduit"/>
              <w:spacing w:before="0"/>
              <w:rPr>
                <w:color w:val="auto"/>
              </w:rPr>
            </w:pPr>
            <w:r w:rsidRPr="002A642C">
              <w:rPr>
                <w:color w:val="auto"/>
              </w:rPr>
              <w:t>10-01</w:t>
            </w:r>
          </w:p>
        </w:tc>
        <w:tc>
          <w:tcPr>
            <w:tcW w:w="709" w:type="dxa"/>
            <w:vAlign w:val="center"/>
          </w:tcPr>
          <w:p w:rsidR="00B833BE" w:rsidRPr="002A642C" w:rsidRDefault="00B833BE" w:rsidP="001E617F">
            <w:pPr>
              <w:pStyle w:val="Normalrduit"/>
              <w:spacing w:before="0"/>
              <w:jc w:val="center"/>
              <w:rPr>
                <w:color w:val="auto"/>
              </w:rPr>
            </w:pPr>
            <w:r w:rsidRPr="002A642C">
              <w:rPr>
                <w:color w:val="auto"/>
              </w:rPr>
              <w:t>Non</w:t>
            </w:r>
          </w:p>
        </w:tc>
        <w:tc>
          <w:tcPr>
            <w:tcW w:w="2553" w:type="dxa"/>
            <w:vAlign w:val="center"/>
          </w:tcPr>
          <w:p w:rsidR="00B833BE" w:rsidRPr="002A642C" w:rsidRDefault="00B833BE" w:rsidP="001E617F">
            <w:pPr>
              <w:pStyle w:val="Normalrduit"/>
              <w:spacing w:before="0"/>
              <w:rPr>
                <w:color w:val="auto"/>
              </w:rPr>
            </w:pPr>
            <w:r>
              <w:rPr>
                <w:color w:val="auto"/>
              </w:rPr>
              <w:t xml:space="preserve">Refus </w:t>
            </w:r>
            <w:r w:rsidRPr="002A642C">
              <w:rPr>
                <w:color w:val="auto"/>
              </w:rPr>
              <w:t>d’Acquisition OBU par mode</w:t>
            </w:r>
            <w:r w:rsidR="000D4E44">
              <w:rPr>
                <w:color w:val="auto"/>
              </w:rPr>
              <w:t xml:space="preserve"> </w:t>
            </w:r>
            <w:r w:rsidRPr="002A642C">
              <w:rPr>
                <w:color w:val="auto"/>
              </w:rPr>
              <w:t>dégradé</w:t>
            </w:r>
          </w:p>
          <w:p w:rsidR="00B833BE" w:rsidRPr="002A642C" w:rsidRDefault="00B833BE" w:rsidP="001E617F">
            <w:pPr>
              <w:pStyle w:val="Normalrduit"/>
              <w:spacing w:before="0"/>
              <w:rPr>
                <w:color w:val="auto"/>
              </w:rPr>
            </w:pPr>
            <w:r w:rsidRPr="002A642C">
              <w:rPr>
                <w:color w:val="auto"/>
              </w:rPr>
              <w:t xml:space="preserve">(Paramètre 13 de la </w:t>
            </w:r>
            <w:r w:rsidR="001C1CB5">
              <w:rPr>
                <w:color w:val="auto"/>
              </w:rPr>
              <w:t>table T123</w:t>
            </w:r>
            <w:r w:rsidRPr="002A642C">
              <w:rPr>
                <w:color w:val="auto"/>
              </w:rPr>
              <w:t xml:space="preserve"> = Non)</w:t>
            </w:r>
          </w:p>
        </w:tc>
        <w:tc>
          <w:tcPr>
            <w:tcW w:w="1136" w:type="dxa"/>
            <w:vAlign w:val="center"/>
          </w:tcPr>
          <w:p w:rsidR="00B833BE" w:rsidRPr="002A642C" w:rsidRDefault="00B833BE" w:rsidP="001E617F">
            <w:pPr>
              <w:pStyle w:val="Normalrduit"/>
              <w:spacing w:before="0"/>
              <w:jc w:val="center"/>
              <w:rPr>
                <w:color w:val="auto"/>
              </w:rPr>
            </w:pPr>
            <w:r w:rsidRPr="002A642C">
              <w:rPr>
                <w:color w:val="auto"/>
              </w:rPr>
              <w:t>Oui</w:t>
            </w:r>
          </w:p>
        </w:tc>
        <w:tc>
          <w:tcPr>
            <w:tcW w:w="5245" w:type="dxa"/>
            <w:vAlign w:val="center"/>
          </w:tcPr>
          <w:p w:rsidR="00B833BE" w:rsidRPr="002A642C" w:rsidRDefault="00902E1E" w:rsidP="001E617F">
            <w:pPr>
              <w:pStyle w:val="Normalrduit"/>
              <w:spacing w:before="0"/>
              <w:rPr>
                <w:color w:val="auto"/>
              </w:rPr>
            </w:pPr>
            <w:r>
              <w:rPr>
                <w:color w:val="auto"/>
              </w:rPr>
              <w:t>Cf.</w:t>
            </w:r>
            <w:r w:rsidR="00B833BE">
              <w:rPr>
                <w:color w:val="auto"/>
              </w:rPr>
              <w:t xml:space="preserve"> </w:t>
            </w:r>
            <w:r w:rsidR="005637AE">
              <w:rPr>
                <w:color w:val="auto"/>
              </w:rPr>
              <w:fldChar w:fldCharType="begin"/>
            </w:r>
            <w:r w:rsidR="00B833BE">
              <w:rPr>
                <w:color w:val="auto"/>
              </w:rPr>
              <w:instrText xml:space="preserve"> REF _Ref289351026 \r \h </w:instrText>
            </w:r>
            <w:r w:rsidR="005637AE">
              <w:rPr>
                <w:color w:val="auto"/>
              </w:rPr>
            </w:r>
            <w:r w:rsidR="005637AE">
              <w:rPr>
                <w:color w:val="auto"/>
              </w:rPr>
              <w:fldChar w:fldCharType="separate"/>
            </w:r>
            <w:r w:rsidR="00F854DA">
              <w:rPr>
                <w:color w:val="auto"/>
              </w:rPr>
              <w:t>4.3.3.1</w:t>
            </w:r>
            <w:r w:rsidR="005637AE">
              <w:rPr>
                <w:color w:val="auto"/>
              </w:rPr>
              <w:fldChar w:fldCharType="end"/>
            </w:r>
          </w:p>
        </w:tc>
        <w:tc>
          <w:tcPr>
            <w:tcW w:w="1418" w:type="dxa"/>
            <w:vAlign w:val="center"/>
          </w:tcPr>
          <w:p w:rsidR="00B833BE" w:rsidRPr="002A642C" w:rsidRDefault="00B833BE" w:rsidP="001E617F">
            <w:pPr>
              <w:pStyle w:val="Normalrduit"/>
              <w:spacing w:before="0"/>
              <w:jc w:val="center"/>
              <w:rPr>
                <w:color w:val="auto"/>
              </w:rPr>
            </w:pPr>
            <w:r w:rsidRPr="002A642C">
              <w:rPr>
                <w:color w:val="auto"/>
              </w:rPr>
              <w:t>Refus télébadge et autre MP</w:t>
            </w:r>
          </w:p>
        </w:tc>
        <w:tc>
          <w:tcPr>
            <w:tcW w:w="1701" w:type="dxa"/>
            <w:vAlign w:val="center"/>
          </w:tcPr>
          <w:p w:rsidR="00B833BE" w:rsidRPr="002A642C" w:rsidRDefault="00B833BE" w:rsidP="001E617F">
            <w:pPr>
              <w:pStyle w:val="Normalrduit"/>
              <w:spacing w:before="0"/>
              <w:jc w:val="center"/>
              <w:rPr>
                <w:color w:val="auto"/>
              </w:rPr>
            </w:pPr>
            <w:r w:rsidRPr="002A642C">
              <w:rPr>
                <w:color w:val="auto"/>
              </w:rPr>
              <w:t>Non</w:t>
            </w:r>
          </w:p>
        </w:tc>
        <w:tc>
          <w:tcPr>
            <w:tcW w:w="1129" w:type="dxa"/>
            <w:gridSpan w:val="2"/>
            <w:vAlign w:val="center"/>
          </w:tcPr>
          <w:p w:rsidR="00B833BE" w:rsidRPr="002A642C" w:rsidRDefault="00B833BE" w:rsidP="001E617F">
            <w:pPr>
              <w:pStyle w:val="Normalrduit"/>
              <w:spacing w:before="0"/>
              <w:jc w:val="center"/>
              <w:rPr>
                <w:color w:val="auto"/>
              </w:rPr>
            </w:pPr>
            <w:r w:rsidRPr="002A642C">
              <w:rPr>
                <w:color w:val="auto"/>
              </w:rPr>
              <w:t>Non</w:t>
            </w:r>
          </w:p>
        </w:tc>
        <w:tc>
          <w:tcPr>
            <w:tcW w:w="1422" w:type="dxa"/>
            <w:vAlign w:val="center"/>
          </w:tcPr>
          <w:p w:rsidR="00B833BE" w:rsidRPr="002A642C" w:rsidRDefault="00B833BE" w:rsidP="001E617F">
            <w:pPr>
              <w:pStyle w:val="Normalrduit"/>
              <w:spacing w:before="0"/>
              <w:jc w:val="center"/>
              <w:rPr>
                <w:color w:val="auto"/>
              </w:rPr>
            </w:pPr>
            <w:r w:rsidRPr="002A642C">
              <w:rPr>
                <w:color w:val="auto"/>
              </w:rPr>
              <w:t>72</w:t>
            </w:r>
          </w:p>
        </w:tc>
      </w:tr>
      <w:tr w:rsidR="00B833BE" w:rsidRPr="002A642C" w:rsidTr="00A74B0E">
        <w:tblPrEx>
          <w:tblBorders>
            <w:insideV w:val="single" w:sz="6" w:space="0" w:color="auto"/>
          </w:tblBorders>
        </w:tblPrEx>
        <w:trPr>
          <w:cantSplit/>
        </w:trPr>
        <w:tc>
          <w:tcPr>
            <w:tcW w:w="708" w:type="dxa"/>
            <w:gridSpan w:val="2"/>
            <w:tcBorders>
              <w:top w:val="single" w:sz="4" w:space="0" w:color="auto"/>
              <w:bottom w:val="single" w:sz="12" w:space="0" w:color="auto"/>
            </w:tcBorders>
            <w:shd w:val="clear" w:color="auto" w:fill="auto"/>
            <w:vAlign w:val="center"/>
          </w:tcPr>
          <w:p w:rsidR="00B833BE" w:rsidRPr="002A642C" w:rsidRDefault="00B833BE" w:rsidP="001E617F">
            <w:pPr>
              <w:pStyle w:val="Normalrduit"/>
              <w:spacing w:before="0"/>
              <w:rPr>
                <w:color w:val="auto"/>
              </w:rPr>
            </w:pPr>
            <w:r w:rsidRPr="002A642C">
              <w:rPr>
                <w:color w:val="auto"/>
              </w:rPr>
              <w:t>10-02</w:t>
            </w:r>
          </w:p>
        </w:tc>
        <w:tc>
          <w:tcPr>
            <w:tcW w:w="709" w:type="dxa"/>
            <w:vAlign w:val="center"/>
          </w:tcPr>
          <w:p w:rsidR="00B833BE" w:rsidRPr="002A642C" w:rsidRDefault="00B833BE" w:rsidP="001E617F">
            <w:pPr>
              <w:pStyle w:val="Normalrduit"/>
              <w:spacing w:before="0"/>
              <w:jc w:val="center"/>
              <w:rPr>
                <w:color w:val="auto"/>
              </w:rPr>
            </w:pPr>
            <w:r w:rsidRPr="002A642C">
              <w:rPr>
                <w:color w:val="auto"/>
              </w:rPr>
              <w:t>Non</w:t>
            </w:r>
          </w:p>
        </w:tc>
        <w:tc>
          <w:tcPr>
            <w:tcW w:w="2553" w:type="dxa"/>
            <w:vAlign w:val="center"/>
          </w:tcPr>
          <w:p w:rsidR="00B833BE" w:rsidRPr="002A642C" w:rsidRDefault="00B833BE" w:rsidP="001E617F">
            <w:pPr>
              <w:pStyle w:val="Normalrduit"/>
              <w:spacing w:before="0"/>
              <w:rPr>
                <w:color w:val="auto"/>
              </w:rPr>
            </w:pPr>
            <w:r w:rsidRPr="002A642C">
              <w:rPr>
                <w:color w:val="auto"/>
              </w:rPr>
              <w:t xml:space="preserve">Clé </w:t>
            </w:r>
            <w:r>
              <w:rPr>
                <w:color w:val="auto"/>
              </w:rPr>
              <w:t>de Luhn de l’EFC CM</w:t>
            </w:r>
            <w:r w:rsidR="000D4E44">
              <w:rPr>
                <w:color w:val="auto"/>
              </w:rPr>
              <w:t xml:space="preserve"> </w:t>
            </w:r>
            <w:r w:rsidRPr="002A642C">
              <w:rPr>
                <w:color w:val="auto"/>
              </w:rPr>
              <w:t xml:space="preserve">fausse </w:t>
            </w:r>
            <w:r>
              <w:rPr>
                <w:color w:val="auto"/>
              </w:rPr>
              <w:t>(acquisition des données de l’étiquette)</w:t>
            </w:r>
          </w:p>
        </w:tc>
        <w:tc>
          <w:tcPr>
            <w:tcW w:w="1136" w:type="dxa"/>
            <w:vAlign w:val="center"/>
          </w:tcPr>
          <w:p w:rsidR="00B833BE" w:rsidRPr="002A642C" w:rsidRDefault="00B833BE" w:rsidP="001E617F">
            <w:pPr>
              <w:pStyle w:val="Normalrduit"/>
              <w:spacing w:before="0"/>
              <w:jc w:val="center"/>
              <w:rPr>
                <w:color w:val="auto"/>
              </w:rPr>
            </w:pPr>
            <w:r w:rsidRPr="002A642C">
              <w:rPr>
                <w:color w:val="auto"/>
              </w:rPr>
              <w:t>Oui</w:t>
            </w:r>
          </w:p>
        </w:tc>
        <w:tc>
          <w:tcPr>
            <w:tcW w:w="5245" w:type="dxa"/>
            <w:vAlign w:val="center"/>
          </w:tcPr>
          <w:p w:rsidR="00B833BE" w:rsidRPr="002A642C" w:rsidRDefault="00B833BE" w:rsidP="001E617F">
            <w:pPr>
              <w:pStyle w:val="Normalrduit"/>
              <w:spacing w:before="0"/>
              <w:rPr>
                <w:color w:val="auto"/>
              </w:rPr>
            </w:pPr>
            <w:r w:rsidRPr="002A642C">
              <w:rPr>
                <w:color w:val="auto"/>
              </w:rPr>
              <w:t xml:space="preserve">Refus du </w:t>
            </w:r>
            <w:r w:rsidR="001E617F">
              <w:rPr>
                <w:color w:val="auto"/>
              </w:rPr>
              <w:t>télébadge</w:t>
            </w:r>
          </w:p>
        </w:tc>
        <w:tc>
          <w:tcPr>
            <w:tcW w:w="1418" w:type="dxa"/>
            <w:vAlign w:val="center"/>
          </w:tcPr>
          <w:p w:rsidR="00B833BE" w:rsidRPr="002A642C" w:rsidRDefault="00B833BE" w:rsidP="001E617F">
            <w:pPr>
              <w:pStyle w:val="Normalrduit"/>
              <w:spacing w:before="0"/>
              <w:jc w:val="center"/>
              <w:rPr>
                <w:color w:val="auto"/>
              </w:rPr>
            </w:pPr>
            <w:r w:rsidRPr="002A642C">
              <w:rPr>
                <w:color w:val="auto"/>
              </w:rPr>
              <w:t>Refus télébadge et autre moyen de paiement</w:t>
            </w:r>
          </w:p>
        </w:tc>
        <w:tc>
          <w:tcPr>
            <w:tcW w:w="1701" w:type="dxa"/>
            <w:vAlign w:val="center"/>
          </w:tcPr>
          <w:p w:rsidR="00B833BE" w:rsidRPr="002A642C" w:rsidRDefault="00B833BE" w:rsidP="001E617F">
            <w:pPr>
              <w:pStyle w:val="Normalrduit"/>
              <w:spacing w:before="0"/>
              <w:jc w:val="center"/>
              <w:rPr>
                <w:color w:val="auto"/>
              </w:rPr>
            </w:pPr>
            <w:r w:rsidRPr="002A642C">
              <w:rPr>
                <w:color w:val="auto"/>
              </w:rPr>
              <w:t>Non</w:t>
            </w:r>
          </w:p>
        </w:tc>
        <w:tc>
          <w:tcPr>
            <w:tcW w:w="1129" w:type="dxa"/>
            <w:gridSpan w:val="2"/>
            <w:vAlign w:val="center"/>
          </w:tcPr>
          <w:p w:rsidR="00B833BE" w:rsidRPr="002A642C" w:rsidRDefault="00B833BE" w:rsidP="001E617F">
            <w:pPr>
              <w:pStyle w:val="Normalrduit"/>
              <w:spacing w:before="0"/>
              <w:jc w:val="center"/>
              <w:rPr>
                <w:color w:val="auto"/>
              </w:rPr>
            </w:pPr>
            <w:r w:rsidRPr="002A642C">
              <w:rPr>
                <w:color w:val="auto"/>
              </w:rPr>
              <w:t>Non</w:t>
            </w:r>
          </w:p>
        </w:tc>
        <w:tc>
          <w:tcPr>
            <w:tcW w:w="1422" w:type="dxa"/>
            <w:vAlign w:val="center"/>
          </w:tcPr>
          <w:p w:rsidR="00B833BE" w:rsidRPr="002A642C" w:rsidRDefault="00B833BE" w:rsidP="001E617F">
            <w:pPr>
              <w:pStyle w:val="Normalrduit"/>
              <w:spacing w:before="0"/>
              <w:jc w:val="center"/>
              <w:rPr>
                <w:color w:val="auto"/>
              </w:rPr>
            </w:pPr>
            <w:r w:rsidRPr="002A642C">
              <w:rPr>
                <w:color w:val="auto"/>
              </w:rPr>
              <w:t>85</w:t>
            </w:r>
          </w:p>
        </w:tc>
      </w:tr>
      <w:tr w:rsidR="00B833BE" w:rsidRPr="002A642C" w:rsidTr="00A74B0E">
        <w:tblPrEx>
          <w:tblBorders>
            <w:insideV w:val="single" w:sz="6" w:space="0" w:color="auto"/>
          </w:tblBorders>
        </w:tblPrEx>
        <w:trPr>
          <w:cantSplit/>
        </w:trPr>
        <w:tc>
          <w:tcPr>
            <w:tcW w:w="708" w:type="dxa"/>
            <w:gridSpan w:val="2"/>
            <w:tcBorders>
              <w:top w:val="single" w:sz="12" w:space="0" w:color="auto"/>
              <w:bottom w:val="single" w:sz="4" w:space="0" w:color="auto"/>
            </w:tcBorders>
            <w:shd w:val="clear" w:color="auto" w:fill="auto"/>
            <w:vAlign w:val="center"/>
          </w:tcPr>
          <w:p w:rsidR="00B833BE" w:rsidRPr="002A642C" w:rsidRDefault="00B833BE" w:rsidP="001E617F">
            <w:pPr>
              <w:pStyle w:val="Normalrduit"/>
              <w:spacing w:before="0"/>
              <w:rPr>
                <w:color w:val="auto"/>
              </w:rPr>
            </w:pPr>
            <w:r w:rsidRPr="002A642C">
              <w:rPr>
                <w:color w:val="auto"/>
              </w:rPr>
              <w:lastRenderedPageBreak/>
              <w:t>10-03</w:t>
            </w:r>
          </w:p>
        </w:tc>
        <w:tc>
          <w:tcPr>
            <w:tcW w:w="709" w:type="dxa"/>
            <w:vAlign w:val="center"/>
          </w:tcPr>
          <w:p w:rsidR="00B833BE" w:rsidRPr="002A642C" w:rsidRDefault="00B833BE" w:rsidP="001E617F">
            <w:pPr>
              <w:pStyle w:val="Normalrduit"/>
              <w:spacing w:before="0"/>
              <w:jc w:val="center"/>
              <w:rPr>
                <w:color w:val="auto"/>
              </w:rPr>
            </w:pPr>
            <w:r w:rsidRPr="002A642C">
              <w:rPr>
                <w:color w:val="auto"/>
              </w:rPr>
              <w:t>Non</w:t>
            </w:r>
          </w:p>
        </w:tc>
        <w:tc>
          <w:tcPr>
            <w:tcW w:w="2553" w:type="dxa"/>
            <w:vAlign w:val="center"/>
          </w:tcPr>
          <w:p w:rsidR="00B833BE" w:rsidRPr="002A642C" w:rsidRDefault="00B833BE" w:rsidP="001E617F">
            <w:pPr>
              <w:pStyle w:val="Normalrduit"/>
              <w:spacing w:before="0"/>
              <w:rPr>
                <w:color w:val="auto"/>
              </w:rPr>
            </w:pPr>
            <w:r w:rsidRPr="002A642C">
              <w:rPr>
                <w:color w:val="auto"/>
              </w:rPr>
              <w:t xml:space="preserve">Clé </w:t>
            </w:r>
            <w:r>
              <w:rPr>
                <w:color w:val="auto"/>
              </w:rPr>
              <w:t xml:space="preserve">de Luhn du </w:t>
            </w:r>
            <w:r w:rsidRPr="002A642C">
              <w:rPr>
                <w:color w:val="auto"/>
              </w:rPr>
              <w:t>PAN</w:t>
            </w:r>
            <w:r w:rsidR="000D4E44">
              <w:rPr>
                <w:color w:val="auto"/>
              </w:rPr>
              <w:t xml:space="preserve"> </w:t>
            </w:r>
            <w:r w:rsidRPr="002A642C">
              <w:rPr>
                <w:color w:val="auto"/>
              </w:rPr>
              <w:t>fausse</w:t>
            </w:r>
            <w:r>
              <w:rPr>
                <w:color w:val="auto"/>
              </w:rPr>
              <w:t xml:space="preserve"> (acquisition des données de l’étiquette)</w:t>
            </w:r>
          </w:p>
        </w:tc>
        <w:tc>
          <w:tcPr>
            <w:tcW w:w="1136" w:type="dxa"/>
            <w:vAlign w:val="center"/>
          </w:tcPr>
          <w:p w:rsidR="00B833BE" w:rsidRPr="002A642C" w:rsidRDefault="00B833BE" w:rsidP="001E617F">
            <w:pPr>
              <w:pStyle w:val="Normalrduit"/>
              <w:spacing w:before="0"/>
              <w:jc w:val="center"/>
              <w:rPr>
                <w:color w:val="auto"/>
              </w:rPr>
            </w:pPr>
            <w:r w:rsidRPr="002A642C">
              <w:rPr>
                <w:color w:val="auto"/>
              </w:rPr>
              <w:t>Oui</w:t>
            </w:r>
          </w:p>
        </w:tc>
        <w:tc>
          <w:tcPr>
            <w:tcW w:w="5245" w:type="dxa"/>
            <w:vAlign w:val="center"/>
          </w:tcPr>
          <w:p w:rsidR="00B833BE" w:rsidRPr="002A642C" w:rsidRDefault="00B833BE" w:rsidP="001E617F">
            <w:pPr>
              <w:pStyle w:val="Normalrduit"/>
              <w:spacing w:before="0"/>
              <w:rPr>
                <w:color w:val="auto"/>
              </w:rPr>
            </w:pPr>
            <w:r w:rsidRPr="002A642C">
              <w:rPr>
                <w:color w:val="auto"/>
              </w:rPr>
              <w:t xml:space="preserve">Refus du </w:t>
            </w:r>
            <w:r w:rsidR="001E617F">
              <w:rPr>
                <w:color w:val="auto"/>
              </w:rPr>
              <w:t>télébadge</w:t>
            </w:r>
          </w:p>
        </w:tc>
        <w:tc>
          <w:tcPr>
            <w:tcW w:w="1418" w:type="dxa"/>
            <w:vAlign w:val="center"/>
          </w:tcPr>
          <w:p w:rsidR="00B833BE" w:rsidRPr="002A642C" w:rsidRDefault="00B833BE" w:rsidP="001E617F">
            <w:pPr>
              <w:pStyle w:val="Normalrduit"/>
              <w:spacing w:before="0"/>
              <w:jc w:val="center"/>
              <w:rPr>
                <w:color w:val="auto"/>
              </w:rPr>
            </w:pPr>
            <w:r w:rsidRPr="002A642C">
              <w:rPr>
                <w:color w:val="auto"/>
              </w:rPr>
              <w:t>Refus télébadge et autre moyen de paiement</w:t>
            </w:r>
          </w:p>
        </w:tc>
        <w:tc>
          <w:tcPr>
            <w:tcW w:w="1701" w:type="dxa"/>
            <w:vAlign w:val="center"/>
          </w:tcPr>
          <w:p w:rsidR="00B833BE" w:rsidRPr="002A642C" w:rsidRDefault="00B833BE" w:rsidP="001E617F">
            <w:pPr>
              <w:pStyle w:val="Normalrduit"/>
              <w:spacing w:before="0"/>
              <w:jc w:val="center"/>
              <w:rPr>
                <w:color w:val="auto"/>
              </w:rPr>
            </w:pPr>
            <w:r w:rsidRPr="002A642C">
              <w:rPr>
                <w:color w:val="auto"/>
              </w:rPr>
              <w:t>Non</w:t>
            </w:r>
          </w:p>
        </w:tc>
        <w:tc>
          <w:tcPr>
            <w:tcW w:w="1129" w:type="dxa"/>
            <w:gridSpan w:val="2"/>
            <w:vAlign w:val="center"/>
          </w:tcPr>
          <w:p w:rsidR="00B833BE" w:rsidRPr="002A642C" w:rsidRDefault="00B833BE" w:rsidP="001E617F">
            <w:pPr>
              <w:pStyle w:val="Normalrduit"/>
              <w:spacing w:before="0"/>
              <w:jc w:val="center"/>
              <w:rPr>
                <w:color w:val="auto"/>
              </w:rPr>
            </w:pPr>
            <w:r w:rsidRPr="002A642C">
              <w:rPr>
                <w:color w:val="auto"/>
              </w:rPr>
              <w:t>Non</w:t>
            </w:r>
          </w:p>
        </w:tc>
        <w:tc>
          <w:tcPr>
            <w:tcW w:w="1422" w:type="dxa"/>
            <w:vAlign w:val="center"/>
          </w:tcPr>
          <w:p w:rsidR="00B833BE" w:rsidRPr="002A642C" w:rsidRDefault="00B833BE" w:rsidP="001E617F">
            <w:pPr>
              <w:pStyle w:val="Normalrduit"/>
              <w:spacing w:before="0"/>
              <w:jc w:val="center"/>
              <w:rPr>
                <w:color w:val="auto"/>
              </w:rPr>
            </w:pPr>
            <w:r w:rsidRPr="002A642C">
              <w:rPr>
                <w:color w:val="auto"/>
              </w:rPr>
              <w:t>86</w:t>
            </w:r>
          </w:p>
        </w:tc>
      </w:tr>
      <w:tr w:rsidR="00B833BE" w:rsidRPr="002A642C" w:rsidDel="004C4ED5" w:rsidTr="009B5533">
        <w:tblPrEx>
          <w:tblBorders>
            <w:insideV w:val="single" w:sz="6" w:space="0" w:color="auto"/>
          </w:tblBorders>
        </w:tblPrEx>
        <w:trPr>
          <w:cantSplit/>
        </w:trPr>
        <w:tc>
          <w:tcPr>
            <w:tcW w:w="708" w:type="dxa"/>
            <w:gridSpan w:val="2"/>
            <w:tcBorders>
              <w:top w:val="single" w:sz="4" w:space="0" w:color="auto"/>
              <w:bottom w:val="single" w:sz="4" w:space="0" w:color="auto"/>
            </w:tcBorders>
            <w:shd w:val="clear" w:color="auto" w:fill="auto"/>
            <w:vAlign w:val="center"/>
          </w:tcPr>
          <w:p w:rsidR="00B833BE" w:rsidRPr="002A642C" w:rsidDel="004C4ED5" w:rsidRDefault="00B833BE" w:rsidP="001E617F">
            <w:pPr>
              <w:pStyle w:val="Normalrduit"/>
              <w:spacing w:before="0"/>
              <w:rPr>
                <w:color w:val="auto"/>
              </w:rPr>
            </w:pPr>
            <w:r>
              <w:rPr>
                <w:color w:val="auto"/>
              </w:rPr>
              <w:t>10</w:t>
            </w:r>
            <w:r w:rsidR="00EA7A0F">
              <w:rPr>
                <w:color w:val="auto"/>
              </w:rPr>
              <w:t>-</w:t>
            </w:r>
            <w:r>
              <w:rPr>
                <w:color w:val="auto"/>
              </w:rPr>
              <w:t xml:space="preserve">05 </w:t>
            </w:r>
          </w:p>
        </w:tc>
        <w:tc>
          <w:tcPr>
            <w:tcW w:w="709" w:type="dxa"/>
            <w:shd w:val="clear" w:color="auto" w:fill="auto"/>
            <w:vAlign w:val="center"/>
          </w:tcPr>
          <w:p w:rsidR="00B833BE" w:rsidRPr="002A642C" w:rsidDel="004C4ED5" w:rsidRDefault="00B833BE" w:rsidP="001E617F">
            <w:pPr>
              <w:pStyle w:val="Normalrduit"/>
              <w:spacing w:before="0"/>
              <w:jc w:val="center"/>
              <w:rPr>
                <w:color w:val="auto"/>
              </w:rPr>
            </w:pPr>
            <w:r>
              <w:rPr>
                <w:color w:val="auto"/>
              </w:rPr>
              <w:t xml:space="preserve">Non </w:t>
            </w:r>
          </w:p>
        </w:tc>
        <w:tc>
          <w:tcPr>
            <w:tcW w:w="2553" w:type="dxa"/>
            <w:shd w:val="clear" w:color="auto" w:fill="auto"/>
            <w:vAlign w:val="center"/>
          </w:tcPr>
          <w:p w:rsidR="00B833BE" w:rsidRPr="002A642C" w:rsidDel="004C4ED5" w:rsidRDefault="00B833BE" w:rsidP="001E617F">
            <w:pPr>
              <w:pStyle w:val="Normalrduit"/>
              <w:spacing w:before="0"/>
              <w:rPr>
                <w:color w:val="auto"/>
              </w:rPr>
            </w:pPr>
            <w:r w:rsidRPr="002A642C">
              <w:rPr>
                <w:color w:val="auto"/>
              </w:rPr>
              <w:t>Date de fin de validité</w:t>
            </w:r>
            <w:r w:rsidR="000D4E44">
              <w:rPr>
                <w:color w:val="auto"/>
              </w:rPr>
              <w:t xml:space="preserve"> </w:t>
            </w:r>
            <w:r>
              <w:rPr>
                <w:color w:val="auto"/>
              </w:rPr>
              <w:t xml:space="preserve">à contrôler </w:t>
            </w:r>
            <w:r w:rsidRPr="002A642C">
              <w:rPr>
                <w:color w:val="auto"/>
              </w:rPr>
              <w:t>(</w:t>
            </w:r>
            <w:r w:rsidR="001C1CB5">
              <w:rPr>
                <w:color w:val="auto"/>
              </w:rPr>
              <w:t>table T123</w:t>
            </w:r>
            <w:r w:rsidRPr="002A642C">
              <w:rPr>
                <w:color w:val="auto"/>
              </w:rPr>
              <w:t>)</w:t>
            </w:r>
            <w:r>
              <w:rPr>
                <w:color w:val="auto"/>
              </w:rPr>
              <w:t xml:space="preserve"> et dépassée en mode d’acquisition dégradé</w:t>
            </w:r>
            <w:r w:rsidR="000D4E44">
              <w:rPr>
                <w:color w:val="auto"/>
              </w:rPr>
              <w:t xml:space="preserve"> </w:t>
            </w:r>
          </w:p>
        </w:tc>
        <w:tc>
          <w:tcPr>
            <w:tcW w:w="1136" w:type="dxa"/>
            <w:shd w:val="clear" w:color="auto" w:fill="auto"/>
            <w:vAlign w:val="center"/>
          </w:tcPr>
          <w:p w:rsidR="00B833BE" w:rsidRPr="002A642C" w:rsidDel="004C4ED5" w:rsidRDefault="00B833BE" w:rsidP="001E617F">
            <w:pPr>
              <w:pStyle w:val="Normalrduit"/>
              <w:spacing w:before="0"/>
              <w:jc w:val="center"/>
              <w:rPr>
                <w:color w:val="auto"/>
              </w:rPr>
            </w:pPr>
            <w:r>
              <w:rPr>
                <w:color w:val="auto"/>
              </w:rPr>
              <w:t>Oui</w:t>
            </w:r>
          </w:p>
        </w:tc>
        <w:tc>
          <w:tcPr>
            <w:tcW w:w="5245" w:type="dxa"/>
            <w:shd w:val="clear" w:color="auto" w:fill="auto"/>
            <w:vAlign w:val="center"/>
          </w:tcPr>
          <w:p w:rsidR="00B833BE" w:rsidRPr="002A642C" w:rsidDel="004C4ED5" w:rsidRDefault="00902E1E" w:rsidP="001E617F">
            <w:pPr>
              <w:pStyle w:val="Normalrduit"/>
              <w:spacing w:before="0"/>
              <w:rPr>
                <w:color w:val="auto"/>
              </w:rPr>
            </w:pPr>
            <w:r>
              <w:rPr>
                <w:color w:val="auto"/>
              </w:rPr>
              <w:t>Cf.</w:t>
            </w:r>
            <w:r w:rsidR="00B833BE">
              <w:rPr>
                <w:color w:val="auto"/>
              </w:rPr>
              <w:t xml:space="preserve"> </w:t>
            </w:r>
            <w:r w:rsidR="005637AE">
              <w:rPr>
                <w:color w:val="auto"/>
              </w:rPr>
              <w:fldChar w:fldCharType="begin"/>
            </w:r>
            <w:r w:rsidR="00B833BE">
              <w:rPr>
                <w:color w:val="auto"/>
              </w:rPr>
              <w:instrText xml:space="preserve"> REF _Ref289351026 \r \h </w:instrText>
            </w:r>
            <w:r w:rsidR="005637AE">
              <w:rPr>
                <w:color w:val="auto"/>
              </w:rPr>
            </w:r>
            <w:r w:rsidR="005637AE">
              <w:rPr>
                <w:color w:val="auto"/>
              </w:rPr>
              <w:fldChar w:fldCharType="separate"/>
            </w:r>
            <w:r w:rsidR="00F854DA">
              <w:rPr>
                <w:color w:val="auto"/>
              </w:rPr>
              <w:t>4.3.3.1</w:t>
            </w:r>
            <w:r w:rsidR="005637AE">
              <w:rPr>
                <w:color w:val="auto"/>
              </w:rPr>
              <w:fldChar w:fldCharType="end"/>
            </w:r>
          </w:p>
        </w:tc>
        <w:tc>
          <w:tcPr>
            <w:tcW w:w="1418" w:type="dxa"/>
            <w:shd w:val="clear" w:color="auto" w:fill="auto"/>
            <w:vAlign w:val="center"/>
          </w:tcPr>
          <w:p w:rsidR="00B833BE" w:rsidRPr="002A642C" w:rsidDel="004C4ED5" w:rsidRDefault="00B833BE" w:rsidP="001E617F">
            <w:pPr>
              <w:pStyle w:val="Normalrduit"/>
              <w:spacing w:before="0"/>
              <w:jc w:val="center"/>
              <w:rPr>
                <w:color w:val="auto"/>
              </w:rPr>
            </w:pPr>
            <w:r w:rsidRPr="002A642C">
              <w:rPr>
                <w:color w:val="auto"/>
              </w:rPr>
              <w:t>Refus télébadge et autre MP</w:t>
            </w:r>
          </w:p>
        </w:tc>
        <w:tc>
          <w:tcPr>
            <w:tcW w:w="1701" w:type="dxa"/>
            <w:shd w:val="clear" w:color="auto" w:fill="auto"/>
            <w:vAlign w:val="center"/>
          </w:tcPr>
          <w:p w:rsidR="00B833BE" w:rsidRPr="002A642C" w:rsidDel="004C4ED5" w:rsidRDefault="00B833BE" w:rsidP="001E617F">
            <w:pPr>
              <w:pStyle w:val="Normalrduit"/>
              <w:spacing w:before="0"/>
              <w:jc w:val="center"/>
              <w:rPr>
                <w:color w:val="auto"/>
              </w:rPr>
            </w:pPr>
            <w:r w:rsidRPr="002A642C">
              <w:rPr>
                <w:color w:val="auto"/>
              </w:rPr>
              <w:t>Non</w:t>
            </w:r>
          </w:p>
        </w:tc>
        <w:tc>
          <w:tcPr>
            <w:tcW w:w="1129" w:type="dxa"/>
            <w:gridSpan w:val="2"/>
            <w:shd w:val="clear" w:color="auto" w:fill="auto"/>
            <w:vAlign w:val="center"/>
          </w:tcPr>
          <w:p w:rsidR="00B833BE" w:rsidRPr="002A642C" w:rsidDel="004C4ED5" w:rsidRDefault="00B833BE" w:rsidP="001E617F">
            <w:pPr>
              <w:pStyle w:val="Normalrduit"/>
              <w:spacing w:before="0"/>
              <w:jc w:val="center"/>
              <w:rPr>
                <w:color w:val="auto"/>
              </w:rPr>
            </w:pPr>
            <w:r w:rsidRPr="002A642C">
              <w:rPr>
                <w:color w:val="auto"/>
              </w:rPr>
              <w:t>Non</w:t>
            </w:r>
          </w:p>
        </w:tc>
        <w:tc>
          <w:tcPr>
            <w:tcW w:w="1422" w:type="dxa"/>
            <w:shd w:val="clear" w:color="auto" w:fill="auto"/>
            <w:vAlign w:val="center"/>
          </w:tcPr>
          <w:p w:rsidR="00B833BE" w:rsidRPr="002A642C" w:rsidDel="004C4ED5" w:rsidRDefault="00B833BE" w:rsidP="001E617F">
            <w:pPr>
              <w:pStyle w:val="Normalrduit"/>
              <w:spacing w:before="0"/>
              <w:jc w:val="center"/>
              <w:rPr>
                <w:color w:val="auto"/>
              </w:rPr>
            </w:pPr>
            <w:r>
              <w:rPr>
                <w:color w:val="auto"/>
              </w:rPr>
              <w:t>81</w:t>
            </w:r>
          </w:p>
        </w:tc>
      </w:tr>
      <w:tr w:rsidR="009B5533" w:rsidRPr="002A642C" w:rsidDel="004C4ED5" w:rsidTr="001E617F">
        <w:tblPrEx>
          <w:tblBorders>
            <w:insideV w:val="single" w:sz="6" w:space="0" w:color="auto"/>
          </w:tblBorders>
        </w:tblPrEx>
        <w:trPr>
          <w:cantSplit/>
        </w:trPr>
        <w:tc>
          <w:tcPr>
            <w:tcW w:w="708" w:type="dxa"/>
            <w:gridSpan w:val="2"/>
            <w:tcBorders>
              <w:top w:val="single" w:sz="4" w:space="0" w:color="auto"/>
              <w:bottom w:val="single" w:sz="12" w:space="0" w:color="auto"/>
            </w:tcBorders>
            <w:shd w:val="clear" w:color="auto" w:fill="auto"/>
            <w:vAlign w:val="center"/>
          </w:tcPr>
          <w:p w:rsidR="009B5533" w:rsidRDefault="009B5533" w:rsidP="001E617F">
            <w:pPr>
              <w:pStyle w:val="Normalrduit"/>
              <w:spacing w:before="0"/>
              <w:rPr>
                <w:color w:val="auto"/>
              </w:rPr>
            </w:pPr>
            <w:r>
              <w:rPr>
                <w:color w:val="auto"/>
              </w:rPr>
              <w:t>10-06</w:t>
            </w:r>
          </w:p>
        </w:tc>
        <w:tc>
          <w:tcPr>
            <w:tcW w:w="709" w:type="dxa"/>
            <w:tcBorders>
              <w:bottom w:val="single" w:sz="12" w:space="0" w:color="auto"/>
            </w:tcBorders>
            <w:shd w:val="clear" w:color="auto" w:fill="auto"/>
            <w:vAlign w:val="center"/>
          </w:tcPr>
          <w:p w:rsidR="009B5533" w:rsidRDefault="009B5533" w:rsidP="001E617F">
            <w:pPr>
              <w:pStyle w:val="Normalrduit"/>
              <w:spacing w:before="0"/>
              <w:jc w:val="center"/>
              <w:rPr>
                <w:color w:val="auto"/>
              </w:rPr>
            </w:pPr>
            <w:r>
              <w:rPr>
                <w:color w:val="auto"/>
              </w:rPr>
              <w:t>Non</w:t>
            </w:r>
          </w:p>
        </w:tc>
        <w:tc>
          <w:tcPr>
            <w:tcW w:w="2553" w:type="dxa"/>
            <w:tcBorders>
              <w:bottom w:val="single" w:sz="12" w:space="0" w:color="auto"/>
            </w:tcBorders>
            <w:shd w:val="clear" w:color="auto" w:fill="auto"/>
            <w:vAlign w:val="center"/>
          </w:tcPr>
          <w:p w:rsidR="009B5533" w:rsidRPr="002A642C" w:rsidRDefault="009B5533" w:rsidP="009B5533">
            <w:pPr>
              <w:pStyle w:val="Normalrduit"/>
              <w:spacing w:before="0"/>
              <w:rPr>
                <w:color w:val="auto"/>
              </w:rPr>
            </w:pPr>
            <w:r w:rsidRPr="009B5533">
              <w:rPr>
                <w:color w:val="auto"/>
              </w:rPr>
              <w:t>PAN à 0 sur étiquet</w:t>
            </w:r>
            <w:r>
              <w:rPr>
                <w:color w:val="auto"/>
              </w:rPr>
              <w:t>te</w:t>
            </w:r>
          </w:p>
        </w:tc>
        <w:tc>
          <w:tcPr>
            <w:tcW w:w="1136" w:type="dxa"/>
            <w:tcBorders>
              <w:bottom w:val="single" w:sz="12" w:space="0" w:color="auto"/>
            </w:tcBorders>
            <w:shd w:val="clear" w:color="auto" w:fill="auto"/>
            <w:vAlign w:val="center"/>
          </w:tcPr>
          <w:p w:rsidR="009B5533" w:rsidRDefault="009B5533" w:rsidP="001E617F">
            <w:pPr>
              <w:pStyle w:val="Normalrduit"/>
              <w:spacing w:before="0"/>
              <w:jc w:val="center"/>
              <w:rPr>
                <w:color w:val="auto"/>
              </w:rPr>
            </w:pPr>
            <w:r>
              <w:rPr>
                <w:color w:val="auto"/>
              </w:rPr>
              <w:t>Oui</w:t>
            </w:r>
          </w:p>
        </w:tc>
        <w:tc>
          <w:tcPr>
            <w:tcW w:w="5245" w:type="dxa"/>
            <w:tcBorders>
              <w:bottom w:val="single" w:sz="12" w:space="0" w:color="auto"/>
            </w:tcBorders>
            <w:shd w:val="clear" w:color="auto" w:fill="auto"/>
            <w:vAlign w:val="center"/>
          </w:tcPr>
          <w:p w:rsidR="009B5533" w:rsidRDefault="009B5533" w:rsidP="001E617F">
            <w:pPr>
              <w:pStyle w:val="Normalrduit"/>
              <w:spacing w:before="0"/>
              <w:rPr>
                <w:color w:val="auto"/>
              </w:rPr>
            </w:pPr>
            <w:r w:rsidRPr="002A642C">
              <w:rPr>
                <w:color w:val="auto"/>
              </w:rPr>
              <w:t xml:space="preserve">Refus du </w:t>
            </w:r>
            <w:r>
              <w:rPr>
                <w:color w:val="auto"/>
              </w:rPr>
              <w:t>télébadge</w:t>
            </w:r>
          </w:p>
        </w:tc>
        <w:tc>
          <w:tcPr>
            <w:tcW w:w="1418" w:type="dxa"/>
            <w:tcBorders>
              <w:bottom w:val="single" w:sz="12" w:space="0" w:color="auto"/>
            </w:tcBorders>
            <w:shd w:val="clear" w:color="auto" w:fill="auto"/>
            <w:vAlign w:val="center"/>
          </w:tcPr>
          <w:p w:rsidR="009B5533" w:rsidRPr="002A642C" w:rsidRDefault="009B5533" w:rsidP="001E617F">
            <w:pPr>
              <w:pStyle w:val="Normalrduit"/>
              <w:spacing w:before="0"/>
              <w:jc w:val="center"/>
              <w:rPr>
                <w:color w:val="auto"/>
              </w:rPr>
            </w:pPr>
            <w:r w:rsidRPr="002A642C">
              <w:rPr>
                <w:color w:val="auto"/>
              </w:rPr>
              <w:t>Refus télébadge et autre MP</w:t>
            </w:r>
          </w:p>
        </w:tc>
        <w:tc>
          <w:tcPr>
            <w:tcW w:w="1701" w:type="dxa"/>
            <w:tcBorders>
              <w:bottom w:val="single" w:sz="12" w:space="0" w:color="auto"/>
            </w:tcBorders>
            <w:shd w:val="clear" w:color="auto" w:fill="auto"/>
            <w:vAlign w:val="center"/>
          </w:tcPr>
          <w:p w:rsidR="009B5533" w:rsidRPr="002A642C" w:rsidRDefault="009B5533" w:rsidP="001E617F">
            <w:pPr>
              <w:pStyle w:val="Normalrduit"/>
              <w:spacing w:before="0"/>
              <w:jc w:val="center"/>
              <w:rPr>
                <w:color w:val="auto"/>
              </w:rPr>
            </w:pPr>
            <w:r w:rsidRPr="002A642C">
              <w:rPr>
                <w:color w:val="auto"/>
              </w:rPr>
              <w:t>Non</w:t>
            </w:r>
          </w:p>
        </w:tc>
        <w:tc>
          <w:tcPr>
            <w:tcW w:w="1129" w:type="dxa"/>
            <w:gridSpan w:val="2"/>
            <w:tcBorders>
              <w:bottom w:val="single" w:sz="12" w:space="0" w:color="auto"/>
            </w:tcBorders>
            <w:shd w:val="clear" w:color="auto" w:fill="auto"/>
            <w:vAlign w:val="center"/>
          </w:tcPr>
          <w:p w:rsidR="009B5533" w:rsidRPr="002A642C" w:rsidRDefault="009B5533" w:rsidP="001E617F">
            <w:pPr>
              <w:pStyle w:val="Normalrduit"/>
              <w:spacing w:before="0"/>
              <w:jc w:val="center"/>
              <w:rPr>
                <w:color w:val="auto"/>
              </w:rPr>
            </w:pPr>
            <w:r w:rsidRPr="002A642C">
              <w:rPr>
                <w:color w:val="auto"/>
              </w:rPr>
              <w:t>Non</w:t>
            </w:r>
          </w:p>
        </w:tc>
        <w:tc>
          <w:tcPr>
            <w:tcW w:w="1422" w:type="dxa"/>
            <w:tcBorders>
              <w:bottom w:val="single" w:sz="12" w:space="0" w:color="auto"/>
            </w:tcBorders>
            <w:shd w:val="clear" w:color="auto" w:fill="auto"/>
            <w:vAlign w:val="center"/>
          </w:tcPr>
          <w:p w:rsidR="009B5533" w:rsidRDefault="009B5533" w:rsidP="001E617F">
            <w:pPr>
              <w:pStyle w:val="Normalrduit"/>
              <w:spacing w:before="0"/>
              <w:jc w:val="center"/>
              <w:rPr>
                <w:color w:val="auto"/>
              </w:rPr>
            </w:pPr>
            <w:r w:rsidRPr="002A642C">
              <w:rPr>
                <w:color w:val="auto"/>
              </w:rPr>
              <w:t>86</w:t>
            </w:r>
          </w:p>
        </w:tc>
      </w:tr>
    </w:tbl>
    <w:p w:rsidR="00732BEA" w:rsidRDefault="00732BEA">
      <w:pPr>
        <w:ind w:left="993"/>
        <w:rPr>
          <w:sz w:val="20"/>
        </w:rPr>
      </w:pPr>
    </w:p>
    <w:p w:rsidR="00732BEA" w:rsidRPr="002A642C" w:rsidRDefault="00732BEA">
      <w:pPr>
        <w:ind w:left="993"/>
        <w:rPr>
          <w:sz w:val="20"/>
        </w:rPr>
        <w:sectPr w:rsidR="00732BEA" w:rsidRPr="002A642C" w:rsidSect="001D4841">
          <w:footnotePr>
            <w:numRestart w:val="eachPage"/>
          </w:footnotePr>
          <w:pgSz w:w="16840" w:h="11907" w:orient="landscape" w:code="9"/>
          <w:pgMar w:top="737" w:right="567" w:bottom="284" w:left="567" w:header="567" w:footer="0" w:gutter="0"/>
          <w:cols w:space="720"/>
          <w:docGrid w:linePitch="326"/>
        </w:sectPr>
      </w:pPr>
    </w:p>
    <w:p w:rsidR="00467E8B" w:rsidRPr="00325D9E" w:rsidRDefault="00467E8B" w:rsidP="00325D9E">
      <w:pPr>
        <w:pStyle w:val="titreannexe"/>
      </w:pPr>
      <w:bookmarkStart w:id="350" w:name="_Ref400545340"/>
      <w:bookmarkStart w:id="351" w:name="_Ref400551595"/>
      <w:bookmarkStart w:id="352" w:name="_Toc495573756"/>
      <w:r w:rsidRPr="00325D9E">
        <w:lastRenderedPageBreak/>
        <w:t>Valeur des codes SessionResult apparaissant dans les enregistrements ReceiptData1 et 2</w:t>
      </w:r>
      <w:bookmarkEnd w:id="350"/>
      <w:bookmarkEnd w:id="351"/>
      <w:bookmarkEnd w:id="352"/>
    </w:p>
    <w:p w:rsidR="00B11495" w:rsidRDefault="002D1E99" w:rsidP="00F31365">
      <w:pPr>
        <w:ind w:left="425"/>
        <w:rPr>
          <w:sz w:val="20"/>
        </w:rPr>
      </w:pPr>
      <w:r w:rsidRPr="002A642C">
        <w:rPr>
          <w:sz w:val="20"/>
        </w:rPr>
        <w:t xml:space="preserve">Il s'agit d'un code observation figurant dans « SessionResult » des attributs « ReceiptData1 et 2 » et rendant compte de l'anomalie </w:t>
      </w:r>
      <w:r w:rsidR="00F85ED5">
        <w:rPr>
          <w:sz w:val="20"/>
        </w:rPr>
        <w:t xml:space="preserve">éventuelle </w:t>
      </w:r>
      <w:r w:rsidRPr="002A642C">
        <w:rPr>
          <w:sz w:val="20"/>
        </w:rPr>
        <w:t xml:space="preserve">qui s'est produite lors de la transaction concernée. </w:t>
      </w:r>
    </w:p>
    <w:p w:rsidR="00B11495" w:rsidRDefault="00902E1E" w:rsidP="00F31365">
      <w:pPr>
        <w:ind w:left="425"/>
        <w:rPr>
          <w:sz w:val="20"/>
        </w:rPr>
      </w:pPr>
      <w:r>
        <w:rPr>
          <w:sz w:val="20"/>
        </w:rPr>
        <w:t xml:space="preserve">L’information de SessionResult n’est pas utilisée dans le contexte TIS CARDME (RSE et sites centraux circulées émetteurs). </w:t>
      </w:r>
      <w:r w:rsidR="002D5B7D">
        <w:rPr>
          <w:sz w:val="20"/>
        </w:rPr>
        <w:t xml:space="preserve">Les </w:t>
      </w:r>
      <w:r w:rsidR="00B11495">
        <w:rPr>
          <w:sz w:val="20"/>
        </w:rPr>
        <w:t>information</w:t>
      </w:r>
      <w:r w:rsidR="002D5B7D">
        <w:rPr>
          <w:sz w:val="20"/>
        </w:rPr>
        <w:t>s</w:t>
      </w:r>
      <w:r w:rsidR="00B11495">
        <w:rPr>
          <w:sz w:val="20"/>
        </w:rPr>
        <w:t xml:space="preserve"> utilisée</w:t>
      </w:r>
      <w:r w:rsidR="002D5B7D">
        <w:rPr>
          <w:sz w:val="20"/>
        </w:rPr>
        <w:t>s</w:t>
      </w:r>
      <w:r w:rsidR="00B11495">
        <w:rPr>
          <w:sz w:val="20"/>
        </w:rPr>
        <w:t xml:space="preserve"> pour signaler tout type d’</w:t>
      </w:r>
      <w:r w:rsidR="00D87F6C">
        <w:rPr>
          <w:sz w:val="20"/>
        </w:rPr>
        <w:t>événement</w:t>
      </w:r>
      <w:r w:rsidR="00B11495">
        <w:rPr>
          <w:sz w:val="20"/>
        </w:rPr>
        <w:t xml:space="preserve"> </w:t>
      </w:r>
      <w:r w:rsidR="002D5B7D">
        <w:rPr>
          <w:sz w:val="20"/>
        </w:rPr>
        <w:t>son</w:t>
      </w:r>
      <w:r w:rsidR="00B11495">
        <w:rPr>
          <w:sz w:val="20"/>
        </w:rPr>
        <w:t>t celle</w:t>
      </w:r>
      <w:r w:rsidR="002D5B7D">
        <w:rPr>
          <w:sz w:val="20"/>
        </w:rPr>
        <w:t>s</w:t>
      </w:r>
      <w:r w:rsidR="00B11495">
        <w:rPr>
          <w:sz w:val="20"/>
        </w:rPr>
        <w:t xml:space="preserve"> détaillée</w:t>
      </w:r>
      <w:r w:rsidR="002D5B7D">
        <w:rPr>
          <w:sz w:val="20"/>
        </w:rPr>
        <w:t>s</w:t>
      </w:r>
      <w:r w:rsidR="00B11495">
        <w:rPr>
          <w:sz w:val="20"/>
        </w:rPr>
        <w:t xml:space="preserve"> dans le champ </w:t>
      </w:r>
      <w:r w:rsidR="00F85ED5">
        <w:rPr>
          <w:sz w:val="20"/>
        </w:rPr>
        <w:t>« </w:t>
      </w:r>
      <w:r w:rsidR="00B11495">
        <w:rPr>
          <w:sz w:val="20"/>
        </w:rPr>
        <w:t>indicateur d’</w:t>
      </w:r>
      <w:r w:rsidR="00D87F6C">
        <w:rPr>
          <w:sz w:val="20"/>
        </w:rPr>
        <w:t>événement</w:t>
      </w:r>
      <w:r w:rsidR="00B11495">
        <w:rPr>
          <w:sz w:val="20"/>
        </w:rPr>
        <w:t xml:space="preserve"> anomalie ou défaut</w:t>
      </w:r>
      <w:r w:rsidR="00F85ED5">
        <w:rPr>
          <w:sz w:val="20"/>
        </w:rPr>
        <w:t> »</w:t>
      </w:r>
      <w:r w:rsidR="00B11495">
        <w:rPr>
          <w:sz w:val="20"/>
        </w:rPr>
        <w:t xml:space="preserve"> qui comprend 6 données (indicateur</w:t>
      </w:r>
      <w:r w:rsidR="00F85ED5">
        <w:rPr>
          <w:sz w:val="20"/>
        </w:rPr>
        <w:t>s</w:t>
      </w:r>
      <w:r w:rsidR="00B11495">
        <w:rPr>
          <w:sz w:val="20"/>
        </w:rPr>
        <w:t xml:space="preserve"> 1 à 6).</w:t>
      </w:r>
    </w:p>
    <w:p w:rsidR="00B14704" w:rsidRDefault="00B14704">
      <w:pPr>
        <w:rPr>
          <w:sz w:val="20"/>
        </w:rPr>
      </w:pPr>
    </w:p>
    <w:tbl>
      <w:tblPr>
        <w:tblW w:w="10610"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1E0" w:firstRow="1" w:lastRow="1" w:firstColumn="1" w:lastColumn="1" w:noHBand="0" w:noVBand="0"/>
      </w:tblPr>
      <w:tblGrid>
        <w:gridCol w:w="1076"/>
        <w:gridCol w:w="3510"/>
        <w:gridCol w:w="900"/>
        <w:gridCol w:w="900"/>
        <w:gridCol w:w="1800"/>
        <w:gridCol w:w="2424"/>
      </w:tblGrid>
      <w:tr w:rsidR="00D87F6C" w:rsidRPr="007D526A" w:rsidTr="004343B8">
        <w:trPr>
          <w:trHeight w:val="703"/>
          <w:jc w:val="center"/>
        </w:trPr>
        <w:tc>
          <w:tcPr>
            <w:tcW w:w="1076" w:type="dxa"/>
            <w:vMerge w:val="restart"/>
            <w:shd w:val="clear" w:color="auto" w:fill="auto"/>
            <w:vAlign w:val="center"/>
          </w:tcPr>
          <w:p w:rsidR="00D87F6C" w:rsidRPr="007D526A" w:rsidRDefault="00D87F6C" w:rsidP="004343B8">
            <w:pPr>
              <w:spacing w:before="0"/>
              <w:jc w:val="center"/>
              <w:rPr>
                <w:rFonts w:ascii="Arial" w:hAnsi="Arial" w:cs="Arial"/>
                <w:caps/>
                <w:sz w:val="20"/>
              </w:rPr>
            </w:pPr>
            <w:r w:rsidRPr="007D526A">
              <w:rPr>
                <w:rFonts w:ascii="Arial" w:hAnsi="Arial" w:cs="Arial"/>
                <w:b/>
                <w:bCs/>
                <w:caps/>
                <w:kern w:val="2"/>
                <w:sz w:val="20"/>
              </w:rPr>
              <w:t>valeur du code dans la norme</w:t>
            </w:r>
          </w:p>
        </w:tc>
        <w:tc>
          <w:tcPr>
            <w:tcW w:w="3510" w:type="dxa"/>
            <w:vMerge w:val="restart"/>
            <w:shd w:val="clear" w:color="auto" w:fill="auto"/>
            <w:vAlign w:val="center"/>
          </w:tcPr>
          <w:p w:rsidR="00D87F6C" w:rsidRPr="007D526A" w:rsidRDefault="00D87F6C" w:rsidP="004343B8">
            <w:pPr>
              <w:spacing w:before="0"/>
              <w:jc w:val="center"/>
              <w:rPr>
                <w:rFonts w:ascii="Arial" w:hAnsi="Arial" w:cs="Arial"/>
                <w:caps/>
                <w:sz w:val="20"/>
              </w:rPr>
            </w:pPr>
            <w:r w:rsidRPr="007D526A">
              <w:rPr>
                <w:rFonts w:ascii="Arial" w:hAnsi="Arial" w:cs="Arial"/>
                <w:b/>
                <w:bCs/>
                <w:caps/>
                <w:sz w:val="20"/>
              </w:rPr>
              <w:t>libelle iso 14906</w:t>
            </w:r>
          </w:p>
        </w:tc>
        <w:tc>
          <w:tcPr>
            <w:tcW w:w="1800" w:type="dxa"/>
            <w:gridSpan w:val="2"/>
            <w:shd w:val="clear" w:color="auto" w:fill="auto"/>
            <w:vAlign w:val="center"/>
          </w:tcPr>
          <w:p w:rsidR="00D87F6C" w:rsidRPr="007D526A" w:rsidRDefault="00D87F6C" w:rsidP="004343B8">
            <w:pPr>
              <w:spacing w:before="0"/>
              <w:jc w:val="center"/>
              <w:rPr>
                <w:rFonts w:ascii="Arial" w:hAnsi="Arial" w:cs="Arial"/>
                <w:caps/>
                <w:sz w:val="20"/>
              </w:rPr>
            </w:pPr>
            <w:r w:rsidRPr="007D526A">
              <w:rPr>
                <w:rFonts w:ascii="Arial" w:hAnsi="Arial" w:cs="Arial"/>
                <w:b/>
                <w:caps/>
                <w:sz w:val="20"/>
              </w:rPr>
              <w:t>n° de contrôles mis en œuvre</w:t>
            </w:r>
          </w:p>
        </w:tc>
        <w:tc>
          <w:tcPr>
            <w:tcW w:w="1800" w:type="dxa"/>
            <w:vMerge w:val="restart"/>
            <w:shd w:val="clear" w:color="auto" w:fill="auto"/>
            <w:vAlign w:val="center"/>
          </w:tcPr>
          <w:p w:rsidR="00D87F6C" w:rsidRPr="007D526A" w:rsidRDefault="00902E1E" w:rsidP="004343B8">
            <w:pPr>
              <w:spacing w:before="0"/>
              <w:jc w:val="center"/>
              <w:rPr>
                <w:rFonts w:ascii="Arial" w:hAnsi="Arial" w:cs="Arial"/>
                <w:b/>
                <w:caps/>
                <w:sz w:val="20"/>
              </w:rPr>
            </w:pPr>
            <w:r w:rsidRPr="007D526A">
              <w:rPr>
                <w:rFonts w:ascii="Arial" w:hAnsi="Arial" w:cs="Arial"/>
                <w:b/>
                <w:caps/>
                <w:sz w:val="20"/>
              </w:rPr>
              <w:t>ÉCRITURE</w:t>
            </w:r>
            <w:r w:rsidR="00D87F6C" w:rsidRPr="007D526A">
              <w:rPr>
                <w:rFonts w:ascii="Arial" w:hAnsi="Arial" w:cs="Arial"/>
                <w:b/>
                <w:caps/>
                <w:sz w:val="20"/>
              </w:rPr>
              <w:t xml:space="preserve"> dans le télébadge</w:t>
            </w:r>
          </w:p>
        </w:tc>
        <w:tc>
          <w:tcPr>
            <w:tcW w:w="2424" w:type="dxa"/>
            <w:vMerge w:val="restart"/>
            <w:shd w:val="clear" w:color="auto" w:fill="auto"/>
            <w:vAlign w:val="center"/>
          </w:tcPr>
          <w:p w:rsidR="00D87F6C" w:rsidRPr="007D526A" w:rsidRDefault="00D87F6C" w:rsidP="004343B8">
            <w:pPr>
              <w:spacing w:before="0"/>
              <w:jc w:val="center"/>
              <w:rPr>
                <w:rFonts w:ascii="Arial" w:hAnsi="Arial" w:cs="Arial"/>
                <w:b/>
                <w:caps/>
                <w:sz w:val="20"/>
              </w:rPr>
            </w:pPr>
            <w:r w:rsidRPr="007D526A">
              <w:rPr>
                <w:rFonts w:ascii="Arial" w:hAnsi="Arial" w:cs="Arial"/>
                <w:b/>
                <w:caps/>
                <w:sz w:val="20"/>
              </w:rPr>
              <w:t xml:space="preserve">Valeur code évènement dans </w:t>
            </w:r>
            <w:smartTag w:uri="urn:schemas-microsoft-com:office:smarttags" w:element="PersonName">
              <w:smartTagPr>
                <w:attr w:name="ProductID" w:val="LA TRANSACTION"/>
              </w:smartTagPr>
              <w:r w:rsidRPr="007D526A">
                <w:rPr>
                  <w:rFonts w:ascii="Arial" w:hAnsi="Arial" w:cs="Arial"/>
                  <w:b/>
                  <w:caps/>
                  <w:sz w:val="20"/>
                </w:rPr>
                <w:t>la transaction</w:t>
              </w:r>
            </w:smartTag>
          </w:p>
          <w:p w:rsidR="00D87F6C" w:rsidRPr="007D526A" w:rsidRDefault="00D87F6C" w:rsidP="004343B8">
            <w:pPr>
              <w:spacing w:before="0"/>
              <w:jc w:val="center"/>
              <w:rPr>
                <w:rFonts w:ascii="Arial" w:hAnsi="Arial" w:cs="Arial"/>
                <w:caps/>
                <w:sz w:val="20"/>
              </w:rPr>
            </w:pPr>
            <w:r w:rsidRPr="007D526A">
              <w:rPr>
                <w:rFonts w:ascii="Arial" w:hAnsi="Arial" w:cs="Arial"/>
                <w:b/>
                <w:caps/>
                <w:sz w:val="20"/>
              </w:rPr>
              <w:t>RSE</w:t>
            </w:r>
          </w:p>
        </w:tc>
      </w:tr>
      <w:tr w:rsidR="00D87F6C" w:rsidRPr="007D526A" w:rsidTr="004343B8">
        <w:trPr>
          <w:trHeight w:val="433"/>
          <w:jc w:val="center"/>
        </w:trPr>
        <w:tc>
          <w:tcPr>
            <w:tcW w:w="1076" w:type="dxa"/>
            <w:vMerge/>
            <w:shd w:val="clear" w:color="auto" w:fill="auto"/>
            <w:vAlign w:val="center"/>
          </w:tcPr>
          <w:p w:rsidR="00D87F6C" w:rsidRPr="007D526A" w:rsidRDefault="00D87F6C" w:rsidP="004343B8">
            <w:pPr>
              <w:autoSpaceDE w:val="0"/>
              <w:autoSpaceDN w:val="0"/>
              <w:adjustRightInd w:val="0"/>
              <w:spacing w:before="0"/>
              <w:jc w:val="center"/>
              <w:rPr>
                <w:rFonts w:ascii="Arial" w:hAnsi="Arial" w:cs="Arial"/>
                <w:kern w:val="2"/>
                <w:sz w:val="20"/>
              </w:rPr>
            </w:pPr>
          </w:p>
        </w:tc>
        <w:tc>
          <w:tcPr>
            <w:tcW w:w="3510" w:type="dxa"/>
            <w:vMerge/>
            <w:shd w:val="clear" w:color="auto" w:fill="auto"/>
            <w:vAlign w:val="center"/>
          </w:tcPr>
          <w:p w:rsidR="00D87F6C" w:rsidRPr="007D526A" w:rsidRDefault="00D87F6C" w:rsidP="004343B8">
            <w:pPr>
              <w:autoSpaceDE w:val="0"/>
              <w:autoSpaceDN w:val="0"/>
              <w:adjustRightInd w:val="0"/>
              <w:spacing w:before="0"/>
              <w:rPr>
                <w:rFonts w:ascii="Arial" w:hAnsi="Arial" w:cs="Arial"/>
                <w:sz w:val="20"/>
              </w:rPr>
            </w:pPr>
          </w:p>
        </w:tc>
        <w:tc>
          <w:tcPr>
            <w:tcW w:w="900" w:type="dxa"/>
            <w:shd w:val="clear" w:color="auto" w:fill="auto"/>
            <w:vAlign w:val="center"/>
          </w:tcPr>
          <w:p w:rsidR="00D87F6C" w:rsidRPr="007D526A" w:rsidRDefault="00D87F6C" w:rsidP="004343B8">
            <w:pPr>
              <w:spacing w:before="0"/>
              <w:rPr>
                <w:rFonts w:ascii="Arial" w:hAnsi="Arial" w:cs="Arial"/>
                <w:sz w:val="20"/>
              </w:rPr>
            </w:pPr>
            <w:r w:rsidRPr="007D526A">
              <w:rPr>
                <w:rFonts w:ascii="Arial" w:hAnsi="Arial" w:cs="Arial"/>
                <w:sz w:val="20"/>
              </w:rPr>
              <w:t>entrée</w:t>
            </w:r>
          </w:p>
        </w:tc>
        <w:tc>
          <w:tcPr>
            <w:tcW w:w="900" w:type="dxa"/>
            <w:shd w:val="clear" w:color="auto" w:fill="auto"/>
            <w:vAlign w:val="center"/>
          </w:tcPr>
          <w:p w:rsidR="00D87F6C" w:rsidRPr="007D526A" w:rsidRDefault="00D87F6C" w:rsidP="004343B8">
            <w:pPr>
              <w:spacing w:before="0"/>
              <w:rPr>
                <w:rFonts w:ascii="Arial" w:hAnsi="Arial" w:cs="Arial"/>
                <w:sz w:val="20"/>
              </w:rPr>
            </w:pPr>
            <w:r w:rsidRPr="007D526A">
              <w:rPr>
                <w:rFonts w:ascii="Arial" w:hAnsi="Arial" w:cs="Arial"/>
                <w:sz w:val="20"/>
              </w:rPr>
              <w:t xml:space="preserve">Sortie </w:t>
            </w:r>
          </w:p>
        </w:tc>
        <w:tc>
          <w:tcPr>
            <w:tcW w:w="1800" w:type="dxa"/>
            <w:vMerge/>
            <w:shd w:val="clear" w:color="auto" w:fill="auto"/>
            <w:vAlign w:val="center"/>
          </w:tcPr>
          <w:p w:rsidR="00D87F6C" w:rsidRPr="007D526A" w:rsidRDefault="00D87F6C" w:rsidP="004343B8">
            <w:pPr>
              <w:spacing w:before="0"/>
              <w:rPr>
                <w:rFonts w:ascii="Arial" w:hAnsi="Arial" w:cs="Arial"/>
                <w:sz w:val="20"/>
              </w:rPr>
            </w:pPr>
          </w:p>
        </w:tc>
        <w:tc>
          <w:tcPr>
            <w:tcW w:w="2424" w:type="dxa"/>
            <w:vMerge/>
            <w:shd w:val="clear" w:color="auto" w:fill="auto"/>
            <w:vAlign w:val="center"/>
          </w:tcPr>
          <w:p w:rsidR="00D87F6C" w:rsidRPr="007D526A" w:rsidRDefault="00D87F6C" w:rsidP="004343B8">
            <w:pPr>
              <w:spacing w:before="0"/>
              <w:rPr>
                <w:rFonts w:ascii="Arial" w:hAnsi="Arial" w:cs="Arial"/>
                <w:sz w:val="20"/>
              </w:rPr>
            </w:pPr>
          </w:p>
        </w:tc>
      </w:tr>
      <w:tr w:rsidR="00D87F6C" w:rsidRPr="007D526A" w:rsidTr="00CD1150">
        <w:trPr>
          <w:trHeight w:val="567"/>
          <w:jc w:val="center"/>
        </w:trPr>
        <w:tc>
          <w:tcPr>
            <w:tcW w:w="1076" w:type="dxa"/>
            <w:shd w:val="clear" w:color="auto" w:fill="auto"/>
            <w:vAlign w:val="center"/>
          </w:tcPr>
          <w:p w:rsidR="00D87F6C" w:rsidRPr="007D526A" w:rsidRDefault="00D87F6C" w:rsidP="004343B8">
            <w:pPr>
              <w:autoSpaceDE w:val="0"/>
              <w:autoSpaceDN w:val="0"/>
              <w:adjustRightInd w:val="0"/>
              <w:spacing w:before="0"/>
              <w:jc w:val="center"/>
              <w:rPr>
                <w:kern w:val="2"/>
                <w:sz w:val="20"/>
              </w:rPr>
            </w:pPr>
            <w:r w:rsidRPr="007D526A">
              <w:rPr>
                <w:kern w:val="2"/>
                <w:sz w:val="20"/>
              </w:rPr>
              <w:t>0</w:t>
            </w:r>
          </w:p>
        </w:tc>
        <w:tc>
          <w:tcPr>
            <w:tcW w:w="3510" w:type="dxa"/>
            <w:shd w:val="clear" w:color="auto" w:fill="auto"/>
            <w:vAlign w:val="center"/>
          </w:tcPr>
          <w:p w:rsidR="00D87F6C" w:rsidRPr="007D526A" w:rsidRDefault="00D87F6C" w:rsidP="004343B8">
            <w:pPr>
              <w:autoSpaceDE w:val="0"/>
              <w:autoSpaceDN w:val="0"/>
              <w:adjustRightInd w:val="0"/>
              <w:spacing w:before="0"/>
              <w:jc w:val="left"/>
              <w:rPr>
                <w:sz w:val="20"/>
              </w:rPr>
            </w:pPr>
            <w:r w:rsidRPr="007D526A">
              <w:rPr>
                <w:sz w:val="20"/>
              </w:rPr>
              <w:t>CorrectTransaction</w:t>
            </w:r>
          </w:p>
        </w:tc>
        <w:tc>
          <w:tcPr>
            <w:tcW w:w="900" w:type="dxa"/>
            <w:shd w:val="clear" w:color="auto" w:fill="auto"/>
            <w:vAlign w:val="center"/>
          </w:tcPr>
          <w:p w:rsidR="00D87F6C" w:rsidRPr="007D526A" w:rsidRDefault="00D87F6C" w:rsidP="004343B8">
            <w:pPr>
              <w:spacing w:before="0"/>
              <w:rPr>
                <w:sz w:val="20"/>
              </w:rPr>
            </w:pPr>
          </w:p>
        </w:tc>
        <w:tc>
          <w:tcPr>
            <w:tcW w:w="900" w:type="dxa"/>
            <w:shd w:val="clear" w:color="auto" w:fill="auto"/>
            <w:vAlign w:val="center"/>
          </w:tcPr>
          <w:p w:rsidR="00D87F6C" w:rsidRPr="007D526A" w:rsidRDefault="00D87F6C" w:rsidP="004343B8">
            <w:pPr>
              <w:spacing w:before="0"/>
              <w:rPr>
                <w:sz w:val="20"/>
              </w:rPr>
            </w:pPr>
          </w:p>
        </w:tc>
        <w:tc>
          <w:tcPr>
            <w:tcW w:w="1800" w:type="dxa"/>
            <w:shd w:val="clear" w:color="auto" w:fill="auto"/>
            <w:vAlign w:val="center"/>
          </w:tcPr>
          <w:p w:rsidR="00D87F6C" w:rsidRPr="007D526A" w:rsidRDefault="00D87F6C" w:rsidP="004343B8">
            <w:pPr>
              <w:spacing w:before="0"/>
              <w:jc w:val="left"/>
              <w:rPr>
                <w:sz w:val="20"/>
              </w:rPr>
            </w:pPr>
          </w:p>
        </w:tc>
        <w:tc>
          <w:tcPr>
            <w:tcW w:w="2424" w:type="dxa"/>
            <w:shd w:val="clear" w:color="auto" w:fill="auto"/>
            <w:vAlign w:val="center"/>
          </w:tcPr>
          <w:p w:rsidR="00D87F6C" w:rsidRPr="007D526A" w:rsidRDefault="00D87F6C" w:rsidP="004343B8">
            <w:pPr>
              <w:spacing w:before="0"/>
              <w:rPr>
                <w:sz w:val="20"/>
              </w:rPr>
            </w:pPr>
          </w:p>
        </w:tc>
      </w:tr>
      <w:tr w:rsidR="00D87F6C" w:rsidRPr="007D526A" w:rsidTr="00CD1150">
        <w:trPr>
          <w:trHeight w:val="567"/>
          <w:jc w:val="center"/>
        </w:trPr>
        <w:tc>
          <w:tcPr>
            <w:tcW w:w="1076" w:type="dxa"/>
            <w:shd w:val="clear" w:color="auto" w:fill="auto"/>
            <w:vAlign w:val="center"/>
          </w:tcPr>
          <w:p w:rsidR="00D87F6C" w:rsidRPr="007D526A" w:rsidRDefault="00D87F6C" w:rsidP="004343B8">
            <w:pPr>
              <w:autoSpaceDE w:val="0"/>
              <w:autoSpaceDN w:val="0"/>
              <w:adjustRightInd w:val="0"/>
              <w:spacing w:before="0"/>
              <w:jc w:val="center"/>
              <w:rPr>
                <w:kern w:val="2"/>
                <w:sz w:val="20"/>
              </w:rPr>
            </w:pPr>
            <w:r w:rsidRPr="007D526A">
              <w:rPr>
                <w:kern w:val="2"/>
                <w:sz w:val="20"/>
              </w:rPr>
              <w:t>1</w:t>
            </w:r>
          </w:p>
        </w:tc>
        <w:tc>
          <w:tcPr>
            <w:tcW w:w="3510" w:type="dxa"/>
            <w:shd w:val="clear" w:color="auto" w:fill="auto"/>
            <w:vAlign w:val="center"/>
          </w:tcPr>
          <w:p w:rsidR="00D87F6C" w:rsidRPr="007D526A" w:rsidRDefault="00D87F6C" w:rsidP="004343B8">
            <w:pPr>
              <w:autoSpaceDE w:val="0"/>
              <w:autoSpaceDN w:val="0"/>
              <w:adjustRightInd w:val="0"/>
              <w:spacing w:before="0"/>
              <w:jc w:val="left"/>
              <w:rPr>
                <w:sz w:val="20"/>
              </w:rPr>
            </w:pPr>
            <w:r w:rsidRPr="007D526A">
              <w:rPr>
                <w:sz w:val="20"/>
              </w:rPr>
              <w:t>ObeStatusNotAccepted</w:t>
            </w:r>
          </w:p>
        </w:tc>
        <w:tc>
          <w:tcPr>
            <w:tcW w:w="900" w:type="dxa"/>
            <w:shd w:val="clear" w:color="auto" w:fill="auto"/>
            <w:vAlign w:val="center"/>
          </w:tcPr>
          <w:p w:rsidR="00D87F6C" w:rsidRPr="007D526A" w:rsidRDefault="00D87F6C" w:rsidP="004343B8">
            <w:pPr>
              <w:autoSpaceDE w:val="0"/>
              <w:autoSpaceDN w:val="0"/>
              <w:adjustRightInd w:val="0"/>
              <w:spacing w:before="0"/>
              <w:rPr>
                <w:sz w:val="20"/>
              </w:rPr>
            </w:pPr>
            <w:r w:rsidRPr="007D526A">
              <w:rPr>
                <w:sz w:val="20"/>
              </w:rPr>
              <w:t xml:space="preserve">Néant </w:t>
            </w:r>
          </w:p>
        </w:tc>
        <w:tc>
          <w:tcPr>
            <w:tcW w:w="900" w:type="dxa"/>
            <w:shd w:val="clear" w:color="auto" w:fill="auto"/>
            <w:vAlign w:val="center"/>
          </w:tcPr>
          <w:p w:rsidR="00D87F6C" w:rsidRPr="007D526A" w:rsidRDefault="00D87F6C" w:rsidP="004343B8">
            <w:pPr>
              <w:autoSpaceDE w:val="0"/>
              <w:autoSpaceDN w:val="0"/>
              <w:adjustRightInd w:val="0"/>
              <w:spacing w:before="0"/>
              <w:rPr>
                <w:sz w:val="20"/>
              </w:rPr>
            </w:pPr>
            <w:r w:rsidRPr="007D526A">
              <w:rPr>
                <w:sz w:val="20"/>
              </w:rPr>
              <w:t xml:space="preserve">Néant </w:t>
            </w:r>
          </w:p>
        </w:tc>
        <w:tc>
          <w:tcPr>
            <w:tcW w:w="1800" w:type="dxa"/>
            <w:shd w:val="clear" w:color="auto" w:fill="auto"/>
            <w:vAlign w:val="center"/>
          </w:tcPr>
          <w:p w:rsidR="00D87F6C" w:rsidRPr="007D526A" w:rsidRDefault="00D87F6C" w:rsidP="004343B8">
            <w:pPr>
              <w:autoSpaceDE w:val="0"/>
              <w:autoSpaceDN w:val="0"/>
              <w:adjustRightInd w:val="0"/>
              <w:spacing w:before="0"/>
              <w:jc w:val="left"/>
              <w:rPr>
                <w:sz w:val="20"/>
              </w:rPr>
            </w:pPr>
          </w:p>
        </w:tc>
        <w:tc>
          <w:tcPr>
            <w:tcW w:w="2424" w:type="dxa"/>
            <w:shd w:val="clear" w:color="auto" w:fill="auto"/>
            <w:vAlign w:val="center"/>
          </w:tcPr>
          <w:p w:rsidR="00D87F6C" w:rsidRPr="007D526A" w:rsidRDefault="00D87F6C" w:rsidP="004343B8">
            <w:pPr>
              <w:spacing w:before="0"/>
              <w:jc w:val="left"/>
              <w:rPr>
                <w:sz w:val="20"/>
              </w:rPr>
            </w:pPr>
            <w:r w:rsidRPr="007D526A">
              <w:rPr>
                <w:sz w:val="20"/>
              </w:rPr>
              <w:t>Non utilisé</w:t>
            </w:r>
          </w:p>
        </w:tc>
      </w:tr>
      <w:tr w:rsidR="00D87F6C" w:rsidRPr="007D526A" w:rsidTr="00CD1150">
        <w:trPr>
          <w:trHeight w:val="567"/>
          <w:jc w:val="center"/>
        </w:trPr>
        <w:tc>
          <w:tcPr>
            <w:tcW w:w="1076" w:type="dxa"/>
            <w:shd w:val="clear" w:color="auto" w:fill="auto"/>
            <w:vAlign w:val="center"/>
          </w:tcPr>
          <w:p w:rsidR="00D87F6C" w:rsidRPr="007D526A" w:rsidRDefault="00D87F6C" w:rsidP="004343B8">
            <w:pPr>
              <w:autoSpaceDE w:val="0"/>
              <w:autoSpaceDN w:val="0"/>
              <w:adjustRightInd w:val="0"/>
              <w:spacing w:before="0"/>
              <w:jc w:val="center"/>
              <w:rPr>
                <w:kern w:val="2"/>
                <w:sz w:val="20"/>
              </w:rPr>
            </w:pPr>
            <w:r w:rsidRPr="007D526A">
              <w:rPr>
                <w:kern w:val="2"/>
                <w:sz w:val="20"/>
              </w:rPr>
              <w:t>2</w:t>
            </w:r>
          </w:p>
        </w:tc>
        <w:tc>
          <w:tcPr>
            <w:tcW w:w="3510" w:type="dxa"/>
            <w:shd w:val="clear" w:color="auto" w:fill="auto"/>
            <w:vAlign w:val="center"/>
          </w:tcPr>
          <w:p w:rsidR="00D87F6C" w:rsidRPr="007D526A" w:rsidRDefault="00D87F6C" w:rsidP="004343B8">
            <w:pPr>
              <w:autoSpaceDE w:val="0"/>
              <w:autoSpaceDN w:val="0"/>
              <w:adjustRightInd w:val="0"/>
              <w:spacing w:before="0"/>
              <w:jc w:val="left"/>
              <w:rPr>
                <w:sz w:val="20"/>
              </w:rPr>
            </w:pPr>
            <w:r w:rsidRPr="007D526A">
              <w:rPr>
                <w:sz w:val="20"/>
              </w:rPr>
              <w:t>EquipmentStatusNotAccepted</w:t>
            </w:r>
          </w:p>
        </w:tc>
        <w:tc>
          <w:tcPr>
            <w:tcW w:w="900" w:type="dxa"/>
            <w:shd w:val="clear" w:color="auto" w:fill="auto"/>
            <w:vAlign w:val="center"/>
          </w:tcPr>
          <w:p w:rsidR="00D87F6C" w:rsidRPr="007D526A" w:rsidRDefault="00D87F6C" w:rsidP="004343B8">
            <w:pPr>
              <w:spacing w:before="0"/>
              <w:rPr>
                <w:sz w:val="20"/>
              </w:rPr>
            </w:pPr>
            <w:r w:rsidRPr="007D526A">
              <w:rPr>
                <w:sz w:val="20"/>
              </w:rPr>
              <w:t xml:space="preserve">Néant </w:t>
            </w:r>
          </w:p>
        </w:tc>
        <w:tc>
          <w:tcPr>
            <w:tcW w:w="900" w:type="dxa"/>
            <w:shd w:val="clear" w:color="auto" w:fill="auto"/>
            <w:vAlign w:val="center"/>
          </w:tcPr>
          <w:p w:rsidR="00D87F6C" w:rsidRPr="007D526A" w:rsidRDefault="00D87F6C" w:rsidP="004343B8">
            <w:pPr>
              <w:spacing w:before="0"/>
              <w:rPr>
                <w:sz w:val="20"/>
              </w:rPr>
            </w:pPr>
            <w:r w:rsidRPr="007D526A">
              <w:rPr>
                <w:sz w:val="20"/>
              </w:rPr>
              <w:t xml:space="preserve">Néant </w:t>
            </w:r>
          </w:p>
        </w:tc>
        <w:tc>
          <w:tcPr>
            <w:tcW w:w="1800" w:type="dxa"/>
            <w:shd w:val="clear" w:color="auto" w:fill="auto"/>
            <w:vAlign w:val="center"/>
          </w:tcPr>
          <w:p w:rsidR="00D87F6C" w:rsidRPr="007D526A" w:rsidRDefault="00D87F6C" w:rsidP="004343B8">
            <w:pPr>
              <w:spacing w:before="0"/>
              <w:jc w:val="left"/>
              <w:rPr>
                <w:sz w:val="20"/>
              </w:rPr>
            </w:pPr>
          </w:p>
        </w:tc>
        <w:tc>
          <w:tcPr>
            <w:tcW w:w="2424" w:type="dxa"/>
            <w:shd w:val="clear" w:color="auto" w:fill="auto"/>
            <w:vAlign w:val="center"/>
          </w:tcPr>
          <w:p w:rsidR="00D87F6C" w:rsidRPr="007D526A" w:rsidRDefault="00D87F6C" w:rsidP="004343B8">
            <w:pPr>
              <w:spacing w:before="0"/>
              <w:jc w:val="left"/>
              <w:rPr>
                <w:sz w:val="20"/>
              </w:rPr>
            </w:pPr>
            <w:r w:rsidRPr="007D526A">
              <w:rPr>
                <w:sz w:val="20"/>
              </w:rPr>
              <w:t>Non utilisé</w:t>
            </w:r>
          </w:p>
        </w:tc>
      </w:tr>
      <w:tr w:rsidR="00D87F6C" w:rsidRPr="007D526A" w:rsidTr="00CD1150">
        <w:trPr>
          <w:trHeight w:val="567"/>
          <w:jc w:val="center"/>
        </w:trPr>
        <w:tc>
          <w:tcPr>
            <w:tcW w:w="1076" w:type="dxa"/>
            <w:shd w:val="clear" w:color="auto" w:fill="auto"/>
            <w:vAlign w:val="center"/>
          </w:tcPr>
          <w:p w:rsidR="00D87F6C" w:rsidRPr="007D526A" w:rsidRDefault="00D87F6C" w:rsidP="004343B8">
            <w:pPr>
              <w:autoSpaceDE w:val="0"/>
              <w:autoSpaceDN w:val="0"/>
              <w:adjustRightInd w:val="0"/>
              <w:spacing w:before="0"/>
              <w:jc w:val="center"/>
              <w:rPr>
                <w:kern w:val="2"/>
                <w:sz w:val="20"/>
              </w:rPr>
            </w:pPr>
            <w:r w:rsidRPr="007D526A">
              <w:rPr>
                <w:kern w:val="2"/>
                <w:sz w:val="20"/>
              </w:rPr>
              <w:t>3</w:t>
            </w:r>
          </w:p>
        </w:tc>
        <w:tc>
          <w:tcPr>
            <w:tcW w:w="3510" w:type="dxa"/>
            <w:shd w:val="clear" w:color="auto" w:fill="auto"/>
            <w:vAlign w:val="center"/>
          </w:tcPr>
          <w:p w:rsidR="00D87F6C" w:rsidRPr="007D526A" w:rsidRDefault="00D87F6C" w:rsidP="004343B8">
            <w:pPr>
              <w:autoSpaceDE w:val="0"/>
              <w:autoSpaceDN w:val="0"/>
              <w:adjustRightInd w:val="0"/>
              <w:spacing w:before="0"/>
              <w:jc w:val="left"/>
              <w:rPr>
                <w:sz w:val="20"/>
              </w:rPr>
            </w:pPr>
            <w:r w:rsidRPr="007D526A">
              <w:rPr>
                <w:sz w:val="20"/>
              </w:rPr>
              <w:t>ContractNotInWhiteList</w:t>
            </w:r>
          </w:p>
          <w:p w:rsidR="00D87F6C" w:rsidRPr="007D526A" w:rsidRDefault="00D87F6C" w:rsidP="004343B8">
            <w:pPr>
              <w:autoSpaceDE w:val="0"/>
              <w:autoSpaceDN w:val="0"/>
              <w:adjustRightInd w:val="0"/>
              <w:spacing w:before="0"/>
              <w:jc w:val="left"/>
              <w:rPr>
                <w:sz w:val="20"/>
              </w:rPr>
            </w:pPr>
            <w:r w:rsidRPr="007D526A">
              <w:rPr>
                <w:sz w:val="20"/>
              </w:rPr>
              <w:t>(EFC CM non présent dans les tables)</w:t>
            </w:r>
          </w:p>
        </w:tc>
        <w:tc>
          <w:tcPr>
            <w:tcW w:w="900" w:type="dxa"/>
            <w:shd w:val="clear" w:color="auto" w:fill="auto"/>
            <w:vAlign w:val="center"/>
          </w:tcPr>
          <w:p w:rsidR="00D87F6C" w:rsidRPr="007D526A" w:rsidRDefault="00D87F6C" w:rsidP="004343B8">
            <w:pPr>
              <w:spacing w:before="0"/>
              <w:rPr>
                <w:sz w:val="20"/>
              </w:rPr>
            </w:pPr>
            <w:r w:rsidRPr="007D526A">
              <w:rPr>
                <w:sz w:val="20"/>
              </w:rPr>
              <w:t>3-03 ; 3-04</w:t>
            </w:r>
          </w:p>
        </w:tc>
        <w:tc>
          <w:tcPr>
            <w:tcW w:w="900" w:type="dxa"/>
            <w:shd w:val="clear" w:color="auto" w:fill="auto"/>
            <w:vAlign w:val="center"/>
          </w:tcPr>
          <w:p w:rsidR="00D87F6C" w:rsidRPr="007D526A" w:rsidRDefault="00D87F6C" w:rsidP="004343B8">
            <w:pPr>
              <w:spacing w:before="0"/>
              <w:rPr>
                <w:sz w:val="20"/>
              </w:rPr>
            </w:pPr>
            <w:r w:rsidRPr="007D526A">
              <w:rPr>
                <w:sz w:val="20"/>
              </w:rPr>
              <w:t>3-03 ; 3-04</w:t>
            </w:r>
          </w:p>
        </w:tc>
        <w:tc>
          <w:tcPr>
            <w:tcW w:w="1800" w:type="dxa"/>
            <w:shd w:val="clear" w:color="auto" w:fill="auto"/>
            <w:vAlign w:val="center"/>
          </w:tcPr>
          <w:p w:rsidR="00D87F6C" w:rsidRPr="007D526A" w:rsidRDefault="00D87F6C" w:rsidP="004343B8">
            <w:pPr>
              <w:spacing w:before="0"/>
              <w:jc w:val="left"/>
              <w:rPr>
                <w:sz w:val="20"/>
              </w:rPr>
            </w:pPr>
            <w:r w:rsidRPr="007D526A">
              <w:rPr>
                <w:sz w:val="20"/>
              </w:rPr>
              <w:t xml:space="preserve">Non </w:t>
            </w:r>
          </w:p>
        </w:tc>
        <w:tc>
          <w:tcPr>
            <w:tcW w:w="2424" w:type="dxa"/>
            <w:shd w:val="clear" w:color="auto" w:fill="auto"/>
            <w:vAlign w:val="center"/>
          </w:tcPr>
          <w:p w:rsidR="00D87F6C" w:rsidRPr="007D526A" w:rsidRDefault="00D87F6C" w:rsidP="004343B8">
            <w:pPr>
              <w:spacing w:before="0"/>
              <w:jc w:val="left"/>
              <w:rPr>
                <w:sz w:val="20"/>
              </w:rPr>
            </w:pPr>
            <w:r w:rsidRPr="007D526A">
              <w:rPr>
                <w:sz w:val="20"/>
              </w:rPr>
              <w:t>35(</w:t>
            </w:r>
            <w:r w:rsidR="00902E1E" w:rsidRPr="007D526A">
              <w:rPr>
                <w:sz w:val="20"/>
              </w:rPr>
              <w:t>Émetteur</w:t>
            </w:r>
            <w:r w:rsidRPr="007D526A">
              <w:rPr>
                <w:sz w:val="20"/>
              </w:rPr>
              <w:t xml:space="preserve"> MP inconnu)</w:t>
            </w:r>
          </w:p>
          <w:p w:rsidR="00D87F6C" w:rsidRPr="007D526A" w:rsidRDefault="00D87F6C" w:rsidP="004343B8">
            <w:pPr>
              <w:spacing w:before="0"/>
              <w:jc w:val="left"/>
              <w:rPr>
                <w:sz w:val="20"/>
              </w:rPr>
            </w:pPr>
            <w:r w:rsidRPr="007D526A">
              <w:rPr>
                <w:sz w:val="20"/>
              </w:rPr>
              <w:t>39(Produit ou TypeOfContract inconnu)</w:t>
            </w:r>
          </w:p>
        </w:tc>
      </w:tr>
      <w:tr w:rsidR="00D87F6C" w:rsidRPr="007D526A" w:rsidTr="00CD1150">
        <w:trPr>
          <w:trHeight w:val="567"/>
          <w:jc w:val="center"/>
        </w:trPr>
        <w:tc>
          <w:tcPr>
            <w:tcW w:w="1076" w:type="dxa"/>
            <w:shd w:val="clear" w:color="auto" w:fill="auto"/>
            <w:vAlign w:val="center"/>
          </w:tcPr>
          <w:p w:rsidR="00D87F6C" w:rsidRPr="007D526A" w:rsidRDefault="00D87F6C" w:rsidP="004343B8">
            <w:pPr>
              <w:autoSpaceDE w:val="0"/>
              <w:autoSpaceDN w:val="0"/>
              <w:adjustRightInd w:val="0"/>
              <w:spacing w:before="0"/>
              <w:jc w:val="center"/>
              <w:rPr>
                <w:kern w:val="2"/>
                <w:sz w:val="20"/>
              </w:rPr>
            </w:pPr>
            <w:r w:rsidRPr="007D526A">
              <w:rPr>
                <w:kern w:val="2"/>
                <w:sz w:val="20"/>
              </w:rPr>
              <w:t>4</w:t>
            </w:r>
          </w:p>
        </w:tc>
        <w:tc>
          <w:tcPr>
            <w:tcW w:w="3510" w:type="dxa"/>
            <w:shd w:val="clear" w:color="auto" w:fill="auto"/>
            <w:vAlign w:val="center"/>
          </w:tcPr>
          <w:p w:rsidR="00D87F6C" w:rsidRPr="007D526A" w:rsidRDefault="00D87F6C" w:rsidP="004343B8">
            <w:pPr>
              <w:autoSpaceDE w:val="0"/>
              <w:autoSpaceDN w:val="0"/>
              <w:adjustRightInd w:val="0"/>
              <w:spacing w:before="0"/>
              <w:jc w:val="left"/>
              <w:rPr>
                <w:sz w:val="20"/>
              </w:rPr>
            </w:pPr>
            <w:r w:rsidRPr="007D526A">
              <w:rPr>
                <w:sz w:val="20"/>
              </w:rPr>
              <w:t>ContractIdentifierInBlackList</w:t>
            </w:r>
          </w:p>
          <w:p w:rsidR="00D87F6C" w:rsidRPr="007D526A" w:rsidRDefault="00D87F6C" w:rsidP="004343B8">
            <w:pPr>
              <w:autoSpaceDE w:val="0"/>
              <w:autoSpaceDN w:val="0"/>
              <w:adjustRightInd w:val="0"/>
              <w:spacing w:before="0"/>
              <w:jc w:val="left"/>
              <w:rPr>
                <w:sz w:val="20"/>
              </w:rPr>
            </w:pPr>
            <w:r w:rsidRPr="007D526A">
              <w:rPr>
                <w:sz w:val="20"/>
              </w:rPr>
              <w:t>(contrat présent dans la liste noire)</w:t>
            </w:r>
          </w:p>
        </w:tc>
        <w:tc>
          <w:tcPr>
            <w:tcW w:w="900" w:type="dxa"/>
            <w:shd w:val="clear" w:color="auto" w:fill="auto"/>
            <w:vAlign w:val="center"/>
          </w:tcPr>
          <w:p w:rsidR="00D87F6C" w:rsidRPr="007D526A" w:rsidRDefault="00D87F6C" w:rsidP="004343B8">
            <w:pPr>
              <w:spacing w:before="0"/>
              <w:rPr>
                <w:sz w:val="20"/>
              </w:rPr>
            </w:pPr>
            <w:r w:rsidRPr="007D526A">
              <w:rPr>
                <w:sz w:val="20"/>
              </w:rPr>
              <w:t xml:space="preserve">Néant </w:t>
            </w:r>
          </w:p>
        </w:tc>
        <w:tc>
          <w:tcPr>
            <w:tcW w:w="900" w:type="dxa"/>
            <w:shd w:val="clear" w:color="auto" w:fill="auto"/>
            <w:vAlign w:val="center"/>
          </w:tcPr>
          <w:p w:rsidR="00D87F6C" w:rsidRPr="007D526A" w:rsidRDefault="00D87F6C" w:rsidP="004343B8">
            <w:pPr>
              <w:spacing w:before="0"/>
              <w:rPr>
                <w:sz w:val="20"/>
              </w:rPr>
            </w:pPr>
            <w:r w:rsidRPr="007D526A">
              <w:rPr>
                <w:sz w:val="20"/>
              </w:rPr>
              <w:t xml:space="preserve">Néant </w:t>
            </w:r>
          </w:p>
        </w:tc>
        <w:tc>
          <w:tcPr>
            <w:tcW w:w="1800" w:type="dxa"/>
            <w:shd w:val="clear" w:color="auto" w:fill="auto"/>
            <w:vAlign w:val="center"/>
          </w:tcPr>
          <w:p w:rsidR="00D87F6C" w:rsidRPr="007D526A" w:rsidRDefault="00D87F6C" w:rsidP="004343B8">
            <w:pPr>
              <w:spacing w:before="0"/>
              <w:jc w:val="left"/>
              <w:rPr>
                <w:sz w:val="20"/>
              </w:rPr>
            </w:pPr>
          </w:p>
        </w:tc>
        <w:tc>
          <w:tcPr>
            <w:tcW w:w="2424" w:type="dxa"/>
            <w:shd w:val="clear" w:color="auto" w:fill="auto"/>
            <w:vAlign w:val="center"/>
          </w:tcPr>
          <w:p w:rsidR="00D87F6C" w:rsidRPr="007D526A" w:rsidRDefault="00D87F6C" w:rsidP="004343B8">
            <w:pPr>
              <w:spacing w:before="0"/>
              <w:jc w:val="left"/>
              <w:rPr>
                <w:sz w:val="20"/>
              </w:rPr>
            </w:pPr>
            <w:r w:rsidRPr="007D526A">
              <w:rPr>
                <w:sz w:val="20"/>
              </w:rPr>
              <w:t>Non utilisé</w:t>
            </w:r>
          </w:p>
        </w:tc>
      </w:tr>
      <w:tr w:rsidR="00D87F6C" w:rsidRPr="007D526A" w:rsidTr="00CD1150">
        <w:trPr>
          <w:trHeight w:val="567"/>
          <w:jc w:val="center"/>
        </w:trPr>
        <w:tc>
          <w:tcPr>
            <w:tcW w:w="1076" w:type="dxa"/>
            <w:shd w:val="clear" w:color="auto" w:fill="auto"/>
            <w:vAlign w:val="center"/>
          </w:tcPr>
          <w:p w:rsidR="00D87F6C" w:rsidRPr="007D526A" w:rsidRDefault="00D87F6C" w:rsidP="004343B8">
            <w:pPr>
              <w:autoSpaceDE w:val="0"/>
              <w:autoSpaceDN w:val="0"/>
              <w:adjustRightInd w:val="0"/>
              <w:spacing w:before="0"/>
              <w:jc w:val="center"/>
              <w:rPr>
                <w:kern w:val="2"/>
                <w:sz w:val="20"/>
              </w:rPr>
            </w:pPr>
            <w:r w:rsidRPr="007D526A">
              <w:rPr>
                <w:kern w:val="2"/>
                <w:sz w:val="20"/>
              </w:rPr>
              <w:t>5</w:t>
            </w:r>
          </w:p>
        </w:tc>
        <w:tc>
          <w:tcPr>
            <w:tcW w:w="3510" w:type="dxa"/>
            <w:shd w:val="clear" w:color="auto" w:fill="auto"/>
            <w:vAlign w:val="center"/>
          </w:tcPr>
          <w:p w:rsidR="00D87F6C" w:rsidRPr="007D526A" w:rsidRDefault="00D87F6C" w:rsidP="004343B8">
            <w:pPr>
              <w:autoSpaceDE w:val="0"/>
              <w:autoSpaceDN w:val="0"/>
              <w:adjustRightInd w:val="0"/>
              <w:spacing w:before="0"/>
              <w:jc w:val="left"/>
              <w:rPr>
                <w:kern w:val="2"/>
                <w:sz w:val="20"/>
              </w:rPr>
            </w:pPr>
            <w:r w:rsidRPr="007D526A">
              <w:rPr>
                <w:kern w:val="2"/>
                <w:sz w:val="20"/>
              </w:rPr>
              <w:t xml:space="preserve">ContractIdentifierNotCorrect </w:t>
            </w:r>
          </w:p>
          <w:p w:rsidR="00D87F6C" w:rsidRPr="007D526A" w:rsidRDefault="00D87F6C" w:rsidP="004343B8">
            <w:pPr>
              <w:autoSpaceDE w:val="0"/>
              <w:autoSpaceDN w:val="0"/>
              <w:adjustRightInd w:val="0"/>
              <w:spacing w:before="0"/>
              <w:jc w:val="left"/>
              <w:rPr>
                <w:kern w:val="2"/>
                <w:sz w:val="20"/>
                <w:highlight w:val="green"/>
              </w:rPr>
            </w:pPr>
            <w:r w:rsidRPr="007D526A">
              <w:rPr>
                <w:kern w:val="2"/>
                <w:sz w:val="20"/>
              </w:rPr>
              <w:t xml:space="preserve">(clé de </w:t>
            </w:r>
            <w:r w:rsidR="00902E1E" w:rsidRPr="007D526A">
              <w:rPr>
                <w:kern w:val="2"/>
                <w:sz w:val="20"/>
              </w:rPr>
              <w:t>Luhn</w:t>
            </w:r>
            <w:r w:rsidRPr="007D526A">
              <w:rPr>
                <w:kern w:val="2"/>
                <w:sz w:val="20"/>
              </w:rPr>
              <w:t xml:space="preserve"> incorrect)</w:t>
            </w:r>
            <w:r w:rsidR="000D4E44">
              <w:rPr>
                <w:kern w:val="2"/>
                <w:sz w:val="20"/>
              </w:rPr>
              <w:t xml:space="preserve"> </w:t>
            </w:r>
          </w:p>
        </w:tc>
        <w:tc>
          <w:tcPr>
            <w:tcW w:w="900" w:type="dxa"/>
            <w:shd w:val="clear" w:color="auto" w:fill="auto"/>
            <w:vAlign w:val="center"/>
          </w:tcPr>
          <w:p w:rsidR="00D87F6C" w:rsidRPr="007D526A" w:rsidRDefault="00D87F6C" w:rsidP="004343B8">
            <w:pPr>
              <w:spacing w:before="0"/>
              <w:rPr>
                <w:sz w:val="20"/>
              </w:rPr>
            </w:pPr>
            <w:r w:rsidRPr="007D526A">
              <w:rPr>
                <w:sz w:val="20"/>
              </w:rPr>
              <w:t xml:space="preserve">Néant </w:t>
            </w:r>
          </w:p>
        </w:tc>
        <w:tc>
          <w:tcPr>
            <w:tcW w:w="900" w:type="dxa"/>
            <w:shd w:val="clear" w:color="auto" w:fill="auto"/>
            <w:vAlign w:val="center"/>
          </w:tcPr>
          <w:p w:rsidR="00D87F6C" w:rsidRPr="007D526A" w:rsidRDefault="00D87F6C" w:rsidP="004343B8">
            <w:pPr>
              <w:spacing w:before="0"/>
              <w:rPr>
                <w:sz w:val="20"/>
              </w:rPr>
            </w:pPr>
            <w:r w:rsidRPr="007D526A">
              <w:rPr>
                <w:sz w:val="20"/>
              </w:rPr>
              <w:t xml:space="preserve">Néant </w:t>
            </w:r>
          </w:p>
        </w:tc>
        <w:tc>
          <w:tcPr>
            <w:tcW w:w="1800" w:type="dxa"/>
            <w:shd w:val="clear" w:color="auto" w:fill="auto"/>
            <w:vAlign w:val="center"/>
          </w:tcPr>
          <w:p w:rsidR="00D87F6C" w:rsidRPr="007D526A" w:rsidRDefault="00D87F6C" w:rsidP="004343B8">
            <w:pPr>
              <w:spacing w:before="0"/>
              <w:jc w:val="left"/>
              <w:rPr>
                <w:sz w:val="20"/>
              </w:rPr>
            </w:pPr>
          </w:p>
        </w:tc>
        <w:tc>
          <w:tcPr>
            <w:tcW w:w="2424" w:type="dxa"/>
            <w:shd w:val="clear" w:color="auto" w:fill="auto"/>
            <w:vAlign w:val="center"/>
          </w:tcPr>
          <w:p w:rsidR="00D87F6C" w:rsidRPr="007D526A" w:rsidRDefault="00D87F6C" w:rsidP="004343B8">
            <w:pPr>
              <w:spacing w:before="0"/>
              <w:jc w:val="left"/>
              <w:rPr>
                <w:sz w:val="20"/>
              </w:rPr>
            </w:pPr>
            <w:r w:rsidRPr="007D526A">
              <w:rPr>
                <w:sz w:val="20"/>
              </w:rPr>
              <w:t>Non utilisé</w:t>
            </w:r>
          </w:p>
        </w:tc>
      </w:tr>
      <w:tr w:rsidR="00D87F6C" w:rsidRPr="007D526A" w:rsidTr="00CD1150">
        <w:trPr>
          <w:trHeight w:val="567"/>
          <w:jc w:val="center"/>
        </w:trPr>
        <w:tc>
          <w:tcPr>
            <w:tcW w:w="1076" w:type="dxa"/>
            <w:shd w:val="clear" w:color="auto" w:fill="auto"/>
            <w:vAlign w:val="center"/>
          </w:tcPr>
          <w:p w:rsidR="00D87F6C" w:rsidRPr="007D526A" w:rsidRDefault="00D87F6C" w:rsidP="004343B8">
            <w:pPr>
              <w:autoSpaceDE w:val="0"/>
              <w:autoSpaceDN w:val="0"/>
              <w:adjustRightInd w:val="0"/>
              <w:spacing w:before="0"/>
              <w:jc w:val="center"/>
              <w:rPr>
                <w:kern w:val="2"/>
                <w:sz w:val="20"/>
              </w:rPr>
            </w:pPr>
            <w:r w:rsidRPr="007D526A">
              <w:rPr>
                <w:kern w:val="2"/>
                <w:sz w:val="20"/>
              </w:rPr>
              <w:t>6</w:t>
            </w:r>
          </w:p>
        </w:tc>
        <w:tc>
          <w:tcPr>
            <w:tcW w:w="3510" w:type="dxa"/>
            <w:shd w:val="clear" w:color="auto" w:fill="auto"/>
            <w:vAlign w:val="center"/>
          </w:tcPr>
          <w:p w:rsidR="00D87F6C" w:rsidRPr="007D526A" w:rsidRDefault="00D87F6C" w:rsidP="004343B8">
            <w:pPr>
              <w:autoSpaceDE w:val="0"/>
              <w:autoSpaceDN w:val="0"/>
              <w:adjustRightInd w:val="0"/>
              <w:spacing w:before="0"/>
              <w:jc w:val="left"/>
              <w:rPr>
                <w:sz w:val="20"/>
              </w:rPr>
            </w:pPr>
            <w:r w:rsidRPr="007D526A">
              <w:rPr>
                <w:sz w:val="20"/>
              </w:rPr>
              <w:t>ExpiredContract (date d’expiration du contrat)</w:t>
            </w:r>
          </w:p>
        </w:tc>
        <w:tc>
          <w:tcPr>
            <w:tcW w:w="900" w:type="dxa"/>
            <w:shd w:val="clear" w:color="auto" w:fill="auto"/>
            <w:vAlign w:val="center"/>
          </w:tcPr>
          <w:p w:rsidR="00D87F6C" w:rsidRPr="007D526A" w:rsidRDefault="00D87F6C" w:rsidP="004343B8">
            <w:pPr>
              <w:spacing w:before="0"/>
              <w:rPr>
                <w:sz w:val="20"/>
              </w:rPr>
            </w:pPr>
            <w:r w:rsidRPr="007D526A">
              <w:rPr>
                <w:sz w:val="20"/>
              </w:rPr>
              <w:t xml:space="preserve">Néant </w:t>
            </w:r>
          </w:p>
        </w:tc>
        <w:tc>
          <w:tcPr>
            <w:tcW w:w="900" w:type="dxa"/>
            <w:shd w:val="clear" w:color="auto" w:fill="auto"/>
            <w:vAlign w:val="center"/>
          </w:tcPr>
          <w:p w:rsidR="00D87F6C" w:rsidRPr="007D526A" w:rsidRDefault="00D87F6C" w:rsidP="004343B8">
            <w:pPr>
              <w:spacing w:before="0"/>
              <w:rPr>
                <w:sz w:val="20"/>
              </w:rPr>
            </w:pPr>
            <w:r w:rsidRPr="007D526A">
              <w:rPr>
                <w:sz w:val="20"/>
              </w:rPr>
              <w:t xml:space="preserve">Néant </w:t>
            </w:r>
          </w:p>
        </w:tc>
        <w:tc>
          <w:tcPr>
            <w:tcW w:w="1800" w:type="dxa"/>
            <w:shd w:val="clear" w:color="auto" w:fill="auto"/>
            <w:vAlign w:val="center"/>
          </w:tcPr>
          <w:p w:rsidR="00D87F6C" w:rsidRPr="007D526A" w:rsidRDefault="00D87F6C" w:rsidP="004343B8">
            <w:pPr>
              <w:spacing w:before="0"/>
              <w:jc w:val="left"/>
              <w:rPr>
                <w:sz w:val="20"/>
              </w:rPr>
            </w:pPr>
          </w:p>
        </w:tc>
        <w:tc>
          <w:tcPr>
            <w:tcW w:w="2424" w:type="dxa"/>
            <w:shd w:val="clear" w:color="auto" w:fill="auto"/>
            <w:vAlign w:val="center"/>
          </w:tcPr>
          <w:p w:rsidR="00D87F6C" w:rsidRPr="007D526A" w:rsidRDefault="00D87F6C" w:rsidP="004343B8">
            <w:pPr>
              <w:spacing w:before="0"/>
              <w:jc w:val="left"/>
              <w:rPr>
                <w:sz w:val="20"/>
              </w:rPr>
            </w:pPr>
            <w:r w:rsidRPr="007D526A">
              <w:rPr>
                <w:sz w:val="20"/>
              </w:rPr>
              <w:t>Non utilisé</w:t>
            </w:r>
          </w:p>
        </w:tc>
      </w:tr>
      <w:tr w:rsidR="00D87F6C" w:rsidRPr="007D526A" w:rsidTr="00CD1150">
        <w:trPr>
          <w:trHeight w:val="567"/>
          <w:jc w:val="center"/>
        </w:trPr>
        <w:tc>
          <w:tcPr>
            <w:tcW w:w="1076" w:type="dxa"/>
            <w:shd w:val="clear" w:color="auto" w:fill="auto"/>
            <w:vAlign w:val="center"/>
          </w:tcPr>
          <w:p w:rsidR="00D87F6C" w:rsidRPr="007D526A" w:rsidRDefault="00D87F6C" w:rsidP="004343B8">
            <w:pPr>
              <w:autoSpaceDE w:val="0"/>
              <w:autoSpaceDN w:val="0"/>
              <w:adjustRightInd w:val="0"/>
              <w:spacing w:before="0"/>
              <w:jc w:val="center"/>
              <w:rPr>
                <w:kern w:val="2"/>
                <w:sz w:val="20"/>
              </w:rPr>
            </w:pPr>
            <w:r w:rsidRPr="007D526A">
              <w:rPr>
                <w:kern w:val="2"/>
                <w:sz w:val="20"/>
              </w:rPr>
              <w:t>7</w:t>
            </w:r>
          </w:p>
        </w:tc>
        <w:tc>
          <w:tcPr>
            <w:tcW w:w="3510" w:type="dxa"/>
            <w:shd w:val="clear" w:color="auto" w:fill="auto"/>
            <w:vAlign w:val="center"/>
          </w:tcPr>
          <w:p w:rsidR="00D87F6C" w:rsidRPr="007D526A" w:rsidRDefault="00902E1E" w:rsidP="004343B8">
            <w:pPr>
              <w:autoSpaceDE w:val="0"/>
              <w:autoSpaceDN w:val="0"/>
              <w:adjustRightInd w:val="0"/>
              <w:spacing w:before="0"/>
              <w:jc w:val="left"/>
              <w:rPr>
                <w:sz w:val="20"/>
              </w:rPr>
            </w:pPr>
            <w:r w:rsidRPr="007D526A">
              <w:rPr>
                <w:sz w:val="20"/>
              </w:rPr>
              <w:t>ContractRestrictionsNotFulfilled (</w:t>
            </w:r>
            <w:r w:rsidR="00D87F6C" w:rsidRPr="007D526A">
              <w:rPr>
                <w:sz w:val="20"/>
              </w:rPr>
              <w:t xml:space="preserve">restriction d’usage du PAN) </w:t>
            </w:r>
          </w:p>
        </w:tc>
        <w:tc>
          <w:tcPr>
            <w:tcW w:w="900" w:type="dxa"/>
            <w:shd w:val="clear" w:color="auto" w:fill="auto"/>
            <w:vAlign w:val="center"/>
          </w:tcPr>
          <w:p w:rsidR="00D87F6C" w:rsidRPr="007D526A" w:rsidRDefault="00D87F6C" w:rsidP="004343B8">
            <w:pPr>
              <w:spacing w:before="0"/>
              <w:rPr>
                <w:sz w:val="20"/>
              </w:rPr>
            </w:pPr>
            <w:r w:rsidRPr="007D526A">
              <w:rPr>
                <w:sz w:val="20"/>
              </w:rPr>
              <w:t xml:space="preserve">Néant </w:t>
            </w:r>
          </w:p>
        </w:tc>
        <w:tc>
          <w:tcPr>
            <w:tcW w:w="900" w:type="dxa"/>
            <w:shd w:val="clear" w:color="auto" w:fill="auto"/>
            <w:vAlign w:val="center"/>
          </w:tcPr>
          <w:p w:rsidR="00D87F6C" w:rsidRPr="007D526A" w:rsidRDefault="00D87F6C" w:rsidP="004343B8">
            <w:pPr>
              <w:spacing w:before="0"/>
              <w:rPr>
                <w:sz w:val="20"/>
              </w:rPr>
            </w:pPr>
            <w:r w:rsidRPr="007D526A">
              <w:rPr>
                <w:sz w:val="20"/>
              </w:rPr>
              <w:t xml:space="preserve">Néant </w:t>
            </w:r>
          </w:p>
        </w:tc>
        <w:tc>
          <w:tcPr>
            <w:tcW w:w="1800" w:type="dxa"/>
            <w:shd w:val="clear" w:color="auto" w:fill="auto"/>
            <w:vAlign w:val="center"/>
          </w:tcPr>
          <w:p w:rsidR="00D87F6C" w:rsidRPr="007D526A" w:rsidRDefault="00D87F6C" w:rsidP="004343B8">
            <w:pPr>
              <w:spacing w:before="0"/>
              <w:jc w:val="left"/>
              <w:rPr>
                <w:sz w:val="20"/>
              </w:rPr>
            </w:pPr>
          </w:p>
        </w:tc>
        <w:tc>
          <w:tcPr>
            <w:tcW w:w="2424" w:type="dxa"/>
            <w:shd w:val="clear" w:color="auto" w:fill="auto"/>
            <w:vAlign w:val="center"/>
          </w:tcPr>
          <w:p w:rsidR="00D87F6C" w:rsidRPr="007D526A" w:rsidRDefault="00D87F6C" w:rsidP="004343B8">
            <w:pPr>
              <w:spacing w:before="0"/>
              <w:jc w:val="left"/>
              <w:rPr>
                <w:sz w:val="20"/>
              </w:rPr>
            </w:pPr>
            <w:r w:rsidRPr="007D526A">
              <w:rPr>
                <w:sz w:val="20"/>
              </w:rPr>
              <w:t>Non utilisé</w:t>
            </w:r>
          </w:p>
        </w:tc>
      </w:tr>
      <w:tr w:rsidR="00D87F6C" w:rsidRPr="007D526A" w:rsidTr="00CD1150">
        <w:trPr>
          <w:trHeight w:val="567"/>
          <w:jc w:val="center"/>
        </w:trPr>
        <w:tc>
          <w:tcPr>
            <w:tcW w:w="1076" w:type="dxa"/>
            <w:shd w:val="clear" w:color="auto" w:fill="auto"/>
            <w:vAlign w:val="center"/>
          </w:tcPr>
          <w:p w:rsidR="00D87F6C" w:rsidRPr="007D526A" w:rsidRDefault="00D87F6C" w:rsidP="004343B8">
            <w:pPr>
              <w:autoSpaceDE w:val="0"/>
              <w:autoSpaceDN w:val="0"/>
              <w:adjustRightInd w:val="0"/>
              <w:spacing w:before="0"/>
              <w:jc w:val="center"/>
              <w:rPr>
                <w:kern w:val="2"/>
                <w:sz w:val="20"/>
              </w:rPr>
            </w:pPr>
            <w:r w:rsidRPr="007D526A">
              <w:rPr>
                <w:kern w:val="2"/>
                <w:sz w:val="20"/>
              </w:rPr>
              <w:t>8</w:t>
            </w:r>
          </w:p>
        </w:tc>
        <w:tc>
          <w:tcPr>
            <w:tcW w:w="3510" w:type="dxa"/>
            <w:shd w:val="clear" w:color="auto" w:fill="auto"/>
            <w:vAlign w:val="center"/>
          </w:tcPr>
          <w:p w:rsidR="00D87F6C" w:rsidRPr="007D526A" w:rsidRDefault="00D87F6C" w:rsidP="004343B8">
            <w:pPr>
              <w:autoSpaceDE w:val="0"/>
              <w:autoSpaceDN w:val="0"/>
              <w:adjustRightInd w:val="0"/>
              <w:spacing w:before="0"/>
              <w:jc w:val="left"/>
              <w:rPr>
                <w:sz w:val="20"/>
              </w:rPr>
            </w:pPr>
            <w:r w:rsidRPr="007D526A">
              <w:rPr>
                <w:sz w:val="20"/>
              </w:rPr>
              <w:t>ClaimedVehicleCharacteristicsNotV</w:t>
            </w:r>
            <w:r w:rsidR="00F31365">
              <w:rPr>
                <w:sz w:val="20"/>
              </w:rPr>
              <w:t>a</w:t>
            </w:r>
            <w:r w:rsidRPr="007D526A">
              <w:rPr>
                <w:sz w:val="20"/>
              </w:rPr>
              <w:t>lid</w:t>
            </w:r>
          </w:p>
          <w:p w:rsidR="00D87F6C" w:rsidRPr="007D526A" w:rsidRDefault="00D87F6C" w:rsidP="004343B8">
            <w:pPr>
              <w:autoSpaceDE w:val="0"/>
              <w:autoSpaceDN w:val="0"/>
              <w:adjustRightInd w:val="0"/>
              <w:spacing w:before="0"/>
              <w:jc w:val="left"/>
              <w:rPr>
                <w:sz w:val="20"/>
              </w:rPr>
            </w:pPr>
            <w:r w:rsidRPr="007D526A">
              <w:rPr>
                <w:sz w:val="20"/>
              </w:rPr>
              <w:t>(Caractéristiques</w:t>
            </w:r>
            <w:r w:rsidR="000D4E44">
              <w:rPr>
                <w:sz w:val="20"/>
              </w:rPr>
              <w:t xml:space="preserve"> </w:t>
            </w:r>
            <w:r w:rsidRPr="007D526A">
              <w:rPr>
                <w:sz w:val="20"/>
              </w:rPr>
              <w:t>du véhicule non valide)</w:t>
            </w:r>
          </w:p>
        </w:tc>
        <w:tc>
          <w:tcPr>
            <w:tcW w:w="900" w:type="dxa"/>
            <w:shd w:val="clear" w:color="auto" w:fill="auto"/>
            <w:vAlign w:val="center"/>
          </w:tcPr>
          <w:p w:rsidR="00D87F6C" w:rsidRPr="007D526A" w:rsidRDefault="00D87F6C" w:rsidP="004343B8">
            <w:pPr>
              <w:spacing w:before="0"/>
              <w:rPr>
                <w:sz w:val="20"/>
              </w:rPr>
            </w:pPr>
            <w:r w:rsidRPr="007D526A">
              <w:rPr>
                <w:sz w:val="20"/>
              </w:rPr>
              <w:t xml:space="preserve">Néant </w:t>
            </w:r>
          </w:p>
        </w:tc>
        <w:tc>
          <w:tcPr>
            <w:tcW w:w="900" w:type="dxa"/>
            <w:shd w:val="clear" w:color="auto" w:fill="auto"/>
            <w:vAlign w:val="center"/>
          </w:tcPr>
          <w:p w:rsidR="00D87F6C" w:rsidRPr="007D526A" w:rsidRDefault="00D87F6C" w:rsidP="004343B8">
            <w:pPr>
              <w:spacing w:before="0"/>
              <w:rPr>
                <w:sz w:val="20"/>
              </w:rPr>
            </w:pPr>
            <w:r w:rsidRPr="007D526A">
              <w:rPr>
                <w:sz w:val="20"/>
              </w:rPr>
              <w:t xml:space="preserve">Néant </w:t>
            </w:r>
          </w:p>
        </w:tc>
        <w:tc>
          <w:tcPr>
            <w:tcW w:w="1800" w:type="dxa"/>
            <w:shd w:val="clear" w:color="auto" w:fill="auto"/>
            <w:vAlign w:val="center"/>
          </w:tcPr>
          <w:p w:rsidR="00D87F6C" w:rsidRPr="007D526A" w:rsidRDefault="00D87F6C" w:rsidP="004343B8">
            <w:pPr>
              <w:spacing w:before="0"/>
              <w:jc w:val="left"/>
              <w:rPr>
                <w:sz w:val="20"/>
              </w:rPr>
            </w:pPr>
            <w:r w:rsidRPr="007D526A">
              <w:rPr>
                <w:sz w:val="20"/>
              </w:rPr>
              <w:t>Le contrôle n’est pas effectué dans les voies l’information est envoyée telle quelle à l’émetteur</w:t>
            </w:r>
          </w:p>
        </w:tc>
        <w:tc>
          <w:tcPr>
            <w:tcW w:w="2424" w:type="dxa"/>
            <w:shd w:val="clear" w:color="auto" w:fill="auto"/>
            <w:vAlign w:val="center"/>
          </w:tcPr>
          <w:p w:rsidR="00D87F6C" w:rsidRPr="007D526A" w:rsidRDefault="00D87F6C" w:rsidP="004343B8">
            <w:pPr>
              <w:spacing w:before="0"/>
              <w:jc w:val="left"/>
              <w:rPr>
                <w:sz w:val="20"/>
              </w:rPr>
            </w:pPr>
            <w:r w:rsidRPr="007D526A">
              <w:rPr>
                <w:sz w:val="20"/>
              </w:rPr>
              <w:t>Non utilisé</w:t>
            </w:r>
          </w:p>
        </w:tc>
      </w:tr>
      <w:tr w:rsidR="00D87F6C" w:rsidRPr="007D526A" w:rsidTr="00CD1150">
        <w:trPr>
          <w:trHeight w:val="567"/>
          <w:jc w:val="center"/>
        </w:trPr>
        <w:tc>
          <w:tcPr>
            <w:tcW w:w="1076" w:type="dxa"/>
            <w:shd w:val="clear" w:color="auto" w:fill="auto"/>
            <w:vAlign w:val="center"/>
          </w:tcPr>
          <w:p w:rsidR="00D87F6C" w:rsidRPr="007D526A" w:rsidRDefault="00D87F6C" w:rsidP="004343B8">
            <w:pPr>
              <w:autoSpaceDE w:val="0"/>
              <w:autoSpaceDN w:val="0"/>
              <w:adjustRightInd w:val="0"/>
              <w:spacing w:before="0"/>
              <w:jc w:val="center"/>
              <w:rPr>
                <w:kern w:val="2"/>
                <w:sz w:val="20"/>
              </w:rPr>
            </w:pPr>
            <w:r w:rsidRPr="007D526A">
              <w:rPr>
                <w:kern w:val="2"/>
                <w:sz w:val="20"/>
              </w:rPr>
              <w:t>9</w:t>
            </w:r>
          </w:p>
        </w:tc>
        <w:tc>
          <w:tcPr>
            <w:tcW w:w="3510" w:type="dxa"/>
            <w:shd w:val="clear" w:color="auto" w:fill="auto"/>
            <w:vAlign w:val="center"/>
          </w:tcPr>
          <w:p w:rsidR="00D87F6C" w:rsidRPr="007D526A" w:rsidRDefault="00D87F6C" w:rsidP="004343B8">
            <w:pPr>
              <w:autoSpaceDE w:val="0"/>
              <w:autoSpaceDN w:val="0"/>
              <w:adjustRightInd w:val="0"/>
              <w:spacing w:before="0"/>
              <w:jc w:val="left"/>
              <w:rPr>
                <w:sz w:val="20"/>
              </w:rPr>
            </w:pPr>
            <w:r w:rsidRPr="007D526A">
              <w:rPr>
                <w:sz w:val="20"/>
              </w:rPr>
              <w:t>vehicleClassAuthenticationFailed</w:t>
            </w:r>
          </w:p>
          <w:p w:rsidR="00D87F6C" w:rsidRPr="007D526A" w:rsidRDefault="00D87F6C" w:rsidP="004343B8">
            <w:pPr>
              <w:autoSpaceDE w:val="0"/>
              <w:autoSpaceDN w:val="0"/>
              <w:adjustRightInd w:val="0"/>
              <w:spacing w:before="0"/>
              <w:jc w:val="left"/>
              <w:rPr>
                <w:sz w:val="20"/>
              </w:rPr>
            </w:pPr>
            <w:r w:rsidRPr="007D526A">
              <w:rPr>
                <w:sz w:val="20"/>
              </w:rPr>
              <w:t xml:space="preserve">Authentifiant des données du véhicule non correct </w:t>
            </w:r>
          </w:p>
        </w:tc>
        <w:tc>
          <w:tcPr>
            <w:tcW w:w="900" w:type="dxa"/>
            <w:shd w:val="clear" w:color="auto" w:fill="auto"/>
            <w:vAlign w:val="center"/>
          </w:tcPr>
          <w:p w:rsidR="00D87F6C" w:rsidRPr="007D526A" w:rsidRDefault="00D87F6C" w:rsidP="004343B8">
            <w:pPr>
              <w:spacing w:before="0"/>
              <w:rPr>
                <w:sz w:val="20"/>
              </w:rPr>
            </w:pPr>
            <w:r w:rsidRPr="007D526A">
              <w:rPr>
                <w:sz w:val="20"/>
              </w:rPr>
              <w:t xml:space="preserve">Néant </w:t>
            </w:r>
          </w:p>
        </w:tc>
        <w:tc>
          <w:tcPr>
            <w:tcW w:w="900" w:type="dxa"/>
            <w:shd w:val="clear" w:color="auto" w:fill="auto"/>
            <w:vAlign w:val="center"/>
          </w:tcPr>
          <w:p w:rsidR="00D87F6C" w:rsidRPr="007D526A" w:rsidRDefault="00D87F6C" w:rsidP="004343B8">
            <w:pPr>
              <w:spacing w:before="0"/>
              <w:rPr>
                <w:sz w:val="20"/>
              </w:rPr>
            </w:pPr>
            <w:r w:rsidRPr="007D526A">
              <w:rPr>
                <w:sz w:val="20"/>
              </w:rPr>
              <w:t xml:space="preserve">Néant </w:t>
            </w:r>
          </w:p>
        </w:tc>
        <w:tc>
          <w:tcPr>
            <w:tcW w:w="1800" w:type="dxa"/>
            <w:shd w:val="clear" w:color="auto" w:fill="auto"/>
            <w:vAlign w:val="center"/>
          </w:tcPr>
          <w:p w:rsidR="00D87F6C" w:rsidRPr="007D526A" w:rsidRDefault="00D87F6C" w:rsidP="000D4E44">
            <w:pPr>
              <w:spacing w:before="0"/>
              <w:jc w:val="left"/>
              <w:rPr>
                <w:sz w:val="20"/>
              </w:rPr>
            </w:pPr>
            <w:r w:rsidRPr="007D526A">
              <w:rPr>
                <w:sz w:val="20"/>
              </w:rPr>
              <w:t>Le contrôle n’est pas effectué dans les voies l’information est envoyée telle quelle à l’émetteur</w:t>
            </w:r>
          </w:p>
        </w:tc>
        <w:tc>
          <w:tcPr>
            <w:tcW w:w="2424" w:type="dxa"/>
            <w:shd w:val="clear" w:color="auto" w:fill="auto"/>
            <w:vAlign w:val="center"/>
          </w:tcPr>
          <w:p w:rsidR="00D87F6C" w:rsidRPr="007D526A" w:rsidRDefault="00D87F6C" w:rsidP="004343B8">
            <w:pPr>
              <w:spacing w:before="0"/>
              <w:jc w:val="left"/>
              <w:rPr>
                <w:sz w:val="20"/>
              </w:rPr>
            </w:pPr>
            <w:r w:rsidRPr="007D526A">
              <w:rPr>
                <w:sz w:val="20"/>
              </w:rPr>
              <w:t xml:space="preserve">Néant </w:t>
            </w:r>
          </w:p>
        </w:tc>
      </w:tr>
    </w:tbl>
    <w:p w:rsidR="00B14704" w:rsidRDefault="00B14704" w:rsidP="00B14704">
      <w:pPr>
        <w:rPr>
          <w:sz w:val="20"/>
        </w:rPr>
      </w:pPr>
    </w:p>
    <w:p w:rsidR="00F31365" w:rsidRDefault="00F31365">
      <w:pPr>
        <w:jc w:val="left"/>
        <w:rPr>
          <w:sz w:val="20"/>
        </w:rPr>
      </w:pPr>
      <w:r>
        <w:rPr>
          <w:sz w:val="20"/>
        </w:rPr>
        <w:br w:type="page"/>
      </w:r>
    </w:p>
    <w:p w:rsidR="00F76A5C" w:rsidRDefault="00F76A5C" w:rsidP="00B14704">
      <w:pPr>
        <w:rPr>
          <w:sz w:val="20"/>
        </w:rPr>
      </w:pP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1E0" w:firstRow="1" w:lastRow="1" w:firstColumn="1" w:lastColumn="1" w:noHBand="0" w:noVBand="0"/>
      </w:tblPr>
      <w:tblGrid>
        <w:gridCol w:w="1079"/>
        <w:gridCol w:w="3314"/>
        <w:gridCol w:w="978"/>
        <w:gridCol w:w="811"/>
        <w:gridCol w:w="2286"/>
        <w:gridCol w:w="2095"/>
      </w:tblGrid>
      <w:tr w:rsidR="00D87F6C" w:rsidRPr="007D526A" w:rsidTr="00A74B0E">
        <w:trPr>
          <w:cantSplit/>
          <w:trHeight w:val="20"/>
          <w:tblHeader/>
          <w:jc w:val="center"/>
        </w:trPr>
        <w:tc>
          <w:tcPr>
            <w:tcW w:w="1079" w:type="dxa"/>
            <w:vMerge w:val="restart"/>
            <w:tcBorders>
              <w:top w:val="double" w:sz="6" w:space="0" w:color="000000"/>
            </w:tcBorders>
            <w:shd w:val="clear" w:color="auto" w:fill="auto"/>
            <w:vAlign w:val="center"/>
          </w:tcPr>
          <w:p w:rsidR="00D87F6C" w:rsidRPr="007D526A" w:rsidRDefault="00D87F6C" w:rsidP="004343B8">
            <w:pPr>
              <w:spacing w:before="0"/>
              <w:jc w:val="center"/>
              <w:rPr>
                <w:rFonts w:ascii="Arial" w:hAnsi="Arial" w:cs="Arial"/>
                <w:caps/>
                <w:sz w:val="20"/>
              </w:rPr>
            </w:pPr>
            <w:r w:rsidRPr="007D526A">
              <w:rPr>
                <w:rFonts w:ascii="Arial" w:hAnsi="Arial" w:cs="Arial"/>
                <w:b/>
                <w:bCs/>
                <w:caps/>
                <w:kern w:val="2"/>
                <w:sz w:val="20"/>
              </w:rPr>
              <w:t>valeur du code dans la norme</w:t>
            </w:r>
          </w:p>
        </w:tc>
        <w:tc>
          <w:tcPr>
            <w:tcW w:w="3314" w:type="dxa"/>
            <w:vMerge w:val="restart"/>
            <w:tcBorders>
              <w:top w:val="double" w:sz="6" w:space="0" w:color="000000"/>
            </w:tcBorders>
            <w:shd w:val="clear" w:color="auto" w:fill="auto"/>
            <w:vAlign w:val="center"/>
          </w:tcPr>
          <w:p w:rsidR="00D87F6C" w:rsidRPr="007D526A" w:rsidRDefault="00D87F6C" w:rsidP="004343B8">
            <w:pPr>
              <w:spacing w:before="0"/>
              <w:jc w:val="center"/>
              <w:rPr>
                <w:rFonts w:ascii="Arial" w:hAnsi="Arial" w:cs="Arial"/>
                <w:caps/>
                <w:sz w:val="20"/>
              </w:rPr>
            </w:pPr>
            <w:r w:rsidRPr="007D526A">
              <w:rPr>
                <w:rFonts w:ascii="Arial" w:hAnsi="Arial" w:cs="Arial"/>
                <w:b/>
                <w:bCs/>
                <w:caps/>
                <w:sz w:val="20"/>
              </w:rPr>
              <w:t>libelle iso 14906</w:t>
            </w:r>
          </w:p>
        </w:tc>
        <w:tc>
          <w:tcPr>
            <w:tcW w:w="1789" w:type="dxa"/>
            <w:gridSpan w:val="2"/>
            <w:tcBorders>
              <w:top w:val="double" w:sz="6" w:space="0" w:color="000000"/>
            </w:tcBorders>
            <w:shd w:val="clear" w:color="auto" w:fill="auto"/>
            <w:vAlign w:val="center"/>
          </w:tcPr>
          <w:p w:rsidR="00D87F6C" w:rsidRPr="007D526A" w:rsidRDefault="00D87F6C" w:rsidP="004343B8">
            <w:pPr>
              <w:spacing w:before="0"/>
              <w:jc w:val="center"/>
              <w:rPr>
                <w:rFonts w:ascii="Arial" w:hAnsi="Arial" w:cs="Arial"/>
                <w:caps/>
                <w:sz w:val="20"/>
              </w:rPr>
            </w:pPr>
            <w:r w:rsidRPr="007D526A">
              <w:rPr>
                <w:rFonts w:ascii="Arial" w:hAnsi="Arial" w:cs="Arial"/>
                <w:b/>
                <w:caps/>
                <w:sz w:val="20"/>
              </w:rPr>
              <w:t>n° de contrôles mis en œuvre</w:t>
            </w:r>
          </w:p>
        </w:tc>
        <w:tc>
          <w:tcPr>
            <w:tcW w:w="2286" w:type="dxa"/>
            <w:vMerge w:val="restart"/>
            <w:tcBorders>
              <w:top w:val="double" w:sz="6" w:space="0" w:color="000000"/>
            </w:tcBorders>
            <w:shd w:val="clear" w:color="auto" w:fill="auto"/>
            <w:vAlign w:val="center"/>
          </w:tcPr>
          <w:p w:rsidR="00D87F6C" w:rsidRPr="007D526A" w:rsidRDefault="00902E1E" w:rsidP="004343B8">
            <w:pPr>
              <w:spacing w:before="0"/>
              <w:jc w:val="center"/>
              <w:rPr>
                <w:rFonts w:ascii="Arial" w:hAnsi="Arial" w:cs="Arial"/>
                <w:b/>
                <w:caps/>
                <w:sz w:val="20"/>
              </w:rPr>
            </w:pPr>
            <w:r w:rsidRPr="007D526A">
              <w:rPr>
                <w:rFonts w:ascii="Arial" w:hAnsi="Arial" w:cs="Arial"/>
                <w:b/>
                <w:caps/>
                <w:sz w:val="20"/>
              </w:rPr>
              <w:t>ÉCRITURE</w:t>
            </w:r>
            <w:r w:rsidR="00D87F6C" w:rsidRPr="007D526A">
              <w:rPr>
                <w:rFonts w:ascii="Arial" w:hAnsi="Arial" w:cs="Arial"/>
                <w:b/>
                <w:caps/>
                <w:sz w:val="20"/>
              </w:rPr>
              <w:t xml:space="preserve"> dans le télébadge</w:t>
            </w:r>
          </w:p>
        </w:tc>
        <w:tc>
          <w:tcPr>
            <w:tcW w:w="2095" w:type="dxa"/>
            <w:vMerge w:val="restart"/>
            <w:tcBorders>
              <w:top w:val="double" w:sz="6" w:space="0" w:color="000000"/>
            </w:tcBorders>
            <w:shd w:val="clear" w:color="auto" w:fill="auto"/>
            <w:vAlign w:val="center"/>
          </w:tcPr>
          <w:p w:rsidR="00D87F6C" w:rsidRPr="007D526A" w:rsidRDefault="00D87F6C" w:rsidP="004343B8">
            <w:pPr>
              <w:spacing w:before="0"/>
              <w:jc w:val="center"/>
              <w:rPr>
                <w:rFonts w:ascii="Arial" w:hAnsi="Arial" w:cs="Arial"/>
                <w:b/>
                <w:caps/>
                <w:sz w:val="20"/>
              </w:rPr>
            </w:pPr>
            <w:r w:rsidRPr="007D526A">
              <w:rPr>
                <w:rFonts w:ascii="Arial" w:hAnsi="Arial" w:cs="Arial"/>
                <w:b/>
                <w:caps/>
                <w:sz w:val="20"/>
              </w:rPr>
              <w:t xml:space="preserve">Valeur code évènement dans </w:t>
            </w:r>
            <w:smartTag w:uri="urn:schemas-microsoft-com:office:smarttags" w:element="PersonName">
              <w:smartTagPr>
                <w:attr w:name="ProductID" w:val="LA TRANSACTION"/>
              </w:smartTagPr>
              <w:r w:rsidRPr="007D526A">
                <w:rPr>
                  <w:rFonts w:ascii="Arial" w:hAnsi="Arial" w:cs="Arial"/>
                  <w:b/>
                  <w:caps/>
                  <w:sz w:val="20"/>
                </w:rPr>
                <w:t>la transaction</w:t>
              </w:r>
            </w:smartTag>
          </w:p>
          <w:p w:rsidR="00D87F6C" w:rsidRPr="007D526A" w:rsidRDefault="00D87F6C" w:rsidP="004343B8">
            <w:pPr>
              <w:spacing w:before="0"/>
              <w:jc w:val="center"/>
              <w:rPr>
                <w:rFonts w:ascii="Arial" w:hAnsi="Arial" w:cs="Arial"/>
                <w:caps/>
                <w:sz w:val="20"/>
              </w:rPr>
            </w:pPr>
            <w:r w:rsidRPr="007D526A">
              <w:rPr>
                <w:rFonts w:ascii="Arial" w:hAnsi="Arial" w:cs="Arial"/>
                <w:b/>
                <w:caps/>
                <w:sz w:val="20"/>
              </w:rPr>
              <w:t>RSE</w:t>
            </w:r>
          </w:p>
        </w:tc>
      </w:tr>
      <w:tr w:rsidR="00D87F6C" w:rsidRPr="007D526A" w:rsidTr="00A74B0E">
        <w:trPr>
          <w:cantSplit/>
          <w:trHeight w:val="20"/>
          <w:tblHeader/>
          <w:jc w:val="center"/>
        </w:trPr>
        <w:tc>
          <w:tcPr>
            <w:tcW w:w="1079" w:type="dxa"/>
            <w:vMerge/>
            <w:shd w:val="clear" w:color="auto" w:fill="auto"/>
            <w:vAlign w:val="center"/>
          </w:tcPr>
          <w:p w:rsidR="00D87F6C" w:rsidRPr="007D526A" w:rsidRDefault="00D87F6C" w:rsidP="004343B8">
            <w:pPr>
              <w:autoSpaceDE w:val="0"/>
              <w:autoSpaceDN w:val="0"/>
              <w:adjustRightInd w:val="0"/>
              <w:spacing w:before="0"/>
              <w:jc w:val="center"/>
              <w:rPr>
                <w:rFonts w:ascii="Arial" w:hAnsi="Arial" w:cs="Arial"/>
                <w:kern w:val="2"/>
                <w:sz w:val="20"/>
              </w:rPr>
            </w:pPr>
          </w:p>
        </w:tc>
        <w:tc>
          <w:tcPr>
            <w:tcW w:w="3314" w:type="dxa"/>
            <w:vMerge/>
            <w:shd w:val="clear" w:color="auto" w:fill="auto"/>
            <w:vAlign w:val="center"/>
          </w:tcPr>
          <w:p w:rsidR="00D87F6C" w:rsidRPr="007D526A" w:rsidRDefault="00D87F6C" w:rsidP="004343B8">
            <w:pPr>
              <w:autoSpaceDE w:val="0"/>
              <w:autoSpaceDN w:val="0"/>
              <w:adjustRightInd w:val="0"/>
              <w:spacing w:before="0"/>
              <w:jc w:val="center"/>
              <w:rPr>
                <w:rFonts w:ascii="Arial" w:hAnsi="Arial" w:cs="Arial"/>
                <w:sz w:val="20"/>
              </w:rPr>
            </w:pPr>
          </w:p>
        </w:tc>
        <w:tc>
          <w:tcPr>
            <w:tcW w:w="978" w:type="dxa"/>
            <w:shd w:val="clear" w:color="auto" w:fill="auto"/>
            <w:vAlign w:val="center"/>
          </w:tcPr>
          <w:p w:rsidR="00D87F6C" w:rsidRPr="007D526A" w:rsidRDefault="00D87F6C" w:rsidP="004343B8">
            <w:pPr>
              <w:spacing w:before="0"/>
              <w:jc w:val="center"/>
              <w:rPr>
                <w:rFonts w:ascii="Arial" w:hAnsi="Arial" w:cs="Arial"/>
                <w:sz w:val="20"/>
              </w:rPr>
            </w:pPr>
            <w:r w:rsidRPr="007D526A">
              <w:rPr>
                <w:rFonts w:ascii="Arial" w:hAnsi="Arial" w:cs="Arial"/>
                <w:sz w:val="20"/>
              </w:rPr>
              <w:t>entrée</w:t>
            </w:r>
          </w:p>
        </w:tc>
        <w:tc>
          <w:tcPr>
            <w:tcW w:w="811" w:type="dxa"/>
            <w:shd w:val="clear" w:color="auto" w:fill="auto"/>
            <w:vAlign w:val="center"/>
          </w:tcPr>
          <w:p w:rsidR="00D87F6C" w:rsidRPr="007D526A" w:rsidRDefault="00D87F6C" w:rsidP="004343B8">
            <w:pPr>
              <w:spacing w:before="0"/>
              <w:jc w:val="center"/>
              <w:rPr>
                <w:rFonts w:ascii="Arial" w:hAnsi="Arial" w:cs="Arial"/>
                <w:sz w:val="20"/>
              </w:rPr>
            </w:pPr>
            <w:r w:rsidRPr="007D526A">
              <w:rPr>
                <w:rFonts w:ascii="Arial" w:hAnsi="Arial" w:cs="Arial"/>
                <w:sz w:val="20"/>
              </w:rPr>
              <w:t>Sortie</w:t>
            </w:r>
          </w:p>
        </w:tc>
        <w:tc>
          <w:tcPr>
            <w:tcW w:w="2286" w:type="dxa"/>
            <w:vMerge/>
            <w:shd w:val="clear" w:color="auto" w:fill="auto"/>
            <w:vAlign w:val="center"/>
          </w:tcPr>
          <w:p w:rsidR="00D87F6C" w:rsidRPr="007D526A" w:rsidRDefault="00D87F6C" w:rsidP="004343B8">
            <w:pPr>
              <w:spacing w:before="0"/>
              <w:jc w:val="center"/>
              <w:rPr>
                <w:rFonts w:ascii="Arial" w:hAnsi="Arial" w:cs="Arial"/>
                <w:sz w:val="20"/>
              </w:rPr>
            </w:pPr>
          </w:p>
        </w:tc>
        <w:tc>
          <w:tcPr>
            <w:tcW w:w="2095" w:type="dxa"/>
            <w:vMerge/>
            <w:shd w:val="clear" w:color="auto" w:fill="auto"/>
            <w:vAlign w:val="center"/>
          </w:tcPr>
          <w:p w:rsidR="00D87F6C" w:rsidRPr="007D526A" w:rsidRDefault="00D87F6C" w:rsidP="004343B8">
            <w:pPr>
              <w:spacing w:before="0"/>
              <w:jc w:val="center"/>
              <w:rPr>
                <w:rFonts w:ascii="Arial" w:hAnsi="Arial" w:cs="Arial"/>
                <w:sz w:val="20"/>
              </w:rPr>
            </w:pPr>
          </w:p>
        </w:tc>
      </w:tr>
      <w:tr w:rsidR="00D87F6C" w:rsidRPr="007D526A" w:rsidTr="00A74B0E">
        <w:trPr>
          <w:cantSplit/>
          <w:trHeight w:val="20"/>
          <w:jc w:val="center"/>
        </w:trPr>
        <w:tc>
          <w:tcPr>
            <w:tcW w:w="1079" w:type="dxa"/>
            <w:shd w:val="clear" w:color="auto" w:fill="auto"/>
            <w:vAlign w:val="center"/>
          </w:tcPr>
          <w:p w:rsidR="00D87F6C" w:rsidRPr="007D526A" w:rsidRDefault="00D87F6C" w:rsidP="004343B8">
            <w:pPr>
              <w:autoSpaceDE w:val="0"/>
              <w:autoSpaceDN w:val="0"/>
              <w:adjustRightInd w:val="0"/>
              <w:spacing w:before="0"/>
              <w:jc w:val="center"/>
              <w:rPr>
                <w:kern w:val="2"/>
                <w:sz w:val="20"/>
              </w:rPr>
            </w:pPr>
            <w:r w:rsidRPr="007D526A">
              <w:rPr>
                <w:kern w:val="2"/>
                <w:sz w:val="20"/>
              </w:rPr>
              <w:t>10</w:t>
            </w:r>
          </w:p>
        </w:tc>
        <w:tc>
          <w:tcPr>
            <w:tcW w:w="3314" w:type="dxa"/>
            <w:shd w:val="clear" w:color="auto" w:fill="auto"/>
            <w:vAlign w:val="center"/>
          </w:tcPr>
          <w:p w:rsidR="00D87F6C" w:rsidRPr="007D526A" w:rsidRDefault="00D87F6C" w:rsidP="004343B8">
            <w:pPr>
              <w:autoSpaceDE w:val="0"/>
              <w:autoSpaceDN w:val="0"/>
              <w:adjustRightInd w:val="0"/>
              <w:spacing w:before="0"/>
              <w:rPr>
                <w:sz w:val="20"/>
              </w:rPr>
            </w:pPr>
            <w:r w:rsidRPr="007D526A">
              <w:rPr>
                <w:sz w:val="20"/>
              </w:rPr>
              <w:t>entryVehicleClassDifferentFromExitVehicleClass</w:t>
            </w:r>
          </w:p>
          <w:p w:rsidR="00D87F6C" w:rsidRPr="007D526A" w:rsidRDefault="00D87F6C" w:rsidP="004343B8">
            <w:pPr>
              <w:autoSpaceDE w:val="0"/>
              <w:autoSpaceDN w:val="0"/>
              <w:adjustRightInd w:val="0"/>
              <w:spacing w:before="0"/>
              <w:rPr>
                <w:sz w:val="20"/>
              </w:rPr>
            </w:pPr>
            <w:r w:rsidRPr="007D526A">
              <w:rPr>
                <w:sz w:val="20"/>
              </w:rPr>
              <w:t>(La classe d’entrée diffère de la classe de sortie correcte)</w:t>
            </w:r>
          </w:p>
        </w:tc>
        <w:tc>
          <w:tcPr>
            <w:tcW w:w="978" w:type="dxa"/>
            <w:shd w:val="clear" w:color="auto" w:fill="auto"/>
            <w:vAlign w:val="center"/>
          </w:tcPr>
          <w:p w:rsidR="00D87F6C" w:rsidRPr="007D526A" w:rsidRDefault="00D87F6C" w:rsidP="004343B8">
            <w:pPr>
              <w:spacing w:before="0"/>
              <w:rPr>
                <w:sz w:val="20"/>
              </w:rPr>
            </w:pPr>
            <w:r w:rsidRPr="007D526A">
              <w:rPr>
                <w:sz w:val="20"/>
              </w:rPr>
              <w:t xml:space="preserve">Néant </w:t>
            </w:r>
          </w:p>
        </w:tc>
        <w:tc>
          <w:tcPr>
            <w:tcW w:w="811" w:type="dxa"/>
            <w:shd w:val="clear" w:color="auto" w:fill="auto"/>
            <w:vAlign w:val="center"/>
          </w:tcPr>
          <w:p w:rsidR="00D87F6C" w:rsidRPr="007D526A" w:rsidRDefault="00D87F6C" w:rsidP="004343B8">
            <w:pPr>
              <w:spacing w:before="0"/>
              <w:jc w:val="center"/>
              <w:rPr>
                <w:sz w:val="20"/>
              </w:rPr>
            </w:pPr>
            <w:r w:rsidRPr="007D526A">
              <w:rPr>
                <w:sz w:val="20"/>
              </w:rPr>
              <w:t>Néant</w:t>
            </w:r>
          </w:p>
        </w:tc>
        <w:tc>
          <w:tcPr>
            <w:tcW w:w="2286" w:type="dxa"/>
            <w:shd w:val="clear" w:color="auto" w:fill="auto"/>
            <w:vAlign w:val="center"/>
          </w:tcPr>
          <w:p w:rsidR="00D87F6C" w:rsidRPr="007D526A" w:rsidRDefault="00D87F6C" w:rsidP="004343B8">
            <w:pPr>
              <w:spacing w:before="0"/>
              <w:jc w:val="center"/>
              <w:rPr>
                <w:sz w:val="20"/>
              </w:rPr>
            </w:pPr>
            <w:r w:rsidRPr="007D526A">
              <w:rPr>
                <w:sz w:val="20"/>
              </w:rPr>
              <w:t>Pas de position commune cas du télébadge classe 3 sur tarifé en classe 4</w:t>
            </w:r>
          </w:p>
        </w:tc>
        <w:tc>
          <w:tcPr>
            <w:tcW w:w="2095" w:type="dxa"/>
            <w:shd w:val="clear" w:color="auto" w:fill="auto"/>
            <w:vAlign w:val="center"/>
          </w:tcPr>
          <w:p w:rsidR="00D87F6C" w:rsidRPr="007D526A" w:rsidRDefault="00D87F6C" w:rsidP="004343B8">
            <w:pPr>
              <w:spacing w:before="0"/>
              <w:rPr>
                <w:sz w:val="20"/>
              </w:rPr>
            </w:pPr>
          </w:p>
        </w:tc>
      </w:tr>
      <w:tr w:rsidR="00D87F6C" w:rsidRPr="007D526A" w:rsidTr="00A74B0E">
        <w:trPr>
          <w:cantSplit/>
          <w:trHeight w:val="20"/>
          <w:jc w:val="center"/>
        </w:trPr>
        <w:tc>
          <w:tcPr>
            <w:tcW w:w="1079" w:type="dxa"/>
            <w:shd w:val="clear" w:color="auto" w:fill="auto"/>
            <w:vAlign w:val="center"/>
          </w:tcPr>
          <w:p w:rsidR="00D87F6C" w:rsidRPr="007D526A" w:rsidRDefault="00D87F6C" w:rsidP="004343B8">
            <w:pPr>
              <w:autoSpaceDE w:val="0"/>
              <w:autoSpaceDN w:val="0"/>
              <w:adjustRightInd w:val="0"/>
              <w:spacing w:before="0"/>
              <w:jc w:val="center"/>
              <w:rPr>
                <w:kern w:val="2"/>
                <w:sz w:val="20"/>
              </w:rPr>
            </w:pPr>
            <w:r w:rsidRPr="007D526A">
              <w:rPr>
                <w:kern w:val="2"/>
                <w:sz w:val="20"/>
              </w:rPr>
              <w:t>11</w:t>
            </w:r>
          </w:p>
        </w:tc>
        <w:tc>
          <w:tcPr>
            <w:tcW w:w="3314" w:type="dxa"/>
            <w:shd w:val="clear" w:color="auto" w:fill="auto"/>
            <w:vAlign w:val="center"/>
          </w:tcPr>
          <w:p w:rsidR="00D87F6C" w:rsidRPr="007D526A" w:rsidRDefault="00D87F6C" w:rsidP="004343B8">
            <w:pPr>
              <w:autoSpaceDE w:val="0"/>
              <w:autoSpaceDN w:val="0"/>
              <w:adjustRightInd w:val="0"/>
              <w:spacing w:before="0"/>
              <w:rPr>
                <w:sz w:val="20"/>
              </w:rPr>
            </w:pPr>
            <w:r w:rsidRPr="007D526A">
              <w:rPr>
                <w:sz w:val="20"/>
              </w:rPr>
              <w:t>entryReceiptMissing</w:t>
            </w:r>
          </w:p>
          <w:p w:rsidR="00D87F6C" w:rsidRPr="007D526A" w:rsidRDefault="00D87F6C" w:rsidP="004343B8">
            <w:pPr>
              <w:pStyle w:val="Normalrduit"/>
              <w:spacing w:before="0"/>
            </w:pPr>
            <w:r w:rsidRPr="007D526A">
              <w:rPr>
                <w:color w:val="auto"/>
              </w:rPr>
              <w:t>(Télébadge sans donnée de parcours exploitable)</w:t>
            </w:r>
          </w:p>
        </w:tc>
        <w:tc>
          <w:tcPr>
            <w:tcW w:w="978" w:type="dxa"/>
            <w:shd w:val="clear" w:color="auto" w:fill="auto"/>
            <w:vAlign w:val="center"/>
          </w:tcPr>
          <w:p w:rsidR="00D87F6C" w:rsidRPr="007D526A" w:rsidRDefault="00D87F6C" w:rsidP="004343B8">
            <w:pPr>
              <w:spacing w:before="0"/>
              <w:rPr>
                <w:sz w:val="20"/>
              </w:rPr>
            </w:pPr>
          </w:p>
        </w:tc>
        <w:tc>
          <w:tcPr>
            <w:tcW w:w="811" w:type="dxa"/>
            <w:shd w:val="clear" w:color="auto" w:fill="auto"/>
            <w:vAlign w:val="center"/>
          </w:tcPr>
          <w:p w:rsidR="00D87F6C" w:rsidRPr="007D526A" w:rsidRDefault="00D87F6C" w:rsidP="004343B8">
            <w:pPr>
              <w:spacing w:before="0"/>
              <w:jc w:val="center"/>
              <w:rPr>
                <w:sz w:val="20"/>
              </w:rPr>
            </w:pPr>
            <w:r w:rsidRPr="007D526A">
              <w:rPr>
                <w:sz w:val="20"/>
              </w:rPr>
              <w:t>7-08</w:t>
            </w:r>
          </w:p>
        </w:tc>
        <w:tc>
          <w:tcPr>
            <w:tcW w:w="2286" w:type="dxa"/>
            <w:shd w:val="clear" w:color="auto" w:fill="auto"/>
            <w:vAlign w:val="center"/>
          </w:tcPr>
          <w:p w:rsidR="00D87F6C" w:rsidRPr="007D526A" w:rsidRDefault="00D87F6C" w:rsidP="00A74B0E">
            <w:pPr>
              <w:spacing w:before="0"/>
              <w:jc w:val="center"/>
              <w:rPr>
                <w:sz w:val="20"/>
              </w:rPr>
            </w:pPr>
            <w:r w:rsidRPr="007D526A">
              <w:rPr>
                <w:b/>
                <w:sz w:val="20"/>
              </w:rPr>
              <w:t>Oui</w:t>
            </w:r>
          </w:p>
        </w:tc>
        <w:tc>
          <w:tcPr>
            <w:tcW w:w="2095" w:type="dxa"/>
            <w:shd w:val="clear" w:color="auto" w:fill="auto"/>
            <w:vAlign w:val="center"/>
          </w:tcPr>
          <w:p w:rsidR="00D87F6C" w:rsidRPr="007D526A" w:rsidRDefault="00D87F6C" w:rsidP="004343B8">
            <w:pPr>
              <w:spacing w:before="0"/>
              <w:rPr>
                <w:sz w:val="20"/>
              </w:rPr>
            </w:pPr>
            <w:r w:rsidRPr="007D526A">
              <w:rPr>
                <w:sz w:val="20"/>
              </w:rPr>
              <w:t xml:space="preserve">Oui mais envoi code 14 et 18 (si TLPC) ou 19 </w:t>
            </w:r>
            <w:r w:rsidR="00F85ED5">
              <w:rPr>
                <w:sz w:val="20"/>
              </w:rPr>
              <w:t xml:space="preserve">(si </w:t>
            </w:r>
            <w:r w:rsidRPr="007D526A">
              <w:rPr>
                <w:sz w:val="20"/>
              </w:rPr>
              <w:t>gare déclarée</w:t>
            </w:r>
            <w:r w:rsidR="00F85ED5">
              <w:rPr>
                <w:sz w:val="20"/>
              </w:rPr>
              <w:t>)</w:t>
            </w:r>
          </w:p>
        </w:tc>
      </w:tr>
      <w:tr w:rsidR="00D87F6C" w:rsidRPr="007D526A" w:rsidTr="00A74B0E">
        <w:trPr>
          <w:cantSplit/>
          <w:trHeight w:val="20"/>
          <w:jc w:val="center"/>
        </w:trPr>
        <w:tc>
          <w:tcPr>
            <w:tcW w:w="1079" w:type="dxa"/>
            <w:shd w:val="clear" w:color="auto" w:fill="auto"/>
            <w:vAlign w:val="center"/>
          </w:tcPr>
          <w:p w:rsidR="00D87F6C" w:rsidRPr="007D526A" w:rsidRDefault="00D87F6C" w:rsidP="004343B8">
            <w:pPr>
              <w:autoSpaceDE w:val="0"/>
              <w:autoSpaceDN w:val="0"/>
              <w:adjustRightInd w:val="0"/>
              <w:spacing w:before="0"/>
              <w:jc w:val="center"/>
              <w:rPr>
                <w:kern w:val="2"/>
                <w:sz w:val="20"/>
              </w:rPr>
            </w:pPr>
            <w:r w:rsidRPr="007D526A">
              <w:rPr>
                <w:kern w:val="2"/>
                <w:sz w:val="20"/>
              </w:rPr>
              <w:t>12</w:t>
            </w:r>
          </w:p>
        </w:tc>
        <w:tc>
          <w:tcPr>
            <w:tcW w:w="3314" w:type="dxa"/>
            <w:shd w:val="clear" w:color="auto" w:fill="auto"/>
            <w:vAlign w:val="center"/>
          </w:tcPr>
          <w:p w:rsidR="00D87F6C" w:rsidRPr="007D526A" w:rsidRDefault="00D87F6C" w:rsidP="004343B8">
            <w:pPr>
              <w:autoSpaceDE w:val="0"/>
              <w:autoSpaceDN w:val="0"/>
              <w:adjustRightInd w:val="0"/>
              <w:spacing w:before="0"/>
              <w:rPr>
                <w:sz w:val="20"/>
              </w:rPr>
            </w:pPr>
            <w:r w:rsidRPr="007D526A">
              <w:rPr>
                <w:sz w:val="20"/>
              </w:rPr>
              <w:t>Entryreceiptnotvalid</w:t>
            </w:r>
          </w:p>
          <w:p w:rsidR="00D87F6C" w:rsidRPr="007D526A" w:rsidRDefault="00D87F6C" w:rsidP="004343B8">
            <w:pPr>
              <w:autoSpaceDE w:val="0"/>
              <w:autoSpaceDN w:val="0"/>
              <w:adjustRightInd w:val="0"/>
              <w:spacing w:before="0"/>
              <w:rPr>
                <w:caps/>
                <w:sz w:val="20"/>
              </w:rPr>
            </w:pPr>
            <w:r w:rsidRPr="007D526A">
              <w:rPr>
                <w:sz w:val="20"/>
              </w:rPr>
              <w:t>(entrée dans une gare valide et l’horodatage est invalide)</w:t>
            </w:r>
          </w:p>
        </w:tc>
        <w:tc>
          <w:tcPr>
            <w:tcW w:w="978" w:type="dxa"/>
            <w:shd w:val="clear" w:color="auto" w:fill="auto"/>
            <w:vAlign w:val="center"/>
          </w:tcPr>
          <w:p w:rsidR="00D87F6C" w:rsidRPr="007D526A" w:rsidRDefault="00D87F6C" w:rsidP="004343B8">
            <w:pPr>
              <w:spacing w:before="0"/>
              <w:rPr>
                <w:sz w:val="20"/>
              </w:rPr>
            </w:pPr>
          </w:p>
        </w:tc>
        <w:tc>
          <w:tcPr>
            <w:tcW w:w="811" w:type="dxa"/>
            <w:shd w:val="clear" w:color="auto" w:fill="auto"/>
            <w:vAlign w:val="center"/>
          </w:tcPr>
          <w:p w:rsidR="00D87F6C" w:rsidRPr="007D526A" w:rsidRDefault="00D87F6C" w:rsidP="004343B8">
            <w:pPr>
              <w:spacing w:before="0"/>
              <w:jc w:val="center"/>
              <w:rPr>
                <w:sz w:val="20"/>
              </w:rPr>
            </w:pPr>
            <w:r w:rsidRPr="007D526A">
              <w:rPr>
                <w:sz w:val="20"/>
              </w:rPr>
              <w:t>7-03</w:t>
            </w:r>
          </w:p>
        </w:tc>
        <w:tc>
          <w:tcPr>
            <w:tcW w:w="2286" w:type="dxa"/>
            <w:shd w:val="clear" w:color="auto" w:fill="auto"/>
            <w:vAlign w:val="center"/>
          </w:tcPr>
          <w:p w:rsidR="00D87F6C" w:rsidRPr="007D526A" w:rsidRDefault="00D87F6C" w:rsidP="004343B8">
            <w:pPr>
              <w:spacing w:before="0"/>
              <w:jc w:val="center"/>
              <w:rPr>
                <w:b/>
                <w:sz w:val="20"/>
              </w:rPr>
            </w:pPr>
            <w:r w:rsidRPr="007D526A">
              <w:rPr>
                <w:b/>
                <w:sz w:val="20"/>
              </w:rPr>
              <w:t>Oui</w:t>
            </w:r>
          </w:p>
        </w:tc>
        <w:tc>
          <w:tcPr>
            <w:tcW w:w="2095" w:type="dxa"/>
            <w:shd w:val="clear" w:color="auto" w:fill="auto"/>
            <w:vAlign w:val="center"/>
          </w:tcPr>
          <w:p w:rsidR="00D87F6C" w:rsidRPr="007D526A" w:rsidRDefault="00D87F6C" w:rsidP="004343B8">
            <w:pPr>
              <w:spacing w:before="0"/>
              <w:jc w:val="center"/>
              <w:rPr>
                <w:sz w:val="20"/>
              </w:rPr>
            </w:pPr>
            <w:r w:rsidRPr="007D526A">
              <w:rPr>
                <w:sz w:val="20"/>
              </w:rPr>
              <w:t>oui code 17 (date ou heure d’</w:t>
            </w:r>
            <w:r w:rsidR="00902E1E" w:rsidRPr="007D526A">
              <w:rPr>
                <w:sz w:val="20"/>
              </w:rPr>
              <w:t>entrée</w:t>
            </w:r>
            <w:r w:rsidRPr="007D526A">
              <w:rPr>
                <w:sz w:val="20"/>
              </w:rPr>
              <w:t xml:space="preserve"> incohérente) et 18 (si TLPC</w:t>
            </w:r>
            <w:r w:rsidRPr="007D526A">
              <w:rPr>
                <w:caps/>
                <w:sz w:val="20"/>
              </w:rPr>
              <w:t>)</w:t>
            </w:r>
          </w:p>
        </w:tc>
      </w:tr>
      <w:tr w:rsidR="00D87F6C" w:rsidRPr="007D526A" w:rsidTr="00A74B0E">
        <w:trPr>
          <w:cantSplit/>
          <w:trHeight w:val="20"/>
          <w:jc w:val="center"/>
        </w:trPr>
        <w:tc>
          <w:tcPr>
            <w:tcW w:w="1079" w:type="dxa"/>
            <w:shd w:val="clear" w:color="auto" w:fill="auto"/>
            <w:vAlign w:val="center"/>
          </w:tcPr>
          <w:p w:rsidR="00D87F6C" w:rsidRPr="007D526A" w:rsidRDefault="00D87F6C" w:rsidP="004343B8">
            <w:pPr>
              <w:autoSpaceDE w:val="0"/>
              <w:autoSpaceDN w:val="0"/>
              <w:adjustRightInd w:val="0"/>
              <w:spacing w:before="0"/>
              <w:jc w:val="center"/>
              <w:rPr>
                <w:kern w:val="2"/>
                <w:sz w:val="20"/>
              </w:rPr>
            </w:pPr>
            <w:r w:rsidRPr="007D526A">
              <w:rPr>
                <w:kern w:val="2"/>
                <w:sz w:val="20"/>
              </w:rPr>
              <w:t>13</w:t>
            </w:r>
          </w:p>
        </w:tc>
        <w:tc>
          <w:tcPr>
            <w:tcW w:w="3314" w:type="dxa"/>
            <w:shd w:val="clear" w:color="auto" w:fill="auto"/>
            <w:vAlign w:val="center"/>
          </w:tcPr>
          <w:p w:rsidR="00D87F6C" w:rsidRPr="007D526A" w:rsidRDefault="00D87F6C" w:rsidP="004343B8">
            <w:pPr>
              <w:autoSpaceDE w:val="0"/>
              <w:autoSpaceDN w:val="0"/>
              <w:adjustRightInd w:val="0"/>
              <w:spacing w:before="0"/>
              <w:rPr>
                <w:sz w:val="20"/>
              </w:rPr>
            </w:pPr>
            <w:r w:rsidRPr="007D526A">
              <w:rPr>
                <w:sz w:val="20"/>
              </w:rPr>
              <w:t>entryTollStationNotValid</w:t>
            </w:r>
          </w:p>
          <w:p w:rsidR="00D87F6C" w:rsidRPr="007D526A" w:rsidRDefault="00D87F6C" w:rsidP="004343B8">
            <w:pPr>
              <w:autoSpaceDE w:val="0"/>
              <w:autoSpaceDN w:val="0"/>
              <w:adjustRightInd w:val="0"/>
              <w:spacing w:before="0"/>
              <w:rPr>
                <w:sz w:val="20"/>
              </w:rPr>
            </w:pPr>
            <w:r w:rsidRPr="007D526A">
              <w:rPr>
                <w:sz w:val="20"/>
              </w:rPr>
              <w:t>(N° gare est Incompatible)</w:t>
            </w:r>
          </w:p>
        </w:tc>
        <w:tc>
          <w:tcPr>
            <w:tcW w:w="978" w:type="dxa"/>
            <w:shd w:val="clear" w:color="auto" w:fill="auto"/>
            <w:vAlign w:val="center"/>
          </w:tcPr>
          <w:p w:rsidR="00D87F6C" w:rsidRPr="007D526A" w:rsidRDefault="00D87F6C" w:rsidP="004343B8">
            <w:pPr>
              <w:spacing w:before="0"/>
              <w:rPr>
                <w:sz w:val="20"/>
              </w:rPr>
            </w:pPr>
          </w:p>
        </w:tc>
        <w:tc>
          <w:tcPr>
            <w:tcW w:w="811" w:type="dxa"/>
            <w:shd w:val="clear" w:color="auto" w:fill="auto"/>
            <w:vAlign w:val="center"/>
          </w:tcPr>
          <w:p w:rsidR="00D87F6C" w:rsidRPr="007D526A" w:rsidRDefault="00D87F6C" w:rsidP="004343B8">
            <w:pPr>
              <w:spacing w:before="0"/>
              <w:jc w:val="center"/>
              <w:rPr>
                <w:sz w:val="20"/>
              </w:rPr>
            </w:pPr>
            <w:r w:rsidRPr="007D526A">
              <w:rPr>
                <w:sz w:val="20"/>
              </w:rPr>
              <w:t>7-01 ; 7-02</w:t>
            </w:r>
          </w:p>
        </w:tc>
        <w:tc>
          <w:tcPr>
            <w:tcW w:w="2286" w:type="dxa"/>
            <w:shd w:val="clear" w:color="auto" w:fill="auto"/>
            <w:vAlign w:val="center"/>
          </w:tcPr>
          <w:p w:rsidR="00D87F6C" w:rsidRPr="007D526A" w:rsidRDefault="00D87F6C" w:rsidP="004343B8">
            <w:pPr>
              <w:spacing w:before="0"/>
              <w:jc w:val="center"/>
              <w:rPr>
                <w:b/>
                <w:sz w:val="20"/>
              </w:rPr>
            </w:pPr>
            <w:r w:rsidRPr="007D526A">
              <w:rPr>
                <w:b/>
                <w:sz w:val="20"/>
              </w:rPr>
              <w:t>Oui</w:t>
            </w:r>
          </w:p>
        </w:tc>
        <w:tc>
          <w:tcPr>
            <w:tcW w:w="2095" w:type="dxa"/>
            <w:shd w:val="clear" w:color="auto" w:fill="auto"/>
            <w:vAlign w:val="center"/>
          </w:tcPr>
          <w:p w:rsidR="00D87F6C" w:rsidRPr="007D526A" w:rsidRDefault="00D87F6C" w:rsidP="004343B8">
            <w:pPr>
              <w:spacing w:before="0"/>
              <w:rPr>
                <w:sz w:val="20"/>
              </w:rPr>
            </w:pPr>
            <w:r w:rsidRPr="007D526A">
              <w:rPr>
                <w:sz w:val="20"/>
              </w:rPr>
              <w:t>Codes</w:t>
            </w:r>
            <w:r w:rsidR="000D4E44">
              <w:rPr>
                <w:sz w:val="20"/>
              </w:rPr>
              <w:t xml:space="preserve"> </w:t>
            </w:r>
            <w:r w:rsidRPr="007D526A">
              <w:rPr>
                <w:sz w:val="20"/>
              </w:rPr>
              <w:t>6 ,7 ou 12 et éventuellement code 18</w:t>
            </w:r>
          </w:p>
        </w:tc>
      </w:tr>
      <w:tr w:rsidR="00D87F6C" w:rsidRPr="007D526A" w:rsidTr="00A74B0E">
        <w:trPr>
          <w:cantSplit/>
          <w:trHeight w:val="20"/>
          <w:jc w:val="center"/>
        </w:trPr>
        <w:tc>
          <w:tcPr>
            <w:tcW w:w="1079" w:type="dxa"/>
            <w:tcBorders>
              <w:bottom w:val="single" w:sz="4" w:space="0" w:color="auto"/>
            </w:tcBorders>
            <w:shd w:val="clear" w:color="auto" w:fill="auto"/>
            <w:vAlign w:val="center"/>
          </w:tcPr>
          <w:p w:rsidR="00D87F6C" w:rsidRPr="007D526A" w:rsidRDefault="00D87F6C" w:rsidP="004343B8">
            <w:pPr>
              <w:autoSpaceDE w:val="0"/>
              <w:autoSpaceDN w:val="0"/>
              <w:adjustRightInd w:val="0"/>
              <w:spacing w:before="0"/>
              <w:jc w:val="center"/>
              <w:rPr>
                <w:kern w:val="2"/>
                <w:sz w:val="20"/>
              </w:rPr>
            </w:pPr>
            <w:r w:rsidRPr="007D526A">
              <w:rPr>
                <w:kern w:val="2"/>
                <w:sz w:val="20"/>
              </w:rPr>
              <w:t>14</w:t>
            </w:r>
          </w:p>
        </w:tc>
        <w:tc>
          <w:tcPr>
            <w:tcW w:w="3314" w:type="dxa"/>
            <w:tcBorders>
              <w:bottom w:val="single" w:sz="4" w:space="0" w:color="auto"/>
            </w:tcBorders>
            <w:shd w:val="clear" w:color="auto" w:fill="auto"/>
            <w:vAlign w:val="center"/>
          </w:tcPr>
          <w:p w:rsidR="00D87F6C" w:rsidRPr="007D526A" w:rsidRDefault="00D87F6C" w:rsidP="004343B8">
            <w:pPr>
              <w:autoSpaceDE w:val="0"/>
              <w:autoSpaceDN w:val="0"/>
              <w:adjustRightInd w:val="0"/>
              <w:spacing w:before="0"/>
              <w:rPr>
                <w:sz w:val="20"/>
              </w:rPr>
            </w:pPr>
            <w:r w:rsidRPr="007D526A">
              <w:rPr>
                <w:sz w:val="20"/>
              </w:rPr>
              <w:t>equipmentNotCertified</w:t>
            </w:r>
          </w:p>
          <w:p w:rsidR="00D87F6C" w:rsidRPr="007D526A" w:rsidRDefault="00D87F6C" w:rsidP="004343B8">
            <w:pPr>
              <w:autoSpaceDE w:val="0"/>
              <w:autoSpaceDN w:val="0"/>
              <w:adjustRightInd w:val="0"/>
              <w:spacing w:before="0"/>
              <w:rPr>
                <w:sz w:val="20"/>
              </w:rPr>
            </w:pPr>
            <w:r w:rsidRPr="007D526A">
              <w:rPr>
                <w:sz w:val="20"/>
              </w:rPr>
              <w:t>(Type de télébadge inconnu)</w:t>
            </w:r>
          </w:p>
        </w:tc>
        <w:tc>
          <w:tcPr>
            <w:tcW w:w="978" w:type="dxa"/>
            <w:tcBorders>
              <w:bottom w:val="single" w:sz="4" w:space="0" w:color="auto"/>
            </w:tcBorders>
            <w:shd w:val="clear" w:color="auto" w:fill="auto"/>
            <w:vAlign w:val="center"/>
          </w:tcPr>
          <w:p w:rsidR="00D87F6C" w:rsidRPr="007D526A" w:rsidRDefault="00D87F6C" w:rsidP="004343B8">
            <w:pPr>
              <w:spacing w:before="0"/>
              <w:rPr>
                <w:sz w:val="20"/>
              </w:rPr>
            </w:pPr>
            <w:r w:rsidRPr="007D526A">
              <w:rPr>
                <w:sz w:val="20"/>
              </w:rPr>
              <w:t>3-02</w:t>
            </w:r>
          </w:p>
        </w:tc>
        <w:tc>
          <w:tcPr>
            <w:tcW w:w="811" w:type="dxa"/>
            <w:tcBorders>
              <w:bottom w:val="single" w:sz="4" w:space="0" w:color="auto"/>
            </w:tcBorders>
            <w:shd w:val="clear" w:color="auto" w:fill="auto"/>
            <w:vAlign w:val="center"/>
          </w:tcPr>
          <w:p w:rsidR="00D87F6C" w:rsidRPr="007D526A" w:rsidRDefault="00D87F6C" w:rsidP="004343B8">
            <w:pPr>
              <w:spacing w:before="0"/>
              <w:jc w:val="center"/>
              <w:rPr>
                <w:sz w:val="20"/>
              </w:rPr>
            </w:pPr>
            <w:r w:rsidRPr="007D526A">
              <w:rPr>
                <w:sz w:val="20"/>
              </w:rPr>
              <w:t>3-02</w:t>
            </w:r>
          </w:p>
        </w:tc>
        <w:tc>
          <w:tcPr>
            <w:tcW w:w="2286" w:type="dxa"/>
            <w:tcBorders>
              <w:bottom w:val="single" w:sz="4" w:space="0" w:color="auto"/>
            </w:tcBorders>
            <w:shd w:val="clear" w:color="auto" w:fill="auto"/>
            <w:vAlign w:val="center"/>
          </w:tcPr>
          <w:p w:rsidR="00D87F6C" w:rsidRPr="007D526A" w:rsidRDefault="00D87F6C" w:rsidP="004343B8">
            <w:pPr>
              <w:spacing w:before="0"/>
              <w:jc w:val="center"/>
              <w:rPr>
                <w:sz w:val="20"/>
              </w:rPr>
            </w:pPr>
            <w:r w:rsidRPr="007D526A">
              <w:rPr>
                <w:sz w:val="20"/>
              </w:rPr>
              <w:t>Non</w:t>
            </w:r>
          </w:p>
        </w:tc>
        <w:tc>
          <w:tcPr>
            <w:tcW w:w="2095" w:type="dxa"/>
            <w:tcBorders>
              <w:bottom w:val="single" w:sz="4" w:space="0" w:color="auto"/>
            </w:tcBorders>
            <w:shd w:val="clear" w:color="auto" w:fill="auto"/>
            <w:vAlign w:val="center"/>
          </w:tcPr>
          <w:p w:rsidR="00D87F6C" w:rsidRPr="007D526A" w:rsidRDefault="00D87F6C" w:rsidP="004343B8">
            <w:pPr>
              <w:spacing w:before="0"/>
              <w:rPr>
                <w:sz w:val="20"/>
              </w:rPr>
            </w:pPr>
            <w:r w:rsidRPr="007D526A">
              <w:rPr>
                <w:sz w:val="20"/>
              </w:rPr>
              <w:t>76</w:t>
            </w:r>
          </w:p>
          <w:p w:rsidR="00D87F6C" w:rsidRPr="007D526A" w:rsidRDefault="00D87F6C" w:rsidP="004343B8">
            <w:pPr>
              <w:spacing w:before="0"/>
              <w:rPr>
                <w:sz w:val="20"/>
              </w:rPr>
            </w:pPr>
            <w:r w:rsidRPr="007D526A">
              <w:rPr>
                <w:sz w:val="20"/>
              </w:rPr>
              <w:t>(Type de télébadge inconnu)</w:t>
            </w:r>
          </w:p>
        </w:tc>
      </w:tr>
      <w:tr w:rsidR="00D87F6C" w:rsidRPr="007D526A" w:rsidTr="00A74B0E">
        <w:trPr>
          <w:cantSplit/>
          <w:trHeight w:val="20"/>
          <w:jc w:val="center"/>
        </w:trPr>
        <w:tc>
          <w:tcPr>
            <w:tcW w:w="1079" w:type="dxa"/>
            <w:tcBorders>
              <w:top w:val="single" w:sz="4" w:space="0" w:color="auto"/>
              <w:left w:val="single" w:sz="4" w:space="0" w:color="auto"/>
              <w:bottom w:val="single" w:sz="4" w:space="0" w:color="auto"/>
              <w:right w:val="single" w:sz="4" w:space="0" w:color="auto"/>
            </w:tcBorders>
            <w:shd w:val="clear" w:color="auto" w:fill="auto"/>
            <w:vAlign w:val="center"/>
          </w:tcPr>
          <w:p w:rsidR="00D87F6C" w:rsidRPr="007D526A" w:rsidRDefault="00D87F6C" w:rsidP="004343B8">
            <w:pPr>
              <w:autoSpaceDE w:val="0"/>
              <w:autoSpaceDN w:val="0"/>
              <w:adjustRightInd w:val="0"/>
              <w:spacing w:before="0"/>
              <w:jc w:val="center"/>
              <w:rPr>
                <w:kern w:val="2"/>
                <w:sz w:val="20"/>
              </w:rPr>
            </w:pPr>
            <w:r w:rsidRPr="007D526A">
              <w:rPr>
                <w:kern w:val="2"/>
                <w:sz w:val="20"/>
              </w:rPr>
              <w:t>15</w:t>
            </w:r>
          </w:p>
        </w:tc>
        <w:tc>
          <w:tcPr>
            <w:tcW w:w="3314" w:type="dxa"/>
            <w:tcBorders>
              <w:top w:val="single" w:sz="4" w:space="0" w:color="auto"/>
              <w:left w:val="single" w:sz="4" w:space="0" w:color="auto"/>
              <w:bottom w:val="single" w:sz="4" w:space="0" w:color="auto"/>
              <w:right w:val="single" w:sz="4" w:space="0" w:color="auto"/>
            </w:tcBorders>
            <w:shd w:val="clear" w:color="auto" w:fill="auto"/>
            <w:vAlign w:val="center"/>
          </w:tcPr>
          <w:p w:rsidR="00D87F6C" w:rsidRPr="007D526A" w:rsidRDefault="00D87F6C" w:rsidP="004343B8">
            <w:pPr>
              <w:autoSpaceDE w:val="0"/>
              <w:autoSpaceDN w:val="0"/>
              <w:adjustRightInd w:val="0"/>
              <w:spacing w:before="0"/>
              <w:rPr>
                <w:sz w:val="20"/>
              </w:rPr>
            </w:pPr>
            <w:r w:rsidRPr="007D526A">
              <w:rPr>
                <w:sz w:val="20"/>
              </w:rPr>
              <w:t>timeDifference</w:t>
            </w:r>
          </w:p>
          <w:p w:rsidR="00D87F6C" w:rsidRPr="007D526A" w:rsidRDefault="00D87F6C" w:rsidP="004343B8">
            <w:pPr>
              <w:autoSpaceDE w:val="0"/>
              <w:autoSpaceDN w:val="0"/>
              <w:adjustRightInd w:val="0"/>
              <w:spacing w:before="0"/>
              <w:rPr>
                <w:sz w:val="20"/>
              </w:rPr>
            </w:pPr>
            <w:r w:rsidRPr="007D526A">
              <w:rPr>
                <w:sz w:val="20"/>
              </w:rPr>
              <w:t>(temps de parcours est supérieur au délai contractuel)</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rsidR="00D87F6C" w:rsidRPr="007D526A" w:rsidRDefault="00D87F6C" w:rsidP="004343B8">
            <w:pPr>
              <w:spacing w:before="0"/>
              <w:rPr>
                <w:sz w:val="20"/>
              </w:rPr>
            </w:pPr>
          </w:p>
        </w:tc>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rsidR="00D87F6C" w:rsidRPr="007D526A" w:rsidRDefault="00D87F6C" w:rsidP="004343B8">
            <w:pPr>
              <w:spacing w:before="0"/>
              <w:jc w:val="center"/>
              <w:rPr>
                <w:sz w:val="20"/>
              </w:rPr>
            </w:pPr>
            <w:r w:rsidRPr="007D526A">
              <w:rPr>
                <w:sz w:val="20"/>
              </w:rPr>
              <w:t>7-04</w:t>
            </w:r>
          </w:p>
        </w:tc>
        <w:tc>
          <w:tcPr>
            <w:tcW w:w="2286" w:type="dxa"/>
            <w:tcBorders>
              <w:top w:val="single" w:sz="4" w:space="0" w:color="auto"/>
              <w:left w:val="single" w:sz="4" w:space="0" w:color="auto"/>
              <w:bottom w:val="single" w:sz="4" w:space="0" w:color="auto"/>
              <w:right w:val="single" w:sz="4" w:space="0" w:color="auto"/>
            </w:tcBorders>
            <w:shd w:val="clear" w:color="auto" w:fill="auto"/>
            <w:vAlign w:val="center"/>
          </w:tcPr>
          <w:p w:rsidR="00D87F6C" w:rsidRPr="007D526A" w:rsidRDefault="00D87F6C" w:rsidP="004343B8">
            <w:pPr>
              <w:spacing w:before="0"/>
              <w:jc w:val="center"/>
              <w:rPr>
                <w:b/>
                <w:sz w:val="20"/>
              </w:rPr>
            </w:pPr>
            <w:r w:rsidRPr="007D526A">
              <w:rPr>
                <w:b/>
                <w:sz w:val="20"/>
              </w:rPr>
              <w:t>Oui</w:t>
            </w:r>
          </w:p>
        </w:tc>
        <w:tc>
          <w:tcPr>
            <w:tcW w:w="2095" w:type="dxa"/>
            <w:tcBorders>
              <w:top w:val="single" w:sz="4" w:space="0" w:color="auto"/>
              <w:left w:val="single" w:sz="4" w:space="0" w:color="auto"/>
              <w:bottom w:val="single" w:sz="4" w:space="0" w:color="auto"/>
              <w:right w:val="single" w:sz="4" w:space="0" w:color="auto"/>
            </w:tcBorders>
            <w:shd w:val="clear" w:color="auto" w:fill="auto"/>
            <w:vAlign w:val="center"/>
          </w:tcPr>
          <w:p w:rsidR="00D87F6C" w:rsidRPr="007D526A" w:rsidRDefault="00D87F6C" w:rsidP="004343B8">
            <w:pPr>
              <w:spacing w:before="0"/>
              <w:rPr>
                <w:sz w:val="20"/>
              </w:rPr>
            </w:pPr>
            <w:r w:rsidRPr="007D526A">
              <w:rPr>
                <w:sz w:val="20"/>
              </w:rPr>
              <w:t>code 5 (Données d’entrée périmées</w:t>
            </w:r>
            <w:r w:rsidR="00F85ED5">
              <w:rPr>
                <w:sz w:val="20"/>
              </w:rPr>
              <w:t>)</w:t>
            </w:r>
            <w:r w:rsidRPr="007D526A">
              <w:rPr>
                <w:sz w:val="20"/>
              </w:rPr>
              <w:t xml:space="preserve"> et 18 (si TLPC</w:t>
            </w:r>
            <w:r w:rsidR="00F85ED5">
              <w:rPr>
                <w:sz w:val="20"/>
              </w:rPr>
              <w:t>)</w:t>
            </w:r>
          </w:p>
        </w:tc>
      </w:tr>
      <w:tr w:rsidR="00F86F65" w:rsidRPr="007D526A" w:rsidTr="00A74B0E">
        <w:trPr>
          <w:cantSplit/>
          <w:trHeight w:val="20"/>
          <w:jc w:val="center"/>
        </w:trPr>
        <w:tc>
          <w:tcPr>
            <w:tcW w:w="1079" w:type="dxa"/>
            <w:tcBorders>
              <w:top w:val="single" w:sz="4" w:space="0" w:color="auto"/>
              <w:left w:val="single" w:sz="4" w:space="0" w:color="auto"/>
              <w:bottom w:val="single" w:sz="4" w:space="0" w:color="auto"/>
              <w:right w:val="single" w:sz="4" w:space="0" w:color="auto"/>
            </w:tcBorders>
            <w:shd w:val="clear" w:color="auto" w:fill="auto"/>
            <w:vAlign w:val="center"/>
          </w:tcPr>
          <w:p w:rsidR="00F86F65" w:rsidRPr="007D526A" w:rsidRDefault="00F86F65" w:rsidP="004343B8">
            <w:pPr>
              <w:autoSpaceDE w:val="0"/>
              <w:autoSpaceDN w:val="0"/>
              <w:adjustRightInd w:val="0"/>
              <w:spacing w:before="0"/>
              <w:jc w:val="center"/>
              <w:rPr>
                <w:kern w:val="2"/>
                <w:sz w:val="20"/>
              </w:rPr>
            </w:pPr>
            <w:r w:rsidRPr="007D526A">
              <w:rPr>
                <w:kern w:val="2"/>
                <w:sz w:val="20"/>
              </w:rPr>
              <w:t>16</w:t>
            </w:r>
          </w:p>
        </w:tc>
        <w:tc>
          <w:tcPr>
            <w:tcW w:w="3314" w:type="dxa"/>
            <w:tcBorders>
              <w:top w:val="single" w:sz="4" w:space="0" w:color="auto"/>
              <w:left w:val="single" w:sz="4" w:space="0" w:color="auto"/>
              <w:bottom w:val="single" w:sz="4" w:space="0" w:color="auto"/>
              <w:right w:val="single" w:sz="4" w:space="0" w:color="auto"/>
            </w:tcBorders>
            <w:shd w:val="clear" w:color="auto" w:fill="auto"/>
            <w:vAlign w:val="center"/>
          </w:tcPr>
          <w:p w:rsidR="00F86F65" w:rsidRPr="007D526A" w:rsidRDefault="00F86F65" w:rsidP="004343B8">
            <w:pPr>
              <w:autoSpaceDE w:val="0"/>
              <w:autoSpaceDN w:val="0"/>
              <w:adjustRightInd w:val="0"/>
              <w:spacing w:before="0"/>
              <w:mirrorIndents/>
              <w:jc w:val="center"/>
              <w:rPr>
                <w:sz w:val="20"/>
              </w:rPr>
            </w:pPr>
            <w:r w:rsidRPr="007D526A">
              <w:rPr>
                <w:sz w:val="20"/>
              </w:rPr>
              <w:t>accessCredentialsNotAccepted</w:t>
            </w:r>
          </w:p>
          <w:p w:rsidR="00F86F65" w:rsidRPr="007D526A" w:rsidRDefault="00F86F65" w:rsidP="004343B8">
            <w:pPr>
              <w:autoSpaceDE w:val="0"/>
              <w:autoSpaceDN w:val="0"/>
              <w:adjustRightInd w:val="0"/>
              <w:spacing w:before="0"/>
              <w:jc w:val="center"/>
              <w:rPr>
                <w:sz w:val="20"/>
              </w:rPr>
            </w:pPr>
            <w:r w:rsidRPr="007D526A">
              <w:rPr>
                <w:sz w:val="20"/>
              </w:rPr>
              <w:t xml:space="preserve">(Le télébadge renvoie </w:t>
            </w:r>
            <w:r w:rsidR="004343B8">
              <w:rPr>
                <w:sz w:val="20"/>
              </w:rPr>
              <w:t xml:space="preserve">un </w:t>
            </w:r>
            <w:r w:rsidRPr="007D526A">
              <w:rPr>
                <w:sz w:val="20"/>
              </w:rPr>
              <w:t>« ReturnStatus »différent de zéro)</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rsidR="00F86F65" w:rsidRPr="007D526A" w:rsidRDefault="00F86F65" w:rsidP="000D4E44">
            <w:pPr>
              <w:spacing w:before="0"/>
              <w:jc w:val="center"/>
              <w:rPr>
                <w:sz w:val="20"/>
              </w:rPr>
            </w:pPr>
            <w:r w:rsidRPr="007D526A">
              <w:rPr>
                <w:sz w:val="20"/>
              </w:rPr>
              <w:t xml:space="preserve">4-01 </w:t>
            </w:r>
            <w:r w:rsidR="000D4E44">
              <w:rPr>
                <w:sz w:val="20"/>
              </w:rPr>
              <w:br/>
            </w:r>
            <w:r w:rsidRPr="007D526A">
              <w:rPr>
                <w:sz w:val="20"/>
              </w:rPr>
              <w:t>4-02</w:t>
            </w:r>
          </w:p>
        </w:tc>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rsidR="00F86F65" w:rsidRPr="007D526A" w:rsidRDefault="00F86F65" w:rsidP="004343B8">
            <w:pPr>
              <w:spacing w:before="0"/>
              <w:jc w:val="center"/>
              <w:rPr>
                <w:sz w:val="20"/>
              </w:rPr>
            </w:pPr>
            <w:r w:rsidRPr="007D526A">
              <w:rPr>
                <w:sz w:val="20"/>
              </w:rPr>
              <w:t>5-01 502</w:t>
            </w:r>
          </w:p>
        </w:tc>
        <w:tc>
          <w:tcPr>
            <w:tcW w:w="2286" w:type="dxa"/>
            <w:tcBorders>
              <w:top w:val="single" w:sz="4" w:space="0" w:color="auto"/>
              <w:left w:val="single" w:sz="4" w:space="0" w:color="auto"/>
              <w:bottom w:val="single" w:sz="4" w:space="0" w:color="auto"/>
              <w:right w:val="single" w:sz="4" w:space="0" w:color="auto"/>
            </w:tcBorders>
            <w:shd w:val="clear" w:color="auto" w:fill="auto"/>
            <w:vAlign w:val="center"/>
          </w:tcPr>
          <w:p w:rsidR="00F86F65" w:rsidRPr="007D526A" w:rsidRDefault="00F86F65" w:rsidP="004343B8">
            <w:pPr>
              <w:spacing w:before="0"/>
              <w:jc w:val="center"/>
              <w:rPr>
                <w:b/>
                <w:sz w:val="20"/>
              </w:rPr>
            </w:pPr>
            <w:r w:rsidRPr="007D526A">
              <w:rPr>
                <w:sz w:val="20"/>
              </w:rPr>
              <w:t>Non</w:t>
            </w:r>
          </w:p>
        </w:tc>
        <w:tc>
          <w:tcPr>
            <w:tcW w:w="2095" w:type="dxa"/>
            <w:tcBorders>
              <w:top w:val="single" w:sz="4" w:space="0" w:color="auto"/>
              <w:left w:val="single" w:sz="4" w:space="0" w:color="auto"/>
              <w:bottom w:val="single" w:sz="4" w:space="0" w:color="auto"/>
              <w:right w:val="single" w:sz="4" w:space="0" w:color="auto"/>
            </w:tcBorders>
            <w:shd w:val="clear" w:color="auto" w:fill="auto"/>
            <w:vAlign w:val="center"/>
          </w:tcPr>
          <w:p w:rsidR="00F86F65" w:rsidRPr="007D526A" w:rsidRDefault="00F86F65" w:rsidP="004343B8">
            <w:pPr>
              <w:spacing w:before="0"/>
              <w:mirrorIndents/>
              <w:jc w:val="center"/>
              <w:rPr>
                <w:sz w:val="20"/>
              </w:rPr>
            </w:pPr>
            <w:r w:rsidRPr="007D526A">
              <w:rPr>
                <w:sz w:val="20"/>
              </w:rPr>
              <w:t>77</w:t>
            </w:r>
          </w:p>
          <w:p w:rsidR="00F86F65" w:rsidRPr="007D526A" w:rsidRDefault="00F86F65" w:rsidP="004343B8">
            <w:pPr>
              <w:spacing w:before="0"/>
              <w:mirrorIndents/>
              <w:jc w:val="center"/>
              <w:rPr>
                <w:sz w:val="20"/>
              </w:rPr>
            </w:pPr>
            <w:r w:rsidRPr="007D526A">
              <w:rPr>
                <w:sz w:val="20"/>
              </w:rPr>
              <w:t>(AC_CR requis ou non et ReturnStatus = 1 [AccessDenied])</w:t>
            </w:r>
          </w:p>
          <w:p w:rsidR="00F86F65" w:rsidRPr="007D526A" w:rsidRDefault="00F86F65" w:rsidP="004343B8">
            <w:pPr>
              <w:spacing w:before="0"/>
              <w:mirrorIndents/>
              <w:jc w:val="center"/>
              <w:rPr>
                <w:sz w:val="20"/>
              </w:rPr>
            </w:pPr>
            <w:r w:rsidRPr="007D526A">
              <w:rPr>
                <w:sz w:val="20"/>
              </w:rPr>
              <w:t>78</w:t>
            </w:r>
          </w:p>
          <w:p w:rsidR="00F86F65" w:rsidRPr="007D526A" w:rsidRDefault="00F86F65" w:rsidP="004343B8">
            <w:pPr>
              <w:spacing w:before="0"/>
              <w:jc w:val="center"/>
              <w:rPr>
                <w:sz w:val="20"/>
              </w:rPr>
            </w:pPr>
            <w:r w:rsidRPr="007D526A">
              <w:rPr>
                <w:sz w:val="20"/>
              </w:rPr>
              <w:t>(Code erreur retourné [ReturnStatus] différent de 1)</w:t>
            </w:r>
          </w:p>
        </w:tc>
      </w:tr>
      <w:tr w:rsidR="00F86F65" w:rsidRPr="007D526A" w:rsidTr="00A74B0E">
        <w:trPr>
          <w:cantSplit/>
          <w:trHeight w:val="20"/>
          <w:jc w:val="center"/>
        </w:trPr>
        <w:tc>
          <w:tcPr>
            <w:tcW w:w="1079" w:type="dxa"/>
            <w:tcBorders>
              <w:top w:val="single" w:sz="4" w:space="0" w:color="auto"/>
              <w:left w:val="single" w:sz="4" w:space="0" w:color="auto"/>
              <w:bottom w:val="single" w:sz="4" w:space="0" w:color="auto"/>
              <w:right w:val="single" w:sz="4" w:space="0" w:color="auto"/>
            </w:tcBorders>
            <w:shd w:val="clear" w:color="auto" w:fill="auto"/>
            <w:vAlign w:val="center"/>
          </w:tcPr>
          <w:p w:rsidR="00F86F65" w:rsidRPr="007D526A" w:rsidRDefault="00F86F65" w:rsidP="004343B8">
            <w:pPr>
              <w:autoSpaceDE w:val="0"/>
              <w:autoSpaceDN w:val="0"/>
              <w:adjustRightInd w:val="0"/>
              <w:spacing w:before="0"/>
              <w:jc w:val="center"/>
              <w:rPr>
                <w:kern w:val="2"/>
                <w:sz w:val="20"/>
              </w:rPr>
            </w:pPr>
            <w:r w:rsidRPr="007D526A">
              <w:rPr>
                <w:kern w:val="2"/>
                <w:sz w:val="20"/>
              </w:rPr>
              <w:t>17</w:t>
            </w:r>
          </w:p>
        </w:tc>
        <w:tc>
          <w:tcPr>
            <w:tcW w:w="3314" w:type="dxa"/>
            <w:tcBorders>
              <w:top w:val="single" w:sz="4" w:space="0" w:color="auto"/>
              <w:left w:val="single" w:sz="4" w:space="0" w:color="auto"/>
              <w:bottom w:val="single" w:sz="4" w:space="0" w:color="auto"/>
              <w:right w:val="single" w:sz="4" w:space="0" w:color="auto"/>
            </w:tcBorders>
            <w:shd w:val="clear" w:color="auto" w:fill="auto"/>
            <w:vAlign w:val="center"/>
          </w:tcPr>
          <w:p w:rsidR="00F86F65" w:rsidRPr="00F31365" w:rsidRDefault="00F86F65" w:rsidP="004343B8">
            <w:pPr>
              <w:autoSpaceDE w:val="0"/>
              <w:autoSpaceDN w:val="0"/>
              <w:adjustRightInd w:val="0"/>
              <w:spacing w:before="0"/>
              <w:mirrorIndents/>
              <w:jc w:val="center"/>
              <w:rPr>
                <w:kern w:val="2"/>
                <w:sz w:val="20"/>
              </w:rPr>
            </w:pPr>
            <w:r w:rsidRPr="00F31365">
              <w:rPr>
                <w:kern w:val="2"/>
                <w:sz w:val="20"/>
              </w:rPr>
              <w:t>contractAuthenticatorNotAccepted</w:t>
            </w:r>
          </w:p>
          <w:p w:rsidR="00F86F65" w:rsidRPr="007D526A" w:rsidRDefault="00F86F65" w:rsidP="004343B8">
            <w:pPr>
              <w:autoSpaceDE w:val="0"/>
              <w:autoSpaceDN w:val="0"/>
              <w:adjustRightInd w:val="0"/>
              <w:spacing w:before="0"/>
              <w:mirrorIndents/>
              <w:jc w:val="center"/>
              <w:rPr>
                <w:sz w:val="20"/>
              </w:rPr>
            </w:pPr>
            <w:r w:rsidRPr="00F31365">
              <w:rPr>
                <w:kern w:val="2"/>
                <w:sz w:val="20"/>
              </w:rPr>
              <w:t>(Authentifiant des données du contrat non correct)</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rsidR="00F86F65" w:rsidRPr="007D526A" w:rsidRDefault="00F86F65" w:rsidP="004343B8">
            <w:pPr>
              <w:spacing w:before="0"/>
              <w:jc w:val="center"/>
              <w:rPr>
                <w:sz w:val="20"/>
              </w:rPr>
            </w:pPr>
            <w:r w:rsidRPr="00F31365">
              <w:rPr>
                <w:kern w:val="2"/>
                <w:sz w:val="20"/>
              </w:rPr>
              <w:t>Néant</w:t>
            </w:r>
          </w:p>
        </w:tc>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rsidR="00F86F65" w:rsidRPr="007D526A" w:rsidRDefault="00F86F65" w:rsidP="004343B8">
            <w:pPr>
              <w:spacing w:before="0"/>
              <w:jc w:val="center"/>
              <w:rPr>
                <w:sz w:val="20"/>
              </w:rPr>
            </w:pPr>
            <w:r w:rsidRPr="00F31365">
              <w:rPr>
                <w:kern w:val="2"/>
                <w:sz w:val="20"/>
              </w:rPr>
              <w:t>Néant</w:t>
            </w:r>
          </w:p>
        </w:tc>
        <w:tc>
          <w:tcPr>
            <w:tcW w:w="2286" w:type="dxa"/>
            <w:tcBorders>
              <w:top w:val="single" w:sz="4" w:space="0" w:color="auto"/>
              <w:left w:val="single" w:sz="4" w:space="0" w:color="auto"/>
              <w:bottom w:val="single" w:sz="4" w:space="0" w:color="auto"/>
              <w:right w:val="single" w:sz="4" w:space="0" w:color="auto"/>
            </w:tcBorders>
            <w:shd w:val="clear" w:color="auto" w:fill="auto"/>
            <w:vAlign w:val="center"/>
          </w:tcPr>
          <w:p w:rsidR="00F86F65" w:rsidRPr="007D526A" w:rsidRDefault="00F86F65" w:rsidP="004343B8">
            <w:pPr>
              <w:spacing w:before="0"/>
              <w:mirrorIndents/>
              <w:jc w:val="center"/>
              <w:rPr>
                <w:sz w:val="20"/>
              </w:rPr>
            </w:pPr>
            <w:r w:rsidRPr="00F31365">
              <w:rPr>
                <w:kern w:val="2"/>
                <w:sz w:val="20"/>
              </w:rPr>
              <w:t>Le contrôle n’est pas effectué dans les voies l’information est envoyée telle quelle à l’émetteur</w:t>
            </w:r>
          </w:p>
        </w:tc>
        <w:tc>
          <w:tcPr>
            <w:tcW w:w="2095" w:type="dxa"/>
            <w:tcBorders>
              <w:top w:val="single" w:sz="4" w:space="0" w:color="auto"/>
              <w:left w:val="single" w:sz="4" w:space="0" w:color="auto"/>
              <w:bottom w:val="single" w:sz="4" w:space="0" w:color="auto"/>
              <w:right w:val="single" w:sz="4" w:space="0" w:color="auto"/>
            </w:tcBorders>
            <w:shd w:val="clear" w:color="auto" w:fill="auto"/>
            <w:vAlign w:val="center"/>
          </w:tcPr>
          <w:p w:rsidR="00F86F65" w:rsidRPr="007D526A" w:rsidRDefault="00F86F65" w:rsidP="004343B8">
            <w:pPr>
              <w:spacing w:before="0"/>
              <w:mirrorIndents/>
              <w:jc w:val="center"/>
              <w:rPr>
                <w:sz w:val="20"/>
              </w:rPr>
            </w:pPr>
            <w:r w:rsidRPr="00F31365">
              <w:rPr>
                <w:kern w:val="2"/>
                <w:sz w:val="20"/>
              </w:rPr>
              <w:t>Néant</w:t>
            </w:r>
          </w:p>
        </w:tc>
      </w:tr>
      <w:tr w:rsidR="00F86F65" w:rsidRPr="007D526A" w:rsidTr="00A74B0E">
        <w:trPr>
          <w:cantSplit/>
          <w:trHeight w:val="20"/>
          <w:jc w:val="center"/>
        </w:trPr>
        <w:tc>
          <w:tcPr>
            <w:tcW w:w="1079" w:type="dxa"/>
            <w:tcBorders>
              <w:top w:val="single" w:sz="4" w:space="0" w:color="auto"/>
              <w:left w:val="single" w:sz="4" w:space="0" w:color="auto"/>
              <w:bottom w:val="single" w:sz="4" w:space="0" w:color="auto"/>
              <w:right w:val="single" w:sz="4" w:space="0" w:color="auto"/>
            </w:tcBorders>
            <w:shd w:val="clear" w:color="auto" w:fill="auto"/>
            <w:vAlign w:val="center"/>
          </w:tcPr>
          <w:p w:rsidR="00F86F65" w:rsidRPr="007D526A" w:rsidRDefault="00F86F65" w:rsidP="004343B8">
            <w:pPr>
              <w:autoSpaceDE w:val="0"/>
              <w:autoSpaceDN w:val="0"/>
              <w:adjustRightInd w:val="0"/>
              <w:spacing w:before="0"/>
              <w:jc w:val="center"/>
              <w:rPr>
                <w:kern w:val="2"/>
                <w:sz w:val="20"/>
              </w:rPr>
            </w:pPr>
            <w:r w:rsidRPr="007D526A">
              <w:rPr>
                <w:kern w:val="2"/>
                <w:sz w:val="20"/>
              </w:rPr>
              <w:t>18</w:t>
            </w:r>
          </w:p>
        </w:tc>
        <w:tc>
          <w:tcPr>
            <w:tcW w:w="3314" w:type="dxa"/>
            <w:tcBorders>
              <w:top w:val="single" w:sz="4" w:space="0" w:color="auto"/>
              <w:left w:val="single" w:sz="4" w:space="0" w:color="auto"/>
              <w:bottom w:val="single" w:sz="4" w:space="0" w:color="auto"/>
              <w:right w:val="single" w:sz="4" w:space="0" w:color="auto"/>
            </w:tcBorders>
            <w:shd w:val="clear" w:color="auto" w:fill="auto"/>
            <w:vAlign w:val="center"/>
          </w:tcPr>
          <w:p w:rsidR="00F86F65" w:rsidRPr="007D526A" w:rsidRDefault="00F86F65" w:rsidP="004343B8">
            <w:pPr>
              <w:autoSpaceDE w:val="0"/>
              <w:autoSpaceDN w:val="0"/>
              <w:adjustRightInd w:val="0"/>
              <w:spacing w:before="0"/>
              <w:mirrorIndents/>
              <w:jc w:val="center"/>
              <w:rPr>
                <w:sz w:val="20"/>
              </w:rPr>
            </w:pPr>
            <w:r w:rsidRPr="007D526A">
              <w:rPr>
                <w:sz w:val="20"/>
              </w:rPr>
              <w:t>receiptAuthenticatorNotAccepted</w:t>
            </w:r>
          </w:p>
          <w:p w:rsidR="00F86F65" w:rsidRPr="007D526A" w:rsidRDefault="00F86F65" w:rsidP="004343B8">
            <w:pPr>
              <w:autoSpaceDE w:val="0"/>
              <w:autoSpaceDN w:val="0"/>
              <w:adjustRightInd w:val="0"/>
              <w:spacing w:before="0"/>
              <w:mirrorIndents/>
              <w:jc w:val="center"/>
              <w:rPr>
                <w:sz w:val="20"/>
              </w:rPr>
            </w:pPr>
            <w:r w:rsidRPr="007D526A">
              <w:rPr>
                <w:sz w:val="20"/>
              </w:rPr>
              <w:t xml:space="preserve">(Authentifiant calculé en fonction des données </w:t>
            </w:r>
            <w:r>
              <w:rPr>
                <w:sz w:val="20"/>
              </w:rPr>
              <w:t>R</w:t>
            </w:r>
            <w:r w:rsidRPr="007D526A">
              <w:rPr>
                <w:sz w:val="20"/>
              </w:rPr>
              <w:t>ece</w:t>
            </w:r>
            <w:r>
              <w:rPr>
                <w:sz w:val="20"/>
              </w:rPr>
              <w:t>i</w:t>
            </w:r>
            <w:r w:rsidRPr="007D526A">
              <w:rPr>
                <w:sz w:val="20"/>
              </w:rPr>
              <w:t>pt</w:t>
            </w:r>
            <w:r>
              <w:rPr>
                <w:sz w:val="20"/>
              </w:rPr>
              <w:t>D</w:t>
            </w:r>
            <w:r w:rsidRPr="007D526A">
              <w:rPr>
                <w:sz w:val="20"/>
              </w:rPr>
              <w:t>ata élaboré par l'opérateur)</w:t>
            </w:r>
          </w:p>
          <w:p w:rsidR="00F86F65" w:rsidRPr="007D526A" w:rsidRDefault="00F86F65" w:rsidP="004343B8">
            <w:pPr>
              <w:autoSpaceDE w:val="0"/>
              <w:autoSpaceDN w:val="0"/>
              <w:adjustRightInd w:val="0"/>
              <w:spacing w:before="0"/>
              <w:mirrorIndents/>
              <w:jc w:val="center"/>
              <w:rPr>
                <w:sz w:val="20"/>
              </w:rPr>
            </w:pP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rsidR="00F86F65" w:rsidRPr="007D526A" w:rsidRDefault="00F86F65" w:rsidP="004343B8">
            <w:pPr>
              <w:spacing w:before="0"/>
              <w:jc w:val="center"/>
              <w:rPr>
                <w:sz w:val="20"/>
              </w:rPr>
            </w:pPr>
            <w:r w:rsidRPr="007D526A">
              <w:rPr>
                <w:sz w:val="20"/>
              </w:rPr>
              <w:t>Néant</w:t>
            </w:r>
          </w:p>
        </w:tc>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rsidR="00F86F65" w:rsidRPr="009323AC" w:rsidRDefault="00F86F65" w:rsidP="004343B8">
            <w:pPr>
              <w:spacing w:before="0"/>
              <w:jc w:val="center"/>
              <w:rPr>
                <w:sz w:val="20"/>
              </w:rPr>
            </w:pPr>
            <w:r w:rsidRPr="009323AC">
              <w:rPr>
                <w:sz w:val="20"/>
              </w:rPr>
              <w:t>7-08</w:t>
            </w:r>
          </w:p>
        </w:tc>
        <w:tc>
          <w:tcPr>
            <w:tcW w:w="2286" w:type="dxa"/>
            <w:tcBorders>
              <w:top w:val="single" w:sz="4" w:space="0" w:color="auto"/>
              <w:left w:val="single" w:sz="4" w:space="0" w:color="auto"/>
              <w:bottom w:val="single" w:sz="4" w:space="0" w:color="auto"/>
              <w:right w:val="single" w:sz="4" w:space="0" w:color="auto"/>
            </w:tcBorders>
            <w:shd w:val="clear" w:color="auto" w:fill="auto"/>
            <w:vAlign w:val="center"/>
          </w:tcPr>
          <w:p w:rsidR="00F86F65" w:rsidRPr="009323AC" w:rsidRDefault="00F86F65" w:rsidP="004343B8">
            <w:pPr>
              <w:spacing w:before="0"/>
              <w:jc w:val="center"/>
              <w:rPr>
                <w:sz w:val="20"/>
              </w:rPr>
            </w:pPr>
            <w:r w:rsidRPr="009323AC">
              <w:rPr>
                <w:sz w:val="20"/>
              </w:rPr>
              <w:t>Contrôle effectué en différé ou par le RSE de paiement</w:t>
            </w:r>
          </w:p>
        </w:tc>
        <w:tc>
          <w:tcPr>
            <w:tcW w:w="2095" w:type="dxa"/>
            <w:tcBorders>
              <w:top w:val="single" w:sz="4" w:space="0" w:color="auto"/>
              <w:left w:val="single" w:sz="4" w:space="0" w:color="auto"/>
              <w:bottom w:val="single" w:sz="4" w:space="0" w:color="auto"/>
              <w:right w:val="single" w:sz="4" w:space="0" w:color="auto"/>
            </w:tcBorders>
            <w:shd w:val="clear" w:color="auto" w:fill="auto"/>
            <w:vAlign w:val="center"/>
          </w:tcPr>
          <w:p w:rsidR="00F86F65" w:rsidRPr="009323AC" w:rsidRDefault="00F86F65" w:rsidP="004343B8">
            <w:pPr>
              <w:spacing w:before="0"/>
              <w:mirrorIndents/>
              <w:jc w:val="center"/>
              <w:rPr>
                <w:sz w:val="20"/>
              </w:rPr>
            </w:pPr>
            <w:r w:rsidRPr="009323AC">
              <w:rPr>
                <w:sz w:val="20"/>
              </w:rPr>
              <w:t>089</w:t>
            </w:r>
          </w:p>
        </w:tc>
      </w:tr>
      <w:tr w:rsidR="00F86F65" w:rsidRPr="007D526A" w:rsidTr="00A74B0E">
        <w:trPr>
          <w:cantSplit/>
          <w:trHeight w:val="20"/>
          <w:jc w:val="center"/>
        </w:trPr>
        <w:tc>
          <w:tcPr>
            <w:tcW w:w="1079" w:type="dxa"/>
            <w:tcBorders>
              <w:top w:val="single" w:sz="4" w:space="0" w:color="auto"/>
              <w:left w:val="single" w:sz="4" w:space="0" w:color="auto"/>
              <w:bottom w:val="single" w:sz="4" w:space="0" w:color="auto"/>
              <w:right w:val="single" w:sz="4" w:space="0" w:color="auto"/>
            </w:tcBorders>
            <w:shd w:val="clear" w:color="auto" w:fill="auto"/>
            <w:vAlign w:val="center"/>
          </w:tcPr>
          <w:p w:rsidR="00F86F65" w:rsidRPr="007D526A" w:rsidRDefault="00F86F65" w:rsidP="004343B8">
            <w:pPr>
              <w:autoSpaceDE w:val="0"/>
              <w:autoSpaceDN w:val="0"/>
              <w:adjustRightInd w:val="0"/>
              <w:spacing w:before="0"/>
              <w:jc w:val="center"/>
              <w:rPr>
                <w:kern w:val="2"/>
                <w:sz w:val="20"/>
              </w:rPr>
            </w:pPr>
            <w:r w:rsidRPr="007D526A">
              <w:rPr>
                <w:kern w:val="2"/>
                <w:sz w:val="20"/>
              </w:rPr>
              <w:t>19</w:t>
            </w:r>
          </w:p>
        </w:tc>
        <w:tc>
          <w:tcPr>
            <w:tcW w:w="3314" w:type="dxa"/>
            <w:tcBorders>
              <w:top w:val="single" w:sz="4" w:space="0" w:color="auto"/>
              <w:left w:val="single" w:sz="4" w:space="0" w:color="auto"/>
              <w:bottom w:val="single" w:sz="4" w:space="0" w:color="auto"/>
              <w:right w:val="single" w:sz="4" w:space="0" w:color="auto"/>
            </w:tcBorders>
            <w:shd w:val="clear" w:color="auto" w:fill="auto"/>
            <w:vAlign w:val="center"/>
          </w:tcPr>
          <w:p w:rsidR="00F86F65" w:rsidRPr="007D526A" w:rsidRDefault="00F86F65" w:rsidP="004343B8">
            <w:pPr>
              <w:autoSpaceDE w:val="0"/>
              <w:autoSpaceDN w:val="0"/>
              <w:adjustRightInd w:val="0"/>
              <w:spacing w:before="0"/>
              <w:mirrorIndents/>
              <w:jc w:val="center"/>
              <w:rPr>
                <w:sz w:val="20"/>
              </w:rPr>
            </w:pPr>
            <w:r w:rsidRPr="007D526A">
              <w:rPr>
                <w:sz w:val="20"/>
              </w:rPr>
              <w:t>claimedVehicleCharacteristicsMissing</w:t>
            </w:r>
          </w:p>
          <w:p w:rsidR="00F86F65" w:rsidRPr="007D526A" w:rsidRDefault="00F86F65" w:rsidP="004343B8">
            <w:pPr>
              <w:autoSpaceDE w:val="0"/>
              <w:autoSpaceDN w:val="0"/>
              <w:adjustRightInd w:val="0"/>
              <w:spacing w:before="0"/>
              <w:mirrorIndents/>
              <w:jc w:val="center"/>
              <w:rPr>
                <w:sz w:val="20"/>
              </w:rPr>
            </w:pPr>
            <w:r w:rsidRPr="007D526A">
              <w:rPr>
                <w:sz w:val="20"/>
              </w:rPr>
              <w:t>(Caractéristiques</w:t>
            </w:r>
            <w:r w:rsidR="000D4E44">
              <w:rPr>
                <w:sz w:val="20"/>
              </w:rPr>
              <w:t xml:space="preserve"> </w:t>
            </w:r>
            <w:r w:rsidRPr="007D526A">
              <w:rPr>
                <w:sz w:val="20"/>
              </w:rPr>
              <w:t>du véhicule absentes)</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rsidR="00F86F65" w:rsidRPr="007D526A" w:rsidRDefault="00F86F65" w:rsidP="004343B8">
            <w:pPr>
              <w:spacing w:before="0"/>
              <w:jc w:val="center"/>
              <w:rPr>
                <w:sz w:val="20"/>
              </w:rPr>
            </w:pPr>
            <w:r w:rsidRPr="007D526A">
              <w:rPr>
                <w:sz w:val="20"/>
              </w:rPr>
              <w:t>Néant</w:t>
            </w:r>
          </w:p>
        </w:tc>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rsidR="00F86F65" w:rsidRPr="007D526A" w:rsidRDefault="00F86F65" w:rsidP="004343B8">
            <w:pPr>
              <w:spacing w:before="0"/>
              <w:jc w:val="center"/>
              <w:rPr>
                <w:sz w:val="20"/>
              </w:rPr>
            </w:pPr>
            <w:r w:rsidRPr="007D526A">
              <w:rPr>
                <w:sz w:val="20"/>
              </w:rPr>
              <w:t>Néant</w:t>
            </w:r>
          </w:p>
        </w:tc>
        <w:tc>
          <w:tcPr>
            <w:tcW w:w="2286" w:type="dxa"/>
            <w:tcBorders>
              <w:top w:val="single" w:sz="4" w:space="0" w:color="auto"/>
              <w:left w:val="single" w:sz="4" w:space="0" w:color="auto"/>
              <w:bottom w:val="single" w:sz="4" w:space="0" w:color="auto"/>
              <w:right w:val="single" w:sz="4" w:space="0" w:color="auto"/>
            </w:tcBorders>
            <w:shd w:val="clear" w:color="auto" w:fill="auto"/>
            <w:vAlign w:val="center"/>
          </w:tcPr>
          <w:p w:rsidR="00F86F65" w:rsidRPr="007D526A" w:rsidRDefault="00F86F65" w:rsidP="004343B8">
            <w:pPr>
              <w:spacing w:before="0"/>
              <w:jc w:val="center"/>
              <w:rPr>
                <w:sz w:val="20"/>
              </w:rPr>
            </w:pPr>
          </w:p>
        </w:tc>
        <w:tc>
          <w:tcPr>
            <w:tcW w:w="2095" w:type="dxa"/>
            <w:tcBorders>
              <w:top w:val="single" w:sz="4" w:space="0" w:color="auto"/>
              <w:left w:val="single" w:sz="4" w:space="0" w:color="auto"/>
              <w:bottom w:val="single" w:sz="4" w:space="0" w:color="auto"/>
              <w:right w:val="single" w:sz="4" w:space="0" w:color="auto"/>
            </w:tcBorders>
            <w:shd w:val="clear" w:color="auto" w:fill="auto"/>
            <w:vAlign w:val="center"/>
          </w:tcPr>
          <w:p w:rsidR="00F86F65" w:rsidRPr="007D526A" w:rsidRDefault="00F86F65" w:rsidP="004343B8">
            <w:pPr>
              <w:spacing w:before="0"/>
              <w:mirrorIndents/>
              <w:jc w:val="center"/>
              <w:rPr>
                <w:sz w:val="20"/>
              </w:rPr>
            </w:pPr>
            <w:r w:rsidRPr="007D526A">
              <w:rPr>
                <w:sz w:val="20"/>
              </w:rPr>
              <w:t>Néant</w:t>
            </w:r>
          </w:p>
        </w:tc>
      </w:tr>
      <w:tr w:rsidR="00F86F65" w:rsidRPr="007D526A" w:rsidTr="00A74B0E">
        <w:trPr>
          <w:cantSplit/>
          <w:trHeight w:val="20"/>
          <w:jc w:val="center"/>
        </w:trPr>
        <w:tc>
          <w:tcPr>
            <w:tcW w:w="1079" w:type="dxa"/>
            <w:tcBorders>
              <w:top w:val="single" w:sz="4" w:space="0" w:color="auto"/>
              <w:left w:val="single" w:sz="4" w:space="0" w:color="auto"/>
              <w:bottom w:val="single" w:sz="4" w:space="0" w:color="auto"/>
              <w:right w:val="single" w:sz="4" w:space="0" w:color="auto"/>
            </w:tcBorders>
            <w:shd w:val="clear" w:color="auto" w:fill="auto"/>
            <w:vAlign w:val="center"/>
          </w:tcPr>
          <w:p w:rsidR="00F86F65" w:rsidRPr="007D526A" w:rsidRDefault="00F86F65" w:rsidP="004343B8">
            <w:pPr>
              <w:autoSpaceDE w:val="0"/>
              <w:autoSpaceDN w:val="0"/>
              <w:adjustRightInd w:val="0"/>
              <w:spacing w:before="0"/>
              <w:jc w:val="center"/>
              <w:rPr>
                <w:kern w:val="2"/>
                <w:sz w:val="20"/>
              </w:rPr>
            </w:pPr>
            <w:r w:rsidRPr="007D526A">
              <w:rPr>
                <w:kern w:val="2"/>
                <w:sz w:val="20"/>
              </w:rPr>
              <w:t>20</w:t>
            </w:r>
          </w:p>
        </w:tc>
        <w:tc>
          <w:tcPr>
            <w:tcW w:w="3314" w:type="dxa"/>
            <w:tcBorders>
              <w:top w:val="single" w:sz="4" w:space="0" w:color="auto"/>
              <w:left w:val="single" w:sz="4" w:space="0" w:color="auto"/>
              <w:bottom w:val="single" w:sz="4" w:space="0" w:color="auto"/>
              <w:right w:val="single" w:sz="4" w:space="0" w:color="auto"/>
            </w:tcBorders>
            <w:shd w:val="clear" w:color="auto" w:fill="auto"/>
            <w:vAlign w:val="center"/>
          </w:tcPr>
          <w:p w:rsidR="00F86F65" w:rsidRPr="007D526A" w:rsidRDefault="00F86F65" w:rsidP="004343B8">
            <w:pPr>
              <w:autoSpaceDE w:val="0"/>
              <w:autoSpaceDN w:val="0"/>
              <w:adjustRightInd w:val="0"/>
              <w:spacing w:before="0"/>
              <w:mirrorIndents/>
              <w:jc w:val="center"/>
              <w:rPr>
                <w:sz w:val="20"/>
              </w:rPr>
            </w:pPr>
            <w:r w:rsidRPr="007D526A">
              <w:rPr>
                <w:sz w:val="20"/>
              </w:rPr>
              <w:t>paymentMeansNotAccepted</w:t>
            </w:r>
          </w:p>
          <w:p w:rsidR="00F86F65" w:rsidRPr="007D526A" w:rsidRDefault="00F86F65" w:rsidP="004343B8">
            <w:pPr>
              <w:autoSpaceDE w:val="0"/>
              <w:autoSpaceDN w:val="0"/>
              <w:adjustRightInd w:val="0"/>
              <w:spacing w:before="0"/>
              <w:mirrorIndents/>
              <w:jc w:val="center"/>
              <w:rPr>
                <w:sz w:val="20"/>
              </w:rPr>
            </w:pPr>
            <w:r w:rsidRPr="007D526A">
              <w:rPr>
                <w:sz w:val="20"/>
              </w:rPr>
              <w:t>Type du moyen de paiement non accepté. Correspond à tous les autres cas non encore traités (liste grise, etc. …)</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rsidR="00F86F65" w:rsidRPr="007D526A" w:rsidRDefault="00F86F65" w:rsidP="004343B8">
            <w:pPr>
              <w:spacing w:before="0"/>
              <w:jc w:val="center"/>
              <w:rPr>
                <w:sz w:val="20"/>
              </w:rPr>
            </w:pPr>
            <w:r w:rsidRPr="007D526A">
              <w:rPr>
                <w:sz w:val="20"/>
              </w:rPr>
              <w:t>Néant</w:t>
            </w:r>
          </w:p>
        </w:tc>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rsidR="00F86F65" w:rsidRPr="007D526A" w:rsidRDefault="00F86F65" w:rsidP="004343B8">
            <w:pPr>
              <w:spacing w:before="0"/>
              <w:jc w:val="center"/>
              <w:rPr>
                <w:sz w:val="20"/>
              </w:rPr>
            </w:pPr>
            <w:r w:rsidRPr="007D526A">
              <w:rPr>
                <w:sz w:val="20"/>
              </w:rPr>
              <w:t>Néant</w:t>
            </w:r>
          </w:p>
        </w:tc>
        <w:tc>
          <w:tcPr>
            <w:tcW w:w="2286" w:type="dxa"/>
            <w:tcBorders>
              <w:top w:val="single" w:sz="4" w:space="0" w:color="auto"/>
              <w:left w:val="single" w:sz="4" w:space="0" w:color="auto"/>
              <w:bottom w:val="single" w:sz="4" w:space="0" w:color="auto"/>
              <w:right w:val="single" w:sz="4" w:space="0" w:color="auto"/>
            </w:tcBorders>
            <w:shd w:val="clear" w:color="auto" w:fill="auto"/>
            <w:vAlign w:val="center"/>
          </w:tcPr>
          <w:p w:rsidR="00F86F65" w:rsidRPr="007D526A" w:rsidRDefault="00F86F65" w:rsidP="004343B8">
            <w:pPr>
              <w:spacing w:before="0"/>
              <w:jc w:val="center"/>
              <w:rPr>
                <w:sz w:val="20"/>
              </w:rPr>
            </w:pPr>
            <w:r w:rsidRPr="007D526A">
              <w:rPr>
                <w:sz w:val="20"/>
              </w:rPr>
              <w:t>Non</w:t>
            </w:r>
          </w:p>
        </w:tc>
        <w:tc>
          <w:tcPr>
            <w:tcW w:w="2095" w:type="dxa"/>
            <w:tcBorders>
              <w:top w:val="single" w:sz="4" w:space="0" w:color="auto"/>
              <w:left w:val="single" w:sz="4" w:space="0" w:color="auto"/>
              <w:bottom w:val="single" w:sz="4" w:space="0" w:color="auto"/>
              <w:right w:val="single" w:sz="4" w:space="0" w:color="auto"/>
            </w:tcBorders>
            <w:shd w:val="clear" w:color="auto" w:fill="auto"/>
            <w:vAlign w:val="center"/>
          </w:tcPr>
          <w:p w:rsidR="00F86F65" w:rsidRPr="007D526A" w:rsidRDefault="00F86F65" w:rsidP="004343B8">
            <w:pPr>
              <w:spacing w:before="0"/>
              <w:mirrorIndents/>
              <w:jc w:val="center"/>
              <w:rPr>
                <w:sz w:val="20"/>
              </w:rPr>
            </w:pPr>
            <w:r w:rsidRPr="007D526A">
              <w:rPr>
                <w:sz w:val="20"/>
              </w:rPr>
              <w:t>Néant</w:t>
            </w:r>
          </w:p>
        </w:tc>
      </w:tr>
      <w:tr w:rsidR="00F86F65" w:rsidRPr="007D526A" w:rsidTr="00A74B0E">
        <w:trPr>
          <w:cantSplit/>
          <w:trHeight w:val="20"/>
          <w:jc w:val="center"/>
        </w:trPr>
        <w:tc>
          <w:tcPr>
            <w:tcW w:w="1079" w:type="dxa"/>
            <w:tcBorders>
              <w:top w:val="single" w:sz="4" w:space="0" w:color="auto"/>
              <w:left w:val="single" w:sz="4" w:space="0" w:color="auto"/>
              <w:bottom w:val="single" w:sz="4" w:space="0" w:color="auto"/>
              <w:right w:val="single" w:sz="4" w:space="0" w:color="auto"/>
            </w:tcBorders>
            <w:shd w:val="clear" w:color="auto" w:fill="auto"/>
            <w:vAlign w:val="center"/>
          </w:tcPr>
          <w:p w:rsidR="00F86F65" w:rsidRPr="007D526A" w:rsidRDefault="00F86F65" w:rsidP="004343B8">
            <w:pPr>
              <w:autoSpaceDE w:val="0"/>
              <w:autoSpaceDN w:val="0"/>
              <w:adjustRightInd w:val="0"/>
              <w:spacing w:before="0"/>
              <w:jc w:val="center"/>
              <w:rPr>
                <w:kern w:val="2"/>
                <w:sz w:val="20"/>
              </w:rPr>
            </w:pPr>
            <w:r w:rsidRPr="007D526A">
              <w:rPr>
                <w:kern w:val="2"/>
                <w:sz w:val="20"/>
              </w:rPr>
              <w:t>21</w:t>
            </w:r>
          </w:p>
        </w:tc>
        <w:tc>
          <w:tcPr>
            <w:tcW w:w="3314" w:type="dxa"/>
            <w:tcBorders>
              <w:top w:val="single" w:sz="4" w:space="0" w:color="auto"/>
              <w:left w:val="single" w:sz="4" w:space="0" w:color="auto"/>
              <w:bottom w:val="single" w:sz="4" w:space="0" w:color="auto"/>
              <w:right w:val="single" w:sz="4" w:space="0" w:color="auto"/>
            </w:tcBorders>
            <w:shd w:val="clear" w:color="auto" w:fill="auto"/>
            <w:vAlign w:val="center"/>
          </w:tcPr>
          <w:p w:rsidR="00F86F65" w:rsidRPr="007D526A" w:rsidRDefault="00F86F65" w:rsidP="004343B8">
            <w:pPr>
              <w:autoSpaceDE w:val="0"/>
              <w:autoSpaceDN w:val="0"/>
              <w:adjustRightInd w:val="0"/>
              <w:spacing w:before="0"/>
              <w:mirrorIndents/>
              <w:jc w:val="center"/>
              <w:rPr>
                <w:sz w:val="20"/>
              </w:rPr>
            </w:pPr>
            <w:r w:rsidRPr="007D526A">
              <w:rPr>
                <w:sz w:val="20"/>
              </w:rPr>
              <w:t>paymentAuthenticatorNotAccepted</w:t>
            </w:r>
          </w:p>
          <w:p w:rsidR="00F86F65" w:rsidRPr="007D526A" w:rsidRDefault="00F86F65" w:rsidP="004343B8">
            <w:pPr>
              <w:autoSpaceDE w:val="0"/>
              <w:autoSpaceDN w:val="0"/>
              <w:adjustRightInd w:val="0"/>
              <w:spacing w:before="0"/>
              <w:mirrorIndents/>
              <w:jc w:val="center"/>
              <w:rPr>
                <w:sz w:val="20"/>
              </w:rPr>
            </w:pPr>
            <w:r w:rsidRPr="007D526A">
              <w:rPr>
                <w:sz w:val="20"/>
              </w:rPr>
              <w:t>Authentifiant calculé en fonction des données payment</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rsidR="00F86F65" w:rsidRPr="007D526A" w:rsidRDefault="00F86F65" w:rsidP="004343B8">
            <w:pPr>
              <w:spacing w:before="0"/>
              <w:jc w:val="center"/>
              <w:rPr>
                <w:sz w:val="20"/>
              </w:rPr>
            </w:pPr>
            <w:r w:rsidRPr="007D526A">
              <w:rPr>
                <w:sz w:val="20"/>
              </w:rPr>
              <w:t>Néant</w:t>
            </w:r>
          </w:p>
        </w:tc>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rsidR="00F86F65" w:rsidRPr="007D526A" w:rsidRDefault="00F86F65" w:rsidP="004343B8">
            <w:pPr>
              <w:spacing w:before="0"/>
              <w:jc w:val="center"/>
              <w:rPr>
                <w:sz w:val="20"/>
              </w:rPr>
            </w:pPr>
            <w:r w:rsidRPr="007D526A">
              <w:rPr>
                <w:sz w:val="20"/>
              </w:rPr>
              <w:t>Néant</w:t>
            </w:r>
          </w:p>
        </w:tc>
        <w:tc>
          <w:tcPr>
            <w:tcW w:w="2286" w:type="dxa"/>
            <w:tcBorders>
              <w:top w:val="single" w:sz="4" w:space="0" w:color="auto"/>
              <w:left w:val="single" w:sz="4" w:space="0" w:color="auto"/>
              <w:bottom w:val="single" w:sz="4" w:space="0" w:color="auto"/>
              <w:right w:val="single" w:sz="4" w:space="0" w:color="auto"/>
            </w:tcBorders>
            <w:shd w:val="clear" w:color="auto" w:fill="auto"/>
            <w:vAlign w:val="center"/>
          </w:tcPr>
          <w:p w:rsidR="00F86F65" w:rsidRPr="007D526A" w:rsidRDefault="00F86F65" w:rsidP="004343B8">
            <w:pPr>
              <w:spacing w:before="0"/>
              <w:jc w:val="center"/>
              <w:rPr>
                <w:sz w:val="20"/>
              </w:rPr>
            </w:pPr>
            <w:r w:rsidRPr="007D526A">
              <w:rPr>
                <w:sz w:val="20"/>
              </w:rPr>
              <w:t>Non</w:t>
            </w:r>
          </w:p>
        </w:tc>
        <w:tc>
          <w:tcPr>
            <w:tcW w:w="2095" w:type="dxa"/>
            <w:tcBorders>
              <w:top w:val="single" w:sz="4" w:space="0" w:color="auto"/>
              <w:left w:val="single" w:sz="4" w:space="0" w:color="auto"/>
              <w:bottom w:val="single" w:sz="4" w:space="0" w:color="auto"/>
              <w:right w:val="single" w:sz="4" w:space="0" w:color="auto"/>
            </w:tcBorders>
            <w:shd w:val="clear" w:color="auto" w:fill="auto"/>
            <w:vAlign w:val="center"/>
          </w:tcPr>
          <w:p w:rsidR="00F86F65" w:rsidRPr="007D526A" w:rsidRDefault="00F86F65" w:rsidP="004343B8">
            <w:pPr>
              <w:spacing w:before="0"/>
              <w:mirrorIndents/>
              <w:jc w:val="center"/>
              <w:rPr>
                <w:sz w:val="20"/>
              </w:rPr>
            </w:pPr>
            <w:r w:rsidRPr="007D526A">
              <w:rPr>
                <w:sz w:val="20"/>
              </w:rPr>
              <w:t>Néant</w:t>
            </w:r>
          </w:p>
        </w:tc>
      </w:tr>
      <w:tr w:rsidR="00F86F65" w:rsidRPr="007D526A" w:rsidTr="00A74B0E">
        <w:trPr>
          <w:cantSplit/>
          <w:trHeight w:val="20"/>
          <w:jc w:val="center"/>
        </w:trPr>
        <w:tc>
          <w:tcPr>
            <w:tcW w:w="1079" w:type="dxa"/>
            <w:tcBorders>
              <w:top w:val="single" w:sz="4" w:space="0" w:color="auto"/>
              <w:left w:val="single" w:sz="4" w:space="0" w:color="auto"/>
              <w:bottom w:val="single" w:sz="4" w:space="0" w:color="auto"/>
              <w:right w:val="single" w:sz="4" w:space="0" w:color="auto"/>
            </w:tcBorders>
            <w:shd w:val="clear" w:color="auto" w:fill="auto"/>
            <w:vAlign w:val="center"/>
          </w:tcPr>
          <w:p w:rsidR="00F86F65" w:rsidRPr="007D526A" w:rsidRDefault="00F86F65" w:rsidP="004343B8">
            <w:pPr>
              <w:autoSpaceDE w:val="0"/>
              <w:autoSpaceDN w:val="0"/>
              <w:adjustRightInd w:val="0"/>
              <w:spacing w:before="0"/>
              <w:jc w:val="center"/>
              <w:rPr>
                <w:kern w:val="2"/>
                <w:sz w:val="20"/>
              </w:rPr>
            </w:pPr>
            <w:r w:rsidRPr="007D526A">
              <w:rPr>
                <w:kern w:val="2"/>
                <w:sz w:val="20"/>
              </w:rPr>
              <w:t>22</w:t>
            </w:r>
          </w:p>
        </w:tc>
        <w:tc>
          <w:tcPr>
            <w:tcW w:w="3314" w:type="dxa"/>
            <w:tcBorders>
              <w:top w:val="single" w:sz="4" w:space="0" w:color="auto"/>
              <w:left w:val="single" w:sz="4" w:space="0" w:color="auto"/>
              <w:bottom w:val="single" w:sz="4" w:space="0" w:color="auto"/>
              <w:right w:val="single" w:sz="4" w:space="0" w:color="auto"/>
            </w:tcBorders>
            <w:shd w:val="clear" w:color="auto" w:fill="auto"/>
            <w:vAlign w:val="center"/>
          </w:tcPr>
          <w:p w:rsidR="00F86F65" w:rsidRPr="007D526A" w:rsidRDefault="00F86F65" w:rsidP="004343B8">
            <w:pPr>
              <w:autoSpaceDE w:val="0"/>
              <w:autoSpaceDN w:val="0"/>
              <w:adjustRightInd w:val="0"/>
              <w:spacing w:before="0"/>
              <w:mirrorIndents/>
              <w:jc w:val="center"/>
              <w:rPr>
                <w:noProof/>
                <w:spacing w:val="-2"/>
                <w:sz w:val="20"/>
                <w:lang w:val="en-GB" w:eastAsia="en-US"/>
              </w:rPr>
            </w:pPr>
            <w:r w:rsidRPr="007D526A">
              <w:rPr>
                <w:noProof/>
                <w:spacing w:val="-2"/>
                <w:sz w:val="20"/>
                <w:lang w:val="en-GB" w:eastAsia="en-US"/>
              </w:rPr>
              <w:t>PaymentMeansInBlackList</w:t>
            </w:r>
          </w:p>
          <w:p w:rsidR="00F86F65" w:rsidRPr="007D526A" w:rsidRDefault="00F86F65" w:rsidP="004343B8">
            <w:pPr>
              <w:autoSpaceDE w:val="0"/>
              <w:autoSpaceDN w:val="0"/>
              <w:adjustRightInd w:val="0"/>
              <w:spacing w:before="0"/>
              <w:mirrorIndents/>
              <w:jc w:val="center"/>
              <w:rPr>
                <w:sz w:val="20"/>
              </w:rPr>
            </w:pPr>
            <w:r w:rsidRPr="007D526A">
              <w:rPr>
                <w:sz w:val="20"/>
              </w:rPr>
              <w:t>PAN en liste noire</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rsidR="00A74B0E" w:rsidRDefault="00A74B0E" w:rsidP="004343B8">
            <w:pPr>
              <w:spacing w:before="0"/>
              <w:jc w:val="center"/>
              <w:rPr>
                <w:sz w:val="20"/>
              </w:rPr>
            </w:pPr>
            <w:r>
              <w:rPr>
                <w:sz w:val="20"/>
              </w:rPr>
              <w:t>5-09</w:t>
            </w:r>
          </w:p>
          <w:p w:rsidR="00F86F65" w:rsidRPr="007D526A" w:rsidRDefault="00F86F65" w:rsidP="004343B8">
            <w:pPr>
              <w:spacing w:before="0"/>
              <w:jc w:val="center"/>
              <w:rPr>
                <w:sz w:val="20"/>
              </w:rPr>
            </w:pPr>
            <w:r w:rsidRPr="007D526A">
              <w:rPr>
                <w:sz w:val="20"/>
              </w:rPr>
              <w:t>5-10</w:t>
            </w:r>
          </w:p>
        </w:tc>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rsidR="00F86F65" w:rsidRPr="007D526A" w:rsidRDefault="00A74B0E" w:rsidP="004343B8">
            <w:pPr>
              <w:spacing w:before="0"/>
              <w:jc w:val="center"/>
              <w:rPr>
                <w:sz w:val="20"/>
              </w:rPr>
            </w:pPr>
            <w:r>
              <w:rPr>
                <w:sz w:val="20"/>
              </w:rPr>
              <w:t>6-10</w:t>
            </w:r>
          </w:p>
        </w:tc>
        <w:tc>
          <w:tcPr>
            <w:tcW w:w="2286" w:type="dxa"/>
            <w:tcBorders>
              <w:top w:val="single" w:sz="4" w:space="0" w:color="auto"/>
              <w:left w:val="single" w:sz="4" w:space="0" w:color="auto"/>
              <w:bottom w:val="single" w:sz="4" w:space="0" w:color="auto"/>
              <w:right w:val="single" w:sz="4" w:space="0" w:color="auto"/>
            </w:tcBorders>
            <w:shd w:val="clear" w:color="auto" w:fill="auto"/>
            <w:vAlign w:val="center"/>
          </w:tcPr>
          <w:p w:rsidR="00F86F65" w:rsidRPr="00A74B0E" w:rsidRDefault="00F86F65" w:rsidP="00A74B0E">
            <w:pPr>
              <w:pStyle w:val="Normalrduit"/>
              <w:spacing w:before="0"/>
              <w:mirrorIndents/>
              <w:jc w:val="center"/>
              <w:rPr>
                <w:color w:val="auto"/>
              </w:rPr>
            </w:pPr>
            <w:r w:rsidRPr="007D526A">
              <w:rPr>
                <w:color w:val="auto"/>
              </w:rPr>
              <w:t>Non /Oui</w:t>
            </w:r>
            <w:r w:rsidR="000D4E44">
              <w:rPr>
                <w:color w:val="auto"/>
              </w:rPr>
              <w:t xml:space="preserve"> </w:t>
            </w:r>
            <w:r w:rsidRPr="007D526A">
              <w:rPr>
                <w:color w:val="auto"/>
              </w:rPr>
              <w:t xml:space="preserve">Cf. </w:t>
            </w:r>
            <w:r w:rsidR="00340EC5">
              <w:fldChar w:fldCharType="begin"/>
            </w:r>
            <w:r w:rsidR="00340EC5">
              <w:instrText xml:space="preserve"> REF _Ref290472879 \r \h  \* MERGEFORMAT </w:instrText>
            </w:r>
            <w:r w:rsidR="00340EC5">
              <w:fldChar w:fldCharType="separate"/>
            </w:r>
            <w:r w:rsidR="00F854DA" w:rsidRPr="00F854DA">
              <w:rPr>
                <w:color w:val="auto"/>
              </w:rPr>
              <w:t>4.3.2</w:t>
            </w:r>
            <w:r w:rsidR="00340EC5">
              <w:fldChar w:fldCharType="end"/>
            </w:r>
          </w:p>
        </w:tc>
        <w:tc>
          <w:tcPr>
            <w:tcW w:w="2095" w:type="dxa"/>
            <w:tcBorders>
              <w:top w:val="single" w:sz="4" w:space="0" w:color="auto"/>
              <w:left w:val="single" w:sz="4" w:space="0" w:color="auto"/>
              <w:bottom w:val="single" w:sz="4" w:space="0" w:color="auto"/>
              <w:right w:val="single" w:sz="4" w:space="0" w:color="auto"/>
            </w:tcBorders>
            <w:shd w:val="clear" w:color="auto" w:fill="auto"/>
            <w:vAlign w:val="center"/>
          </w:tcPr>
          <w:p w:rsidR="00F86F65" w:rsidRPr="007D526A" w:rsidRDefault="00F86F65" w:rsidP="004343B8">
            <w:pPr>
              <w:spacing w:before="0"/>
              <w:mirrorIndents/>
              <w:jc w:val="center"/>
              <w:rPr>
                <w:sz w:val="20"/>
              </w:rPr>
            </w:pPr>
            <w:r w:rsidRPr="007D526A">
              <w:rPr>
                <w:sz w:val="20"/>
              </w:rPr>
              <w:t>41 et 42</w:t>
            </w:r>
          </w:p>
          <w:p w:rsidR="00F86F65" w:rsidRPr="007D526A" w:rsidRDefault="00F86F65" w:rsidP="004343B8">
            <w:pPr>
              <w:spacing w:before="0"/>
              <w:mirrorIndents/>
              <w:jc w:val="center"/>
              <w:rPr>
                <w:sz w:val="20"/>
              </w:rPr>
            </w:pPr>
            <w:r w:rsidRPr="007D526A">
              <w:rPr>
                <w:sz w:val="20"/>
              </w:rPr>
              <w:t>(MP en liste d’exception noire ou grise)</w:t>
            </w:r>
          </w:p>
        </w:tc>
      </w:tr>
      <w:tr w:rsidR="00F86F65" w:rsidRPr="007D526A" w:rsidTr="00CD1150">
        <w:trPr>
          <w:cantSplit/>
          <w:trHeight w:val="858"/>
          <w:jc w:val="center"/>
        </w:trPr>
        <w:tc>
          <w:tcPr>
            <w:tcW w:w="1079" w:type="dxa"/>
            <w:tcBorders>
              <w:top w:val="single" w:sz="4" w:space="0" w:color="auto"/>
              <w:left w:val="single" w:sz="4" w:space="0" w:color="auto"/>
              <w:bottom w:val="single" w:sz="4" w:space="0" w:color="auto"/>
              <w:right w:val="single" w:sz="4" w:space="0" w:color="auto"/>
            </w:tcBorders>
            <w:shd w:val="clear" w:color="auto" w:fill="auto"/>
            <w:vAlign w:val="center"/>
          </w:tcPr>
          <w:p w:rsidR="00F86F65" w:rsidRPr="007D526A" w:rsidRDefault="00F86F65" w:rsidP="004343B8">
            <w:pPr>
              <w:autoSpaceDE w:val="0"/>
              <w:autoSpaceDN w:val="0"/>
              <w:adjustRightInd w:val="0"/>
              <w:spacing w:before="0"/>
              <w:jc w:val="center"/>
              <w:rPr>
                <w:kern w:val="2"/>
                <w:sz w:val="20"/>
              </w:rPr>
            </w:pPr>
            <w:r w:rsidRPr="007D526A">
              <w:rPr>
                <w:kern w:val="2"/>
                <w:sz w:val="20"/>
              </w:rPr>
              <w:lastRenderedPageBreak/>
              <w:t>23</w:t>
            </w:r>
          </w:p>
        </w:tc>
        <w:tc>
          <w:tcPr>
            <w:tcW w:w="3314" w:type="dxa"/>
            <w:tcBorders>
              <w:top w:val="single" w:sz="4" w:space="0" w:color="auto"/>
              <w:left w:val="single" w:sz="4" w:space="0" w:color="auto"/>
              <w:bottom w:val="single" w:sz="4" w:space="0" w:color="auto"/>
              <w:right w:val="single" w:sz="4" w:space="0" w:color="auto"/>
            </w:tcBorders>
            <w:shd w:val="clear" w:color="auto" w:fill="auto"/>
            <w:vAlign w:val="center"/>
          </w:tcPr>
          <w:p w:rsidR="00F86F65" w:rsidRPr="007D526A" w:rsidRDefault="00F86F65" w:rsidP="004343B8">
            <w:pPr>
              <w:autoSpaceDE w:val="0"/>
              <w:autoSpaceDN w:val="0"/>
              <w:adjustRightInd w:val="0"/>
              <w:spacing w:before="0"/>
              <w:mirrorIndents/>
              <w:jc w:val="center"/>
              <w:rPr>
                <w:sz w:val="20"/>
                <w:lang w:val="en-GB"/>
              </w:rPr>
            </w:pPr>
            <w:r w:rsidRPr="007D526A">
              <w:rPr>
                <w:sz w:val="20"/>
                <w:lang w:val="en-GB"/>
              </w:rPr>
              <w:t>PaymentMeansNotCorrect</w:t>
            </w:r>
          </w:p>
          <w:p w:rsidR="00F86F65" w:rsidRPr="003672A9" w:rsidRDefault="00F86F65" w:rsidP="004343B8">
            <w:pPr>
              <w:autoSpaceDE w:val="0"/>
              <w:autoSpaceDN w:val="0"/>
              <w:adjustRightInd w:val="0"/>
              <w:spacing w:before="0"/>
              <w:mirrorIndents/>
              <w:jc w:val="center"/>
              <w:rPr>
                <w:sz w:val="20"/>
                <w:lang w:val="en-US"/>
              </w:rPr>
            </w:pPr>
            <w:r w:rsidRPr="007D526A">
              <w:rPr>
                <w:sz w:val="20"/>
                <w:lang w:val="en-GB"/>
              </w:rPr>
              <w:t>Luhn algorithm verification failure</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rsidR="00F86F65" w:rsidRPr="007D526A" w:rsidRDefault="00F86F65" w:rsidP="004343B8">
            <w:pPr>
              <w:spacing w:before="0"/>
              <w:jc w:val="center"/>
              <w:rPr>
                <w:sz w:val="20"/>
              </w:rPr>
            </w:pPr>
            <w:r w:rsidRPr="007D526A">
              <w:rPr>
                <w:sz w:val="20"/>
              </w:rPr>
              <w:t>5-04</w:t>
            </w:r>
          </w:p>
        </w:tc>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rsidR="00F86F65" w:rsidRPr="007D526A" w:rsidRDefault="00F86F65" w:rsidP="00A74B0E">
            <w:pPr>
              <w:spacing w:before="0"/>
              <w:mirrorIndents/>
              <w:jc w:val="center"/>
              <w:rPr>
                <w:sz w:val="20"/>
              </w:rPr>
            </w:pPr>
            <w:r w:rsidRPr="007D526A">
              <w:rPr>
                <w:sz w:val="20"/>
              </w:rPr>
              <w:t>6-15</w:t>
            </w:r>
          </w:p>
        </w:tc>
        <w:tc>
          <w:tcPr>
            <w:tcW w:w="2286" w:type="dxa"/>
            <w:tcBorders>
              <w:top w:val="single" w:sz="4" w:space="0" w:color="auto"/>
              <w:left w:val="single" w:sz="4" w:space="0" w:color="auto"/>
              <w:bottom w:val="single" w:sz="4" w:space="0" w:color="auto"/>
              <w:right w:val="single" w:sz="4" w:space="0" w:color="auto"/>
            </w:tcBorders>
            <w:shd w:val="clear" w:color="auto" w:fill="auto"/>
            <w:vAlign w:val="center"/>
          </w:tcPr>
          <w:p w:rsidR="00F86F65" w:rsidRPr="007D526A" w:rsidRDefault="00F86F65" w:rsidP="00A74B0E">
            <w:pPr>
              <w:pStyle w:val="Normalrduit"/>
              <w:spacing w:before="0"/>
              <w:mirrorIndents/>
              <w:jc w:val="center"/>
            </w:pPr>
            <w:r w:rsidRPr="007D526A">
              <w:rPr>
                <w:color w:val="auto"/>
              </w:rPr>
              <w:t>Non /Oui</w:t>
            </w:r>
            <w:r w:rsidR="000D4E44">
              <w:rPr>
                <w:color w:val="auto"/>
              </w:rPr>
              <w:t xml:space="preserve"> </w:t>
            </w:r>
            <w:r w:rsidRPr="007D526A">
              <w:rPr>
                <w:color w:val="auto"/>
              </w:rPr>
              <w:t xml:space="preserve">Cf. </w:t>
            </w:r>
            <w:r w:rsidR="00340EC5">
              <w:fldChar w:fldCharType="begin"/>
            </w:r>
            <w:r w:rsidR="00340EC5">
              <w:instrText xml:space="preserve"> REF _Ref290472879 \r \h  \* MERGEFORMAT </w:instrText>
            </w:r>
            <w:r w:rsidR="00340EC5">
              <w:fldChar w:fldCharType="separate"/>
            </w:r>
            <w:r w:rsidR="00F854DA" w:rsidRPr="00F854DA">
              <w:rPr>
                <w:color w:val="auto"/>
              </w:rPr>
              <w:t>4.3.2</w:t>
            </w:r>
            <w:r w:rsidR="00340EC5">
              <w:fldChar w:fldCharType="end"/>
            </w:r>
          </w:p>
        </w:tc>
        <w:tc>
          <w:tcPr>
            <w:tcW w:w="2095" w:type="dxa"/>
            <w:tcBorders>
              <w:top w:val="single" w:sz="4" w:space="0" w:color="auto"/>
              <w:left w:val="single" w:sz="4" w:space="0" w:color="auto"/>
              <w:bottom w:val="single" w:sz="4" w:space="0" w:color="auto"/>
              <w:right w:val="single" w:sz="4" w:space="0" w:color="auto"/>
            </w:tcBorders>
            <w:shd w:val="clear" w:color="auto" w:fill="auto"/>
            <w:vAlign w:val="center"/>
          </w:tcPr>
          <w:p w:rsidR="00F86F65" w:rsidRPr="007D526A" w:rsidRDefault="00F86F65" w:rsidP="004343B8">
            <w:pPr>
              <w:spacing w:before="0"/>
              <w:mirrorIndents/>
              <w:jc w:val="center"/>
              <w:rPr>
                <w:sz w:val="20"/>
              </w:rPr>
            </w:pPr>
            <w:r w:rsidRPr="007D526A">
              <w:rPr>
                <w:sz w:val="20"/>
                <w:lang w:val="en-GB"/>
              </w:rPr>
              <w:t>86</w:t>
            </w:r>
          </w:p>
        </w:tc>
      </w:tr>
      <w:tr w:rsidR="00F86F65" w:rsidRPr="007D526A" w:rsidTr="00A74B0E">
        <w:trPr>
          <w:cantSplit/>
          <w:trHeight w:val="20"/>
          <w:jc w:val="center"/>
        </w:trPr>
        <w:tc>
          <w:tcPr>
            <w:tcW w:w="1079" w:type="dxa"/>
            <w:tcBorders>
              <w:top w:val="single" w:sz="4" w:space="0" w:color="auto"/>
              <w:left w:val="single" w:sz="4" w:space="0" w:color="auto"/>
              <w:bottom w:val="single" w:sz="4" w:space="0" w:color="auto"/>
              <w:right w:val="single" w:sz="4" w:space="0" w:color="auto"/>
            </w:tcBorders>
            <w:shd w:val="clear" w:color="auto" w:fill="auto"/>
            <w:vAlign w:val="center"/>
          </w:tcPr>
          <w:p w:rsidR="00F86F65" w:rsidRPr="007D526A" w:rsidRDefault="00F86F65" w:rsidP="004343B8">
            <w:pPr>
              <w:autoSpaceDE w:val="0"/>
              <w:autoSpaceDN w:val="0"/>
              <w:adjustRightInd w:val="0"/>
              <w:spacing w:before="0"/>
              <w:jc w:val="center"/>
              <w:rPr>
                <w:kern w:val="2"/>
                <w:sz w:val="20"/>
              </w:rPr>
            </w:pPr>
            <w:r w:rsidRPr="007D526A">
              <w:rPr>
                <w:kern w:val="2"/>
                <w:sz w:val="20"/>
              </w:rPr>
              <w:t>24</w:t>
            </w:r>
          </w:p>
        </w:tc>
        <w:tc>
          <w:tcPr>
            <w:tcW w:w="3314" w:type="dxa"/>
            <w:tcBorders>
              <w:top w:val="single" w:sz="4" w:space="0" w:color="auto"/>
              <w:left w:val="single" w:sz="4" w:space="0" w:color="auto"/>
              <w:bottom w:val="single" w:sz="4" w:space="0" w:color="auto"/>
              <w:right w:val="single" w:sz="4" w:space="0" w:color="auto"/>
            </w:tcBorders>
            <w:shd w:val="clear" w:color="auto" w:fill="auto"/>
            <w:vAlign w:val="center"/>
          </w:tcPr>
          <w:p w:rsidR="00F86F65" w:rsidRPr="007D526A" w:rsidRDefault="00F86F65" w:rsidP="004343B8">
            <w:pPr>
              <w:autoSpaceDE w:val="0"/>
              <w:autoSpaceDN w:val="0"/>
              <w:adjustRightInd w:val="0"/>
              <w:spacing w:before="0"/>
              <w:mirrorIndents/>
              <w:jc w:val="center"/>
              <w:rPr>
                <w:sz w:val="20"/>
              </w:rPr>
            </w:pPr>
            <w:r w:rsidRPr="007D526A">
              <w:rPr>
                <w:sz w:val="20"/>
              </w:rPr>
              <w:t>expiredPaymentMeans</w:t>
            </w:r>
          </w:p>
          <w:p w:rsidR="00F86F65" w:rsidRPr="007D526A" w:rsidRDefault="00F86F65" w:rsidP="004343B8">
            <w:pPr>
              <w:autoSpaceDE w:val="0"/>
              <w:autoSpaceDN w:val="0"/>
              <w:adjustRightInd w:val="0"/>
              <w:spacing w:before="0"/>
              <w:mirrorIndents/>
              <w:jc w:val="center"/>
              <w:rPr>
                <w:sz w:val="20"/>
              </w:rPr>
            </w:pPr>
            <w:r w:rsidRPr="007D526A">
              <w:rPr>
                <w:sz w:val="20"/>
              </w:rPr>
              <w:t xml:space="preserve">(date de fin de validité du </w:t>
            </w:r>
            <w:r>
              <w:rPr>
                <w:sz w:val="20"/>
              </w:rPr>
              <w:t>P</w:t>
            </w:r>
            <w:r w:rsidRPr="007D526A">
              <w:rPr>
                <w:sz w:val="20"/>
              </w:rPr>
              <w:t>aymentMeans dépassée)</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rsidR="00F86F65" w:rsidRPr="007D526A" w:rsidRDefault="00F86F65" w:rsidP="004343B8">
            <w:pPr>
              <w:spacing w:before="0"/>
              <w:mirrorIndents/>
              <w:jc w:val="center"/>
              <w:rPr>
                <w:sz w:val="20"/>
              </w:rPr>
            </w:pPr>
            <w:r w:rsidRPr="007D526A">
              <w:rPr>
                <w:sz w:val="20"/>
              </w:rPr>
              <w:t>5-01</w:t>
            </w:r>
          </w:p>
          <w:p w:rsidR="00F86F65" w:rsidRPr="007D526A" w:rsidRDefault="00F86F65" w:rsidP="004343B8">
            <w:pPr>
              <w:spacing w:before="0"/>
              <w:jc w:val="center"/>
              <w:rPr>
                <w:sz w:val="20"/>
              </w:rPr>
            </w:pPr>
            <w:r w:rsidRPr="007D526A">
              <w:rPr>
                <w:sz w:val="20"/>
              </w:rPr>
              <w:t>5-03</w:t>
            </w:r>
          </w:p>
        </w:tc>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rsidR="00F86F65" w:rsidRPr="007D526A" w:rsidRDefault="00F86F65" w:rsidP="004343B8">
            <w:pPr>
              <w:spacing w:before="0"/>
              <w:mirrorIndents/>
              <w:jc w:val="center"/>
              <w:rPr>
                <w:sz w:val="20"/>
              </w:rPr>
            </w:pPr>
            <w:r w:rsidRPr="007D526A">
              <w:rPr>
                <w:sz w:val="20"/>
              </w:rPr>
              <w:t>6-01</w:t>
            </w:r>
          </w:p>
          <w:p w:rsidR="00F86F65" w:rsidRPr="007D526A" w:rsidRDefault="00F86F65" w:rsidP="004343B8">
            <w:pPr>
              <w:spacing w:before="0"/>
              <w:mirrorIndents/>
              <w:jc w:val="center"/>
              <w:rPr>
                <w:sz w:val="20"/>
              </w:rPr>
            </w:pPr>
            <w:r w:rsidRPr="007D526A">
              <w:rPr>
                <w:sz w:val="20"/>
              </w:rPr>
              <w:t>6-03</w:t>
            </w:r>
          </w:p>
          <w:p w:rsidR="00F86F65" w:rsidRPr="007D526A" w:rsidRDefault="00F86F65" w:rsidP="004343B8">
            <w:pPr>
              <w:spacing w:before="0"/>
              <w:jc w:val="center"/>
              <w:rPr>
                <w:sz w:val="20"/>
              </w:rPr>
            </w:pPr>
            <w:r w:rsidRPr="007D526A">
              <w:rPr>
                <w:sz w:val="20"/>
              </w:rPr>
              <w:t>7.05</w:t>
            </w:r>
          </w:p>
        </w:tc>
        <w:tc>
          <w:tcPr>
            <w:tcW w:w="2286" w:type="dxa"/>
            <w:tcBorders>
              <w:top w:val="single" w:sz="4" w:space="0" w:color="auto"/>
              <w:left w:val="single" w:sz="4" w:space="0" w:color="auto"/>
              <w:bottom w:val="single" w:sz="4" w:space="0" w:color="auto"/>
              <w:right w:val="single" w:sz="4" w:space="0" w:color="auto"/>
            </w:tcBorders>
            <w:shd w:val="clear" w:color="auto" w:fill="auto"/>
            <w:vAlign w:val="center"/>
          </w:tcPr>
          <w:p w:rsidR="00F86F65" w:rsidRPr="007D526A" w:rsidRDefault="00F86F65" w:rsidP="004343B8">
            <w:pPr>
              <w:spacing w:before="0"/>
              <w:jc w:val="center"/>
              <w:rPr>
                <w:sz w:val="20"/>
              </w:rPr>
            </w:pPr>
            <w:r w:rsidRPr="007D526A">
              <w:rPr>
                <w:sz w:val="20"/>
              </w:rPr>
              <w:t xml:space="preserve">Non /Oui Cf. </w:t>
            </w:r>
            <w:r w:rsidR="00340EC5">
              <w:fldChar w:fldCharType="begin"/>
            </w:r>
            <w:r w:rsidR="00340EC5">
              <w:instrText xml:space="preserve"> REF _Ref290472879 \r \h  \* MERGEFORMAT </w:instrText>
            </w:r>
            <w:r w:rsidR="00340EC5">
              <w:fldChar w:fldCharType="separate"/>
            </w:r>
            <w:r w:rsidR="00F854DA" w:rsidRPr="00F854DA">
              <w:rPr>
                <w:sz w:val="20"/>
              </w:rPr>
              <w:t>4.3.2</w:t>
            </w:r>
            <w:r w:rsidR="00340EC5">
              <w:fldChar w:fldCharType="end"/>
            </w:r>
          </w:p>
        </w:tc>
        <w:tc>
          <w:tcPr>
            <w:tcW w:w="2095" w:type="dxa"/>
            <w:tcBorders>
              <w:top w:val="single" w:sz="4" w:space="0" w:color="auto"/>
              <w:left w:val="single" w:sz="4" w:space="0" w:color="auto"/>
              <w:bottom w:val="single" w:sz="4" w:space="0" w:color="auto"/>
              <w:right w:val="single" w:sz="4" w:space="0" w:color="auto"/>
            </w:tcBorders>
            <w:shd w:val="clear" w:color="auto" w:fill="auto"/>
            <w:vAlign w:val="center"/>
          </w:tcPr>
          <w:p w:rsidR="00F86F65" w:rsidRPr="007D526A" w:rsidRDefault="00F86F65" w:rsidP="004343B8">
            <w:pPr>
              <w:spacing w:before="0"/>
              <w:mirrorIndents/>
              <w:jc w:val="center"/>
              <w:rPr>
                <w:sz w:val="20"/>
              </w:rPr>
            </w:pPr>
            <w:r w:rsidRPr="007D526A">
              <w:rPr>
                <w:sz w:val="20"/>
              </w:rPr>
              <w:t>80</w:t>
            </w:r>
          </w:p>
          <w:p w:rsidR="00F86F65" w:rsidRPr="00785EA2" w:rsidRDefault="00F86F65" w:rsidP="004343B8">
            <w:pPr>
              <w:spacing w:before="0"/>
              <w:mirrorIndents/>
              <w:jc w:val="center"/>
              <w:rPr>
                <w:sz w:val="18"/>
                <w:szCs w:val="18"/>
              </w:rPr>
            </w:pPr>
            <w:r w:rsidRPr="00785EA2">
              <w:rPr>
                <w:sz w:val="18"/>
                <w:szCs w:val="18"/>
              </w:rPr>
              <w:t>(Date de validité PAN incohérente)</w:t>
            </w:r>
          </w:p>
          <w:p w:rsidR="00F86F65" w:rsidRPr="00785EA2" w:rsidRDefault="00F86F65" w:rsidP="004343B8">
            <w:pPr>
              <w:spacing w:before="0"/>
              <w:mirrorIndents/>
              <w:jc w:val="center"/>
              <w:rPr>
                <w:sz w:val="18"/>
                <w:szCs w:val="18"/>
              </w:rPr>
            </w:pPr>
            <w:r w:rsidRPr="00785EA2">
              <w:rPr>
                <w:sz w:val="18"/>
                <w:szCs w:val="18"/>
              </w:rPr>
              <w:t>81</w:t>
            </w:r>
          </w:p>
          <w:p w:rsidR="00F86F65" w:rsidRPr="00785EA2" w:rsidRDefault="00F86F65" w:rsidP="004343B8">
            <w:pPr>
              <w:spacing w:before="0"/>
              <w:mirrorIndents/>
              <w:jc w:val="center"/>
              <w:rPr>
                <w:sz w:val="18"/>
                <w:szCs w:val="18"/>
              </w:rPr>
            </w:pPr>
            <w:r w:rsidRPr="00785EA2">
              <w:rPr>
                <w:sz w:val="18"/>
                <w:szCs w:val="18"/>
              </w:rPr>
              <w:t>(Validité du PAN dépassée</w:t>
            </w:r>
          </w:p>
          <w:p w:rsidR="00F86F65" w:rsidRPr="00785EA2" w:rsidRDefault="00F86F65" w:rsidP="004343B8">
            <w:pPr>
              <w:spacing w:before="0"/>
              <w:mirrorIndents/>
              <w:jc w:val="center"/>
              <w:rPr>
                <w:sz w:val="18"/>
                <w:szCs w:val="18"/>
              </w:rPr>
            </w:pPr>
            <w:r w:rsidRPr="00785EA2">
              <w:rPr>
                <w:sz w:val="18"/>
                <w:szCs w:val="18"/>
              </w:rPr>
              <w:t>82</w:t>
            </w:r>
          </w:p>
          <w:p w:rsidR="00F86F65" w:rsidRPr="00785EA2" w:rsidRDefault="00F86F65" w:rsidP="004343B8">
            <w:pPr>
              <w:spacing w:before="0"/>
              <w:mirrorIndents/>
              <w:jc w:val="center"/>
              <w:rPr>
                <w:sz w:val="18"/>
                <w:szCs w:val="18"/>
              </w:rPr>
            </w:pPr>
            <w:r w:rsidRPr="00785EA2">
              <w:rPr>
                <w:sz w:val="18"/>
                <w:szCs w:val="18"/>
              </w:rPr>
              <w:t>(Date de validité du PAN dépassée en sortie mais acceptée en entrée – MP acceptée)</w:t>
            </w:r>
          </w:p>
          <w:p w:rsidR="00F86F65" w:rsidRPr="00785EA2" w:rsidRDefault="00F86F65" w:rsidP="004343B8">
            <w:pPr>
              <w:spacing w:before="0"/>
              <w:mirrorIndents/>
              <w:jc w:val="center"/>
              <w:rPr>
                <w:sz w:val="18"/>
                <w:szCs w:val="18"/>
              </w:rPr>
            </w:pPr>
            <w:r w:rsidRPr="00785EA2">
              <w:rPr>
                <w:sz w:val="18"/>
                <w:szCs w:val="18"/>
              </w:rPr>
              <w:t>ou 83</w:t>
            </w:r>
          </w:p>
          <w:p w:rsidR="00F86F65" w:rsidRPr="007D526A" w:rsidRDefault="00F86F65" w:rsidP="004343B8">
            <w:pPr>
              <w:spacing w:before="0"/>
              <w:mirrorIndents/>
              <w:jc w:val="center"/>
              <w:rPr>
                <w:sz w:val="20"/>
              </w:rPr>
            </w:pPr>
            <w:r w:rsidRPr="00785EA2">
              <w:rPr>
                <w:sz w:val="18"/>
                <w:szCs w:val="18"/>
              </w:rPr>
              <w:t>(Prolongation de validité du PAN et des données d’entrée suite à interdiction de circuler PL avec</w:t>
            </w:r>
            <w:r w:rsidRPr="007D526A">
              <w:rPr>
                <w:sz w:val="20"/>
              </w:rPr>
              <w:t xml:space="preserve"> MP accepté)</w:t>
            </w:r>
          </w:p>
        </w:tc>
      </w:tr>
      <w:tr w:rsidR="0033713F" w:rsidRPr="007D526A" w:rsidTr="00BD455D">
        <w:trPr>
          <w:cantSplit/>
          <w:trHeight w:val="20"/>
          <w:jc w:val="center"/>
        </w:trPr>
        <w:tc>
          <w:tcPr>
            <w:tcW w:w="1079" w:type="dxa"/>
            <w:tcBorders>
              <w:top w:val="single" w:sz="4" w:space="0" w:color="auto"/>
              <w:left w:val="single" w:sz="4" w:space="0" w:color="auto"/>
              <w:bottom w:val="single" w:sz="4" w:space="0" w:color="auto"/>
              <w:right w:val="single" w:sz="4" w:space="0" w:color="auto"/>
            </w:tcBorders>
            <w:shd w:val="clear" w:color="auto" w:fill="auto"/>
            <w:vAlign w:val="center"/>
          </w:tcPr>
          <w:p w:rsidR="0033713F" w:rsidRPr="007D526A" w:rsidRDefault="0033713F" w:rsidP="004343B8">
            <w:pPr>
              <w:autoSpaceDE w:val="0"/>
              <w:autoSpaceDN w:val="0"/>
              <w:adjustRightInd w:val="0"/>
              <w:spacing w:before="0"/>
              <w:jc w:val="center"/>
              <w:rPr>
                <w:kern w:val="2"/>
                <w:sz w:val="20"/>
              </w:rPr>
            </w:pPr>
            <w:r>
              <w:rPr>
                <w:kern w:val="2"/>
                <w:sz w:val="20"/>
              </w:rPr>
              <w:t>25</w:t>
            </w:r>
          </w:p>
        </w:tc>
        <w:tc>
          <w:tcPr>
            <w:tcW w:w="3314" w:type="dxa"/>
            <w:tcBorders>
              <w:top w:val="single" w:sz="4" w:space="0" w:color="auto"/>
              <w:left w:val="single" w:sz="4" w:space="0" w:color="auto"/>
              <w:bottom w:val="single" w:sz="4" w:space="0" w:color="auto"/>
              <w:right w:val="single" w:sz="4" w:space="0" w:color="auto"/>
            </w:tcBorders>
            <w:shd w:val="clear" w:color="auto" w:fill="auto"/>
            <w:vAlign w:val="center"/>
          </w:tcPr>
          <w:p w:rsidR="0033713F" w:rsidRPr="007D526A" w:rsidRDefault="0033713F" w:rsidP="004343B8">
            <w:pPr>
              <w:autoSpaceDE w:val="0"/>
              <w:autoSpaceDN w:val="0"/>
              <w:adjustRightInd w:val="0"/>
              <w:spacing w:before="0"/>
              <w:mirrorIndents/>
              <w:jc w:val="center"/>
              <w:rPr>
                <w:sz w:val="20"/>
              </w:rPr>
            </w:pPr>
            <w:r w:rsidRPr="00584BFA">
              <w:rPr>
                <w:rFonts w:ascii="Courier New" w:eastAsia="Calibri" w:hAnsi="Courier New" w:cs="Courier New"/>
                <w:b/>
                <w:bCs/>
                <w:sz w:val="18"/>
                <w:szCs w:val="18"/>
                <w:lang w:eastAsia="en-US"/>
              </w:rPr>
              <w:tab/>
            </w:r>
            <w:r w:rsidRPr="00537DA0">
              <w:rPr>
                <w:rFonts w:ascii="Courier New" w:eastAsia="Calibri" w:hAnsi="Courier New" w:cs="Courier New"/>
                <w:b/>
                <w:bCs/>
                <w:sz w:val="18"/>
                <w:szCs w:val="18"/>
                <w:lang w:eastAsia="en-US"/>
              </w:rPr>
              <w:t>paymentMeansRestrictionsNotFulfilled</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rsidR="0033713F" w:rsidRPr="00BD455D" w:rsidRDefault="0033713F" w:rsidP="004343B8">
            <w:pPr>
              <w:spacing w:before="0"/>
              <w:mirrorIndents/>
              <w:jc w:val="center"/>
              <w:rPr>
                <w:sz w:val="20"/>
              </w:rPr>
            </w:pPr>
          </w:p>
        </w:tc>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rsidR="0033713F" w:rsidRPr="00BD455D" w:rsidRDefault="0033713F" w:rsidP="004343B8">
            <w:pPr>
              <w:spacing w:before="0"/>
              <w:mirrorIndents/>
              <w:jc w:val="center"/>
              <w:rPr>
                <w:sz w:val="20"/>
              </w:rPr>
            </w:pPr>
          </w:p>
        </w:tc>
        <w:tc>
          <w:tcPr>
            <w:tcW w:w="2286" w:type="dxa"/>
            <w:tcBorders>
              <w:top w:val="single" w:sz="4" w:space="0" w:color="auto"/>
              <w:left w:val="single" w:sz="4" w:space="0" w:color="auto"/>
              <w:bottom w:val="single" w:sz="4" w:space="0" w:color="auto"/>
              <w:right w:val="single" w:sz="4" w:space="0" w:color="auto"/>
            </w:tcBorders>
            <w:shd w:val="clear" w:color="auto" w:fill="auto"/>
            <w:vAlign w:val="center"/>
          </w:tcPr>
          <w:p w:rsidR="0033713F" w:rsidRPr="00BD455D" w:rsidRDefault="0033713F" w:rsidP="004343B8">
            <w:pPr>
              <w:spacing w:before="0"/>
              <w:jc w:val="center"/>
              <w:rPr>
                <w:sz w:val="20"/>
              </w:rPr>
            </w:pPr>
          </w:p>
        </w:tc>
        <w:tc>
          <w:tcPr>
            <w:tcW w:w="2095" w:type="dxa"/>
            <w:tcBorders>
              <w:top w:val="single" w:sz="4" w:space="0" w:color="auto"/>
              <w:left w:val="single" w:sz="4" w:space="0" w:color="auto"/>
              <w:bottom w:val="single" w:sz="4" w:space="0" w:color="auto"/>
              <w:right w:val="single" w:sz="4" w:space="0" w:color="auto"/>
            </w:tcBorders>
            <w:shd w:val="clear" w:color="auto" w:fill="auto"/>
            <w:vAlign w:val="center"/>
          </w:tcPr>
          <w:p w:rsidR="0033713F" w:rsidRPr="00BD455D" w:rsidRDefault="0033713F" w:rsidP="004343B8">
            <w:pPr>
              <w:spacing w:before="0"/>
              <w:mirrorIndents/>
              <w:jc w:val="center"/>
              <w:rPr>
                <w:sz w:val="20"/>
              </w:rPr>
            </w:pPr>
          </w:p>
        </w:tc>
      </w:tr>
      <w:tr w:rsidR="0033713F" w:rsidRPr="00EB4C6C" w:rsidTr="00BD455D">
        <w:trPr>
          <w:cantSplit/>
          <w:trHeight w:val="20"/>
          <w:jc w:val="center"/>
        </w:trPr>
        <w:tc>
          <w:tcPr>
            <w:tcW w:w="1079" w:type="dxa"/>
            <w:tcBorders>
              <w:top w:val="single" w:sz="4" w:space="0" w:color="auto"/>
              <w:left w:val="single" w:sz="4" w:space="0" w:color="auto"/>
              <w:bottom w:val="single" w:sz="4" w:space="0" w:color="auto"/>
              <w:right w:val="single" w:sz="4" w:space="0" w:color="auto"/>
            </w:tcBorders>
            <w:shd w:val="clear" w:color="auto" w:fill="auto"/>
            <w:vAlign w:val="center"/>
          </w:tcPr>
          <w:p w:rsidR="0033713F" w:rsidRDefault="0033713F" w:rsidP="004343B8">
            <w:pPr>
              <w:autoSpaceDE w:val="0"/>
              <w:autoSpaceDN w:val="0"/>
              <w:adjustRightInd w:val="0"/>
              <w:spacing w:before="0"/>
              <w:jc w:val="center"/>
              <w:rPr>
                <w:kern w:val="2"/>
                <w:sz w:val="20"/>
              </w:rPr>
            </w:pPr>
            <w:r>
              <w:rPr>
                <w:kern w:val="2"/>
                <w:sz w:val="20"/>
              </w:rPr>
              <w:t>26-255</w:t>
            </w:r>
          </w:p>
        </w:tc>
        <w:tc>
          <w:tcPr>
            <w:tcW w:w="3314" w:type="dxa"/>
            <w:tcBorders>
              <w:top w:val="single" w:sz="4" w:space="0" w:color="auto"/>
              <w:left w:val="single" w:sz="4" w:space="0" w:color="auto"/>
              <w:bottom w:val="single" w:sz="4" w:space="0" w:color="auto"/>
              <w:right w:val="single" w:sz="4" w:space="0" w:color="auto"/>
            </w:tcBorders>
            <w:shd w:val="clear" w:color="auto" w:fill="auto"/>
            <w:vAlign w:val="center"/>
          </w:tcPr>
          <w:p w:rsidR="0033713F" w:rsidRPr="0033713F" w:rsidRDefault="0033713F" w:rsidP="004343B8">
            <w:pPr>
              <w:autoSpaceDE w:val="0"/>
              <w:autoSpaceDN w:val="0"/>
              <w:adjustRightInd w:val="0"/>
              <w:spacing w:before="0"/>
              <w:mirrorIndents/>
              <w:jc w:val="center"/>
              <w:rPr>
                <w:rFonts w:ascii="Courier New" w:eastAsia="Calibri" w:hAnsi="Courier New" w:cs="Courier New"/>
                <w:b/>
                <w:bCs/>
                <w:sz w:val="18"/>
                <w:szCs w:val="18"/>
                <w:lang w:val="en-US" w:eastAsia="en-US"/>
              </w:rPr>
            </w:pPr>
            <w:r w:rsidRPr="0033713F">
              <w:rPr>
                <w:rFonts w:ascii="Courier New" w:eastAsia="Calibri" w:hAnsi="Courier New" w:cs="Courier New"/>
                <w:b/>
                <w:bCs/>
                <w:sz w:val="18"/>
                <w:szCs w:val="18"/>
                <w:lang w:val="en-US" w:eastAsia="en-US"/>
              </w:rPr>
              <w:t>are reserved for future CEN use</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rsidR="0033713F" w:rsidRPr="00BD455D" w:rsidRDefault="0033713F" w:rsidP="004343B8">
            <w:pPr>
              <w:spacing w:before="0"/>
              <w:mirrorIndents/>
              <w:jc w:val="center"/>
              <w:rPr>
                <w:sz w:val="20"/>
                <w:lang w:val="en-US"/>
              </w:rPr>
            </w:pPr>
          </w:p>
        </w:tc>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rsidR="0033713F" w:rsidRPr="00BD455D" w:rsidRDefault="0033713F" w:rsidP="004343B8">
            <w:pPr>
              <w:spacing w:before="0"/>
              <w:mirrorIndents/>
              <w:jc w:val="center"/>
              <w:rPr>
                <w:sz w:val="20"/>
                <w:lang w:val="en-US"/>
              </w:rPr>
            </w:pPr>
          </w:p>
        </w:tc>
        <w:tc>
          <w:tcPr>
            <w:tcW w:w="2286" w:type="dxa"/>
            <w:tcBorders>
              <w:top w:val="single" w:sz="4" w:space="0" w:color="auto"/>
              <w:left w:val="single" w:sz="4" w:space="0" w:color="auto"/>
              <w:bottom w:val="single" w:sz="4" w:space="0" w:color="auto"/>
              <w:right w:val="single" w:sz="4" w:space="0" w:color="auto"/>
            </w:tcBorders>
            <w:shd w:val="clear" w:color="auto" w:fill="auto"/>
            <w:vAlign w:val="center"/>
          </w:tcPr>
          <w:p w:rsidR="0033713F" w:rsidRPr="00BD455D" w:rsidRDefault="0033713F" w:rsidP="004343B8">
            <w:pPr>
              <w:spacing w:before="0"/>
              <w:jc w:val="center"/>
              <w:rPr>
                <w:sz w:val="20"/>
                <w:lang w:val="en-US"/>
              </w:rPr>
            </w:pPr>
          </w:p>
        </w:tc>
        <w:tc>
          <w:tcPr>
            <w:tcW w:w="2095" w:type="dxa"/>
            <w:tcBorders>
              <w:top w:val="single" w:sz="4" w:space="0" w:color="auto"/>
              <w:left w:val="single" w:sz="4" w:space="0" w:color="auto"/>
              <w:bottom w:val="single" w:sz="4" w:space="0" w:color="auto"/>
              <w:right w:val="single" w:sz="4" w:space="0" w:color="auto"/>
            </w:tcBorders>
            <w:shd w:val="clear" w:color="auto" w:fill="auto"/>
            <w:vAlign w:val="center"/>
          </w:tcPr>
          <w:p w:rsidR="0033713F" w:rsidRPr="00BD455D" w:rsidRDefault="0033713F" w:rsidP="004343B8">
            <w:pPr>
              <w:spacing w:before="0"/>
              <w:mirrorIndents/>
              <w:jc w:val="center"/>
              <w:rPr>
                <w:sz w:val="20"/>
                <w:lang w:val="en-US"/>
              </w:rPr>
            </w:pPr>
          </w:p>
        </w:tc>
      </w:tr>
    </w:tbl>
    <w:p w:rsidR="00584BFA" w:rsidRPr="0033713F" w:rsidRDefault="00584BFA" w:rsidP="004343B8">
      <w:pPr>
        <w:tabs>
          <w:tab w:val="left" w:pos="1079"/>
          <w:tab w:val="left" w:pos="4393"/>
          <w:tab w:val="left" w:pos="5371"/>
          <w:tab w:val="left" w:pos="6182"/>
          <w:tab w:val="left" w:pos="8468"/>
        </w:tabs>
        <w:spacing w:before="0"/>
        <w:mirrorIndents/>
        <w:jc w:val="left"/>
        <w:rPr>
          <w:kern w:val="2"/>
          <w:sz w:val="20"/>
          <w:lang w:val="en-US"/>
        </w:rPr>
      </w:pPr>
    </w:p>
    <w:p w:rsidR="00B208F6" w:rsidRDefault="002D1E99" w:rsidP="00325D9E">
      <w:pPr>
        <w:pStyle w:val="titreannexe"/>
      </w:pPr>
      <w:bookmarkStart w:id="353" w:name="_Toc101332731"/>
      <w:bookmarkStart w:id="354" w:name="_Ref136151283"/>
      <w:bookmarkStart w:id="355" w:name="_Ref289858169"/>
      <w:bookmarkStart w:id="356" w:name="_Ref400545280"/>
      <w:bookmarkStart w:id="357" w:name="_Ref400545289"/>
      <w:bookmarkStart w:id="358" w:name="_Ref400545299"/>
      <w:bookmarkStart w:id="359" w:name="_Ref400551631"/>
      <w:bookmarkStart w:id="360" w:name="_Toc495573757"/>
      <w:r w:rsidRPr="002A642C">
        <w:lastRenderedPageBreak/>
        <w:t>Tableau des indicateurs d’évènements présents dans les transactions voies de péage après évolution TIS/CARDME</w:t>
      </w:r>
      <w:bookmarkEnd w:id="353"/>
      <w:bookmarkEnd w:id="354"/>
      <w:bookmarkEnd w:id="355"/>
      <w:r w:rsidR="00B208F6">
        <w:t> :</w:t>
      </w:r>
      <w:bookmarkEnd w:id="356"/>
      <w:bookmarkEnd w:id="357"/>
      <w:bookmarkEnd w:id="358"/>
      <w:bookmarkEnd w:id="359"/>
      <w:bookmarkEnd w:id="360"/>
    </w:p>
    <w:p w:rsidR="00F86F65" w:rsidRDefault="00F86F65" w:rsidP="00444C76"/>
    <w:p w:rsidR="00B208F6" w:rsidRPr="005B68CE" w:rsidRDefault="00444C76" w:rsidP="00444C76">
      <w:r w:rsidRPr="009B5533">
        <w:t>Se référer au document 02.6.5</w:t>
      </w:r>
      <w:r w:rsidR="000D4E44" w:rsidRPr="009B5533">
        <w:t xml:space="preserve"> </w:t>
      </w:r>
      <w:r w:rsidRPr="009B5533">
        <w:t>NOR Code_Evénement_Liste</w:t>
      </w:r>
      <w:r w:rsidR="00057E96">
        <w:t xml:space="preserve"> disponible sur </w:t>
      </w:r>
      <w:r w:rsidR="00057E96" w:rsidRPr="00687990">
        <w:t>le site web de l’ASFA</w:t>
      </w:r>
      <w:r w:rsidRPr="009B5533">
        <w:t>.</w:t>
      </w:r>
    </w:p>
    <w:p w:rsidR="009E5F4B" w:rsidRPr="002A642C" w:rsidRDefault="009E5F4B" w:rsidP="009E5F4B">
      <w:pPr>
        <w:jc w:val="left"/>
        <w:rPr>
          <w:sz w:val="20"/>
        </w:rPr>
        <w:sectPr w:rsidR="009E5F4B" w:rsidRPr="002A642C" w:rsidSect="00F86F65">
          <w:footnotePr>
            <w:numRestart w:val="eachPage"/>
          </w:footnotePr>
          <w:pgSz w:w="11907" w:h="16840" w:code="9"/>
          <w:pgMar w:top="709" w:right="709" w:bottom="851" w:left="471" w:header="720" w:footer="0" w:gutter="0"/>
          <w:cols w:space="720"/>
          <w:docGrid w:linePitch="326"/>
        </w:sectPr>
      </w:pPr>
      <w:bookmarkStart w:id="361" w:name="OLE_LINK1"/>
      <w:bookmarkStart w:id="362" w:name="OLE_LINK2"/>
    </w:p>
    <w:p w:rsidR="002D1E99" w:rsidRPr="00325D9E" w:rsidRDefault="002D1E99" w:rsidP="00325D9E">
      <w:pPr>
        <w:pStyle w:val="titreannexe"/>
      </w:pPr>
      <w:bookmarkStart w:id="363" w:name="_Toc101332732"/>
      <w:bookmarkStart w:id="364" w:name="_Ref136148208"/>
      <w:bookmarkStart w:id="365" w:name="_Ref136151104"/>
      <w:bookmarkStart w:id="366" w:name="_Toc495573758"/>
      <w:bookmarkEnd w:id="361"/>
      <w:bookmarkEnd w:id="362"/>
      <w:r w:rsidRPr="00325D9E">
        <w:lastRenderedPageBreak/>
        <w:t>Valeurs encodées sur le ticket de transit en cas de refus d'un télébadge en entrée (disposition facultative)</w:t>
      </w:r>
      <w:bookmarkEnd w:id="363"/>
      <w:bookmarkEnd w:id="364"/>
      <w:bookmarkEnd w:id="365"/>
      <w:bookmarkEnd w:id="366"/>
    </w:p>
    <w:p w:rsidR="002D1E99" w:rsidRPr="00C622C5" w:rsidRDefault="002D1E99" w:rsidP="00C622C5">
      <w:r w:rsidRPr="00C622C5">
        <w:t>En cas de refus d'un télébadge TIS/CARDME en entrée, si un ticket de transit ISO3 norme CIP est délivré, il pourra éventuellement comporter en positions 38 - 39 de la piste un des codes d'anomalie suivants :</w:t>
      </w:r>
    </w:p>
    <w:p w:rsidR="002D1E99" w:rsidRPr="007A61C0" w:rsidRDefault="002D1E99">
      <w:pPr>
        <w:ind w:left="567"/>
      </w:pPr>
      <w:r w:rsidRPr="002A642C">
        <w:rPr>
          <w:sz w:val="20"/>
        </w:rPr>
        <w:t xml:space="preserve">06 – </w:t>
      </w:r>
      <w:r w:rsidRPr="007A61C0">
        <w:t>Télébadge en opposition</w:t>
      </w:r>
      <w:r w:rsidR="00851538" w:rsidRPr="007A61C0">
        <w:t xml:space="preserve"> (en liste noire)</w:t>
      </w:r>
    </w:p>
    <w:p w:rsidR="002D1E99" w:rsidRPr="007A61C0" w:rsidRDefault="002D1E99">
      <w:pPr>
        <w:ind w:left="567"/>
      </w:pPr>
      <w:r w:rsidRPr="007A61C0">
        <w:t>07 – Télébadge refusé (en liste grise)</w:t>
      </w:r>
    </w:p>
    <w:p w:rsidR="002D1E99" w:rsidRPr="007A61C0" w:rsidRDefault="002D1E99">
      <w:pPr>
        <w:ind w:left="567"/>
      </w:pPr>
      <w:r w:rsidRPr="007A61C0">
        <w:t xml:space="preserve">08 – Télébadge inconnu </w:t>
      </w:r>
      <w:r w:rsidRPr="007A61C0">
        <w:sym w:font="Wingdings" w:char="F0E8"/>
      </w:r>
      <w:r w:rsidR="00851538" w:rsidRPr="007A61C0">
        <w:t xml:space="preserve"> EFC Context Mark Inconnu</w:t>
      </w:r>
      <w:r w:rsidR="000D4E44">
        <w:t xml:space="preserve"> </w:t>
      </w:r>
      <w:r w:rsidR="00851538" w:rsidRPr="007A61C0">
        <w:t>(non utilisé)</w:t>
      </w:r>
    </w:p>
    <w:p w:rsidR="002D1E99" w:rsidRPr="007A61C0" w:rsidRDefault="002D1E99">
      <w:pPr>
        <w:ind w:left="567"/>
      </w:pPr>
      <w:r w:rsidRPr="007A61C0">
        <w:t>09 – Télébadge illisible pour les codes erreurs « ReturnStatus » retournés suivants:</w:t>
      </w:r>
    </w:p>
    <w:p w:rsidR="002D1E99" w:rsidRPr="007A61C0" w:rsidRDefault="002D1E99" w:rsidP="00C74787">
      <w:pPr>
        <w:numPr>
          <w:ilvl w:val="0"/>
          <w:numId w:val="6"/>
        </w:numPr>
      </w:pPr>
      <w:r w:rsidRPr="007A61C0">
        <w:t>valeur = 2 « ArgumentError »</w:t>
      </w:r>
    </w:p>
    <w:p w:rsidR="002D1E99" w:rsidRPr="007A61C0" w:rsidRDefault="002D1E99" w:rsidP="00C74787">
      <w:pPr>
        <w:numPr>
          <w:ilvl w:val="0"/>
          <w:numId w:val="6"/>
        </w:numPr>
      </w:pPr>
      <w:r w:rsidRPr="007A61C0">
        <w:t>valeur = 3 « ComplexityLimitation »</w:t>
      </w:r>
    </w:p>
    <w:p w:rsidR="002D1E99" w:rsidRPr="007A61C0" w:rsidRDefault="000D4E44" w:rsidP="00C74787">
      <w:pPr>
        <w:numPr>
          <w:ilvl w:val="0"/>
          <w:numId w:val="6"/>
        </w:numPr>
      </w:pPr>
      <w:r>
        <w:t>valeur = 4 «</w:t>
      </w:r>
      <w:r w:rsidR="002D1E99" w:rsidRPr="007A61C0">
        <w:t> ProcessingFailure »</w:t>
      </w:r>
    </w:p>
    <w:p w:rsidR="002D1E99" w:rsidRPr="007A61C0" w:rsidRDefault="002D1E99">
      <w:pPr>
        <w:tabs>
          <w:tab w:val="right" w:pos="10149"/>
        </w:tabs>
        <w:ind w:left="567"/>
      </w:pPr>
      <w:r w:rsidRPr="007A61C0">
        <w:t xml:space="preserve">10 – Télébadge </w:t>
      </w:r>
      <w:r w:rsidR="00330AB2" w:rsidRPr="007A61C0">
        <w:t>avec date de</w:t>
      </w:r>
      <w:r w:rsidRPr="007A61C0">
        <w:t xml:space="preserve"> validité dépassée</w:t>
      </w:r>
      <w:r w:rsidRPr="007A61C0">
        <w:tab/>
      </w:r>
    </w:p>
    <w:p w:rsidR="002D1E99" w:rsidRPr="007A61C0" w:rsidRDefault="002D1E99">
      <w:pPr>
        <w:ind w:left="567"/>
      </w:pPr>
      <w:r w:rsidRPr="007A61C0">
        <w:t xml:space="preserve">11 – Télébadge refusé </w:t>
      </w:r>
      <w:r w:rsidRPr="007A61C0">
        <w:sym w:font="Wingdings" w:char="F0E8"/>
      </w:r>
      <w:r w:rsidRPr="007A61C0">
        <w:t xml:space="preserve"> raison inconnue</w:t>
      </w:r>
      <w:r w:rsidR="00701D92" w:rsidRPr="007A61C0">
        <w:t xml:space="preserve"> (non utilisé)</w:t>
      </w:r>
    </w:p>
    <w:p w:rsidR="002D1E99" w:rsidRPr="007A61C0" w:rsidRDefault="002D1E99">
      <w:pPr>
        <w:ind w:left="567"/>
      </w:pPr>
      <w:r w:rsidRPr="007A61C0">
        <w:t xml:space="preserve">12 – Télébadge inconnu </w:t>
      </w:r>
      <w:r w:rsidRPr="007A61C0">
        <w:sym w:font="Wingdings" w:char="F0E8"/>
      </w:r>
      <w:r w:rsidRPr="007A61C0">
        <w:t xml:space="preserve"> « </w:t>
      </w:r>
      <w:r w:rsidR="00902E1E" w:rsidRPr="007A61C0">
        <w:t>TypeOfContract</w:t>
      </w:r>
      <w:r w:rsidRPr="007A61C0">
        <w:t> » inconnu</w:t>
      </w:r>
      <w:r w:rsidR="00244EF1" w:rsidRPr="007A61C0">
        <w:t xml:space="preserve"> (non utilisé)</w:t>
      </w:r>
    </w:p>
    <w:p w:rsidR="002D1E99" w:rsidRPr="007A61C0" w:rsidRDefault="002D1E99">
      <w:pPr>
        <w:ind w:left="567"/>
      </w:pPr>
      <w:r w:rsidRPr="007A61C0">
        <w:t xml:space="preserve">13 – Télébadge inconnu </w:t>
      </w:r>
      <w:r w:rsidRPr="007A61C0">
        <w:sym w:font="Wingdings" w:char="F0E8"/>
      </w:r>
      <w:r w:rsidRPr="007A61C0">
        <w:t xml:space="preserve"> « ManufacturerID » ou « EquipmentClass » non agréé</w:t>
      </w:r>
      <w:r w:rsidR="00244EF1" w:rsidRPr="007A61C0">
        <w:t xml:space="preserve"> (non utilisé)</w:t>
      </w:r>
    </w:p>
    <w:p w:rsidR="002D1E99" w:rsidRPr="007A61C0" w:rsidRDefault="002D1E99">
      <w:pPr>
        <w:ind w:left="567"/>
      </w:pPr>
      <w:r w:rsidRPr="007A61C0">
        <w:t xml:space="preserve">14 – Télébadge refusé </w:t>
      </w:r>
      <w:r w:rsidRPr="007A61C0">
        <w:sym w:font="Wingdings" w:char="F0E8"/>
      </w:r>
      <w:r w:rsidRPr="007A61C0">
        <w:t xml:space="preserve"> Code erreur « ReturnStatus » valeur = 1 « AccessDenied »</w:t>
      </w:r>
    </w:p>
    <w:p w:rsidR="002D1E99" w:rsidRPr="007A61C0" w:rsidRDefault="002D1E99">
      <w:pPr>
        <w:ind w:left="567"/>
      </w:pPr>
      <w:r w:rsidRPr="007A61C0">
        <w:t xml:space="preserve">15 – Télébadge refusé par </w:t>
      </w:r>
      <w:r w:rsidR="0032188B" w:rsidRPr="007A61C0">
        <w:t>le RSE</w:t>
      </w:r>
      <w:r w:rsidRPr="007A61C0">
        <w:t xml:space="preserve"> -</w:t>
      </w:r>
      <w:r w:rsidRPr="007A61C0">
        <w:sym w:font="Wingdings" w:char="F0E8"/>
      </w:r>
      <w:r w:rsidRPr="007A61C0">
        <w:t xml:space="preserve"> « OperatorAuthenticator » non conforme</w:t>
      </w:r>
    </w:p>
    <w:p w:rsidR="002D1E99" w:rsidRPr="007A61C0" w:rsidRDefault="002D1E99">
      <w:pPr>
        <w:ind w:left="567"/>
      </w:pPr>
      <w:r w:rsidRPr="007A61C0">
        <w:t xml:space="preserve">16 – Télébadge refusé </w:t>
      </w:r>
      <w:r w:rsidRPr="007A61C0">
        <w:sym w:font="Wingdings" w:char="F0E8"/>
      </w:r>
      <w:r w:rsidRPr="007A61C0">
        <w:t xml:space="preserve"> pas de CR d’écriture</w:t>
      </w:r>
      <w:r w:rsidR="00851538" w:rsidRPr="007A61C0">
        <w:t xml:space="preserve"> (mais une entrée valide a pu cependant être inscrite dans le télébadge)</w:t>
      </w:r>
    </w:p>
    <w:p w:rsidR="002D1E99" w:rsidRPr="007A61C0" w:rsidRDefault="00310B13">
      <w:pPr>
        <w:ind w:left="567"/>
      </w:pPr>
      <w:r w:rsidRPr="007A61C0">
        <w:t xml:space="preserve">17- Télébadge refusé </w:t>
      </w:r>
      <w:r w:rsidRPr="007A61C0">
        <w:sym w:font="Wingdings" w:char="F0E8"/>
      </w:r>
      <w:r w:rsidRPr="007A61C0">
        <w:t xml:space="preserve"> restriction géographique</w:t>
      </w:r>
    </w:p>
    <w:p w:rsidR="00D133F1" w:rsidRPr="007A61C0" w:rsidRDefault="00D133F1">
      <w:pPr>
        <w:ind w:left="567"/>
      </w:pPr>
      <w:r w:rsidRPr="007A61C0">
        <w:t>18- Télébadge refusé</w:t>
      </w:r>
      <w:r w:rsidRPr="007A61C0">
        <w:sym w:font="Wingdings" w:char="F0E8"/>
      </w:r>
      <w:r w:rsidRPr="007A61C0">
        <w:t xml:space="preserve">clé de Luhn </w:t>
      </w:r>
      <w:r w:rsidR="00F12E5A" w:rsidRPr="007A61C0">
        <w:t>du PAN incorrecte</w:t>
      </w:r>
    </w:p>
    <w:p w:rsidR="00F12E5A" w:rsidRPr="007A61C0" w:rsidRDefault="00F12E5A">
      <w:pPr>
        <w:ind w:left="567"/>
      </w:pPr>
      <w:r w:rsidRPr="007A61C0">
        <w:t>19- Télébadge refusé</w:t>
      </w:r>
      <w:r w:rsidRPr="007A61C0">
        <w:sym w:font="Wingdings" w:char="F0E8"/>
      </w:r>
      <w:r w:rsidRPr="007A61C0">
        <w:t>PAN à zéro</w:t>
      </w:r>
    </w:p>
    <w:p w:rsidR="002D1E99" w:rsidRPr="00CF2EBF" w:rsidRDefault="002D1E99" w:rsidP="00325D9E">
      <w:pPr>
        <w:pStyle w:val="titreannexe"/>
      </w:pPr>
      <w:bookmarkStart w:id="367" w:name="_Toc101332733"/>
      <w:bookmarkStart w:id="368" w:name="_Toc495573759"/>
      <w:r w:rsidRPr="00CF2EBF">
        <w:lastRenderedPageBreak/>
        <w:t xml:space="preserve">Transaction de référence en </w:t>
      </w:r>
      <w:r w:rsidR="006A2F9D">
        <w:t>RSE</w:t>
      </w:r>
      <w:r w:rsidRPr="00CF2EBF">
        <w:t xml:space="preserve"> de paiement</w:t>
      </w:r>
      <w:bookmarkEnd w:id="367"/>
      <w:bookmarkEnd w:id="368"/>
    </w:p>
    <w:p w:rsidR="002D1E99" w:rsidRPr="007A61C0" w:rsidRDefault="002D1E99" w:rsidP="007A61C0">
      <w:r w:rsidRPr="007A61C0">
        <w:t>(</w:t>
      </w:r>
      <w:r w:rsidR="00D87BAB" w:rsidRPr="007A61C0">
        <w:t xml:space="preserve">Voie de paiement en </w:t>
      </w:r>
      <w:r w:rsidRPr="007A61C0">
        <w:t xml:space="preserve">Ouvert ou </w:t>
      </w:r>
      <w:r w:rsidR="00D87BAB" w:rsidRPr="007A61C0">
        <w:t>en Fermé</w:t>
      </w:r>
      <w:r w:rsidRPr="007A61C0">
        <w:t>)</w:t>
      </w:r>
    </w:p>
    <w:p w:rsidR="00D87BAB" w:rsidRPr="002A642C" w:rsidRDefault="00D87BAB">
      <w:pPr>
        <w:ind w:left="709"/>
        <w:rPr>
          <w:sz w:val="20"/>
        </w:rPr>
      </w:pPr>
    </w:p>
    <w:tbl>
      <w:tblPr>
        <w:tblW w:w="10490" w:type="dxa"/>
        <w:tblInd w:w="71"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CellMar>
          <w:left w:w="71" w:type="dxa"/>
          <w:right w:w="71" w:type="dxa"/>
        </w:tblCellMar>
        <w:tblLook w:val="0000" w:firstRow="0" w:lastRow="0" w:firstColumn="0" w:lastColumn="0" w:noHBand="0" w:noVBand="0"/>
      </w:tblPr>
      <w:tblGrid>
        <w:gridCol w:w="1432"/>
        <w:gridCol w:w="4394"/>
        <w:gridCol w:w="851"/>
        <w:gridCol w:w="3813"/>
      </w:tblGrid>
      <w:tr w:rsidR="002D1E99" w:rsidRPr="0020359C" w:rsidTr="0020359C">
        <w:trPr>
          <w:cantSplit/>
          <w:tblHeader/>
        </w:trPr>
        <w:tc>
          <w:tcPr>
            <w:tcW w:w="1432" w:type="dxa"/>
            <w:tcBorders>
              <w:top w:val="single" w:sz="12" w:space="0" w:color="auto"/>
              <w:bottom w:val="single" w:sz="8" w:space="0" w:color="auto"/>
            </w:tcBorders>
            <w:shd w:val="clear" w:color="auto" w:fill="C0C0C0"/>
            <w:vAlign w:val="center"/>
          </w:tcPr>
          <w:p w:rsidR="002D1E99" w:rsidRPr="0020359C" w:rsidRDefault="002D1E99" w:rsidP="0020359C">
            <w:pPr>
              <w:spacing w:after="120"/>
              <w:jc w:val="center"/>
              <w:rPr>
                <w:b/>
                <w:sz w:val="20"/>
              </w:rPr>
            </w:pPr>
            <w:r w:rsidRPr="0020359C">
              <w:rPr>
                <w:b/>
                <w:sz w:val="20"/>
              </w:rPr>
              <w:br w:type="page"/>
            </w:r>
            <w:r w:rsidRPr="0020359C">
              <w:rPr>
                <w:b/>
                <w:sz w:val="20"/>
              </w:rPr>
              <w:br w:type="page"/>
              <w:t>Phase</w:t>
            </w:r>
          </w:p>
        </w:tc>
        <w:tc>
          <w:tcPr>
            <w:tcW w:w="4394" w:type="dxa"/>
            <w:tcBorders>
              <w:top w:val="single" w:sz="12" w:space="0" w:color="auto"/>
              <w:bottom w:val="single" w:sz="8" w:space="0" w:color="auto"/>
            </w:tcBorders>
            <w:shd w:val="clear" w:color="auto" w:fill="C0C0C0"/>
            <w:vAlign w:val="center"/>
          </w:tcPr>
          <w:p w:rsidR="002D1E99" w:rsidRPr="0020359C" w:rsidRDefault="00FC42DA" w:rsidP="0020359C">
            <w:pPr>
              <w:spacing w:after="120"/>
              <w:jc w:val="center"/>
              <w:rPr>
                <w:b/>
                <w:sz w:val="20"/>
              </w:rPr>
            </w:pPr>
            <w:r w:rsidRPr="0020359C">
              <w:rPr>
                <w:b/>
                <w:sz w:val="20"/>
              </w:rPr>
              <w:t xml:space="preserve">RSE </w:t>
            </w:r>
            <w:r w:rsidR="002D1E99" w:rsidRPr="0020359C">
              <w:rPr>
                <w:b/>
                <w:sz w:val="20"/>
              </w:rPr>
              <w:t>DE PAIEMENT</w:t>
            </w:r>
          </w:p>
        </w:tc>
        <w:tc>
          <w:tcPr>
            <w:tcW w:w="851" w:type="dxa"/>
            <w:tcBorders>
              <w:top w:val="single" w:sz="12" w:space="0" w:color="auto"/>
              <w:bottom w:val="single" w:sz="8" w:space="0" w:color="auto"/>
            </w:tcBorders>
            <w:shd w:val="clear" w:color="auto" w:fill="C0C0C0"/>
            <w:vAlign w:val="center"/>
          </w:tcPr>
          <w:p w:rsidR="002D1E99" w:rsidRPr="0020359C" w:rsidRDefault="002D1E99" w:rsidP="0020359C">
            <w:pPr>
              <w:spacing w:after="120"/>
              <w:jc w:val="center"/>
              <w:rPr>
                <w:b/>
                <w:sz w:val="20"/>
              </w:rPr>
            </w:pPr>
          </w:p>
        </w:tc>
        <w:tc>
          <w:tcPr>
            <w:tcW w:w="3813" w:type="dxa"/>
            <w:tcBorders>
              <w:top w:val="single" w:sz="12" w:space="0" w:color="auto"/>
              <w:bottom w:val="single" w:sz="8" w:space="0" w:color="auto"/>
            </w:tcBorders>
            <w:shd w:val="clear" w:color="auto" w:fill="C0C0C0"/>
            <w:vAlign w:val="center"/>
          </w:tcPr>
          <w:p w:rsidR="002D1E99" w:rsidRPr="0020359C" w:rsidRDefault="00DC6CFC" w:rsidP="0020359C">
            <w:pPr>
              <w:spacing w:after="120"/>
              <w:jc w:val="center"/>
              <w:rPr>
                <w:b/>
                <w:sz w:val="20"/>
              </w:rPr>
            </w:pPr>
            <w:r w:rsidRPr="0020359C">
              <w:rPr>
                <w:b/>
                <w:sz w:val="20"/>
              </w:rPr>
              <w:t>TÉLÉBADGE</w:t>
            </w:r>
          </w:p>
        </w:tc>
      </w:tr>
      <w:tr w:rsidR="002D1E99" w:rsidRPr="0020359C" w:rsidTr="0020359C">
        <w:trPr>
          <w:cantSplit/>
        </w:trPr>
        <w:tc>
          <w:tcPr>
            <w:tcW w:w="1432" w:type="dxa"/>
            <w:vMerge w:val="restart"/>
            <w:tcBorders>
              <w:top w:val="single" w:sz="8" w:space="0" w:color="auto"/>
            </w:tcBorders>
            <w:shd w:val="pct25" w:color="auto" w:fill="auto"/>
            <w:vAlign w:val="center"/>
          </w:tcPr>
          <w:p w:rsidR="002D1E99" w:rsidRPr="0020359C" w:rsidRDefault="002D1E99" w:rsidP="0020359C">
            <w:pPr>
              <w:spacing w:before="0"/>
              <w:rPr>
                <w:sz w:val="20"/>
              </w:rPr>
            </w:pPr>
            <w:r w:rsidRPr="0020359C">
              <w:rPr>
                <w:sz w:val="20"/>
              </w:rPr>
              <w:t>Initialisation</w:t>
            </w:r>
          </w:p>
          <w:p w:rsidR="002D1E99" w:rsidRPr="0020359C" w:rsidRDefault="002D1E99" w:rsidP="0020359C">
            <w:pPr>
              <w:spacing w:before="0"/>
              <w:rPr>
                <w:sz w:val="20"/>
              </w:rPr>
            </w:pPr>
            <w:r w:rsidRPr="0020359C">
              <w:rPr>
                <w:sz w:val="20"/>
              </w:rPr>
              <w:t>(BST – VST)</w:t>
            </w:r>
          </w:p>
        </w:tc>
        <w:tc>
          <w:tcPr>
            <w:tcW w:w="4394" w:type="dxa"/>
            <w:tcBorders>
              <w:top w:val="single" w:sz="8" w:space="0" w:color="auto"/>
            </w:tcBorders>
            <w:shd w:val="pct10" w:color="auto" w:fill="auto"/>
            <w:vAlign w:val="center"/>
          </w:tcPr>
          <w:p w:rsidR="002D1E99" w:rsidRPr="0020359C" w:rsidRDefault="002D1E99" w:rsidP="0020359C">
            <w:pPr>
              <w:spacing w:before="0"/>
              <w:rPr>
                <w:sz w:val="20"/>
              </w:rPr>
            </w:pPr>
            <w:r w:rsidRPr="0020359C">
              <w:rPr>
                <w:sz w:val="20"/>
              </w:rPr>
              <w:t xml:space="preserve">INITIALISATION.Request (BST) </w:t>
            </w:r>
          </w:p>
        </w:tc>
        <w:tc>
          <w:tcPr>
            <w:tcW w:w="851" w:type="dxa"/>
            <w:tcBorders>
              <w:top w:val="single" w:sz="8" w:space="0" w:color="auto"/>
            </w:tcBorders>
            <w:shd w:val="pct10" w:color="auto" w:fill="auto"/>
            <w:vAlign w:val="center"/>
          </w:tcPr>
          <w:p w:rsidR="002D1E99" w:rsidRPr="0020359C" w:rsidRDefault="002D1E99" w:rsidP="0020359C">
            <w:pPr>
              <w:spacing w:before="0"/>
              <w:rPr>
                <w:sz w:val="20"/>
              </w:rPr>
            </w:pPr>
            <w:r w:rsidRPr="0020359C">
              <w:rPr>
                <w:sz w:val="20"/>
              </w:rPr>
              <w:sym w:font="Symbol" w:char="F0AE"/>
            </w:r>
          </w:p>
        </w:tc>
        <w:tc>
          <w:tcPr>
            <w:tcW w:w="3813" w:type="dxa"/>
            <w:tcBorders>
              <w:top w:val="single" w:sz="8" w:space="0" w:color="auto"/>
            </w:tcBorders>
            <w:shd w:val="pct10" w:color="auto" w:fill="auto"/>
            <w:vAlign w:val="center"/>
          </w:tcPr>
          <w:p w:rsidR="002D1E99" w:rsidRPr="0020359C" w:rsidRDefault="002D1E99" w:rsidP="0020359C">
            <w:pPr>
              <w:spacing w:before="0"/>
              <w:rPr>
                <w:sz w:val="20"/>
              </w:rPr>
            </w:pPr>
          </w:p>
        </w:tc>
      </w:tr>
      <w:tr w:rsidR="002D1E99" w:rsidRPr="0020359C" w:rsidTr="0020359C">
        <w:trPr>
          <w:cantSplit/>
        </w:trPr>
        <w:tc>
          <w:tcPr>
            <w:tcW w:w="1432" w:type="dxa"/>
            <w:vMerge/>
            <w:shd w:val="pct25" w:color="auto" w:fill="auto"/>
            <w:vAlign w:val="center"/>
          </w:tcPr>
          <w:p w:rsidR="002D1E99" w:rsidRPr="0020359C" w:rsidRDefault="002D1E99" w:rsidP="0020359C">
            <w:pPr>
              <w:spacing w:before="0"/>
              <w:rPr>
                <w:sz w:val="20"/>
              </w:rPr>
            </w:pPr>
          </w:p>
        </w:tc>
        <w:tc>
          <w:tcPr>
            <w:tcW w:w="4394" w:type="dxa"/>
            <w:shd w:val="pct10" w:color="auto" w:fill="auto"/>
            <w:vAlign w:val="center"/>
          </w:tcPr>
          <w:p w:rsidR="002D1E99" w:rsidRPr="0020359C" w:rsidRDefault="002D1E99" w:rsidP="0020359C">
            <w:pPr>
              <w:spacing w:before="0"/>
              <w:rPr>
                <w:sz w:val="20"/>
              </w:rPr>
            </w:pPr>
          </w:p>
        </w:tc>
        <w:tc>
          <w:tcPr>
            <w:tcW w:w="851" w:type="dxa"/>
            <w:shd w:val="pct10" w:color="auto" w:fill="auto"/>
            <w:vAlign w:val="center"/>
          </w:tcPr>
          <w:p w:rsidR="002D1E99" w:rsidRPr="0020359C" w:rsidRDefault="002D1E99" w:rsidP="0020359C">
            <w:pPr>
              <w:pStyle w:val="Liste"/>
              <w:spacing w:before="0"/>
              <w:rPr>
                <w:b w:val="0"/>
                <w:sz w:val="20"/>
                <w:szCs w:val="20"/>
              </w:rPr>
            </w:pPr>
            <w:r w:rsidRPr="0020359C">
              <w:rPr>
                <w:b w:val="0"/>
                <w:sz w:val="20"/>
                <w:szCs w:val="20"/>
              </w:rPr>
              <w:sym w:font="Symbol" w:char="F0AC"/>
            </w:r>
          </w:p>
        </w:tc>
        <w:tc>
          <w:tcPr>
            <w:tcW w:w="3813" w:type="dxa"/>
            <w:shd w:val="pct10" w:color="auto" w:fill="auto"/>
            <w:vAlign w:val="center"/>
          </w:tcPr>
          <w:p w:rsidR="002D1E99" w:rsidRPr="0020359C" w:rsidRDefault="002D1E99" w:rsidP="0020359C">
            <w:pPr>
              <w:spacing w:before="0"/>
              <w:jc w:val="left"/>
              <w:rPr>
                <w:sz w:val="20"/>
              </w:rPr>
            </w:pPr>
            <w:r w:rsidRPr="0020359C">
              <w:rPr>
                <w:sz w:val="20"/>
              </w:rPr>
              <w:t xml:space="preserve">INITIALISATION.Response (VST) </w:t>
            </w:r>
          </w:p>
          <w:p w:rsidR="002D1E99" w:rsidRPr="0020359C" w:rsidRDefault="002D1E99" w:rsidP="00C74787">
            <w:pPr>
              <w:numPr>
                <w:ilvl w:val="3"/>
                <w:numId w:val="9"/>
              </w:numPr>
              <w:tabs>
                <w:tab w:val="clear" w:pos="2520"/>
                <w:tab w:val="num" w:pos="623"/>
              </w:tabs>
              <w:spacing w:before="0"/>
              <w:ind w:left="623" w:hanging="283"/>
              <w:jc w:val="left"/>
              <w:rPr>
                <w:sz w:val="20"/>
              </w:rPr>
            </w:pPr>
            <w:r w:rsidRPr="0020359C">
              <w:rPr>
                <w:sz w:val="20"/>
              </w:rPr>
              <w:t>EFC-ContextMark</w:t>
            </w:r>
          </w:p>
          <w:p w:rsidR="002D1E99" w:rsidRPr="0020359C" w:rsidRDefault="002D1E99" w:rsidP="00C74787">
            <w:pPr>
              <w:numPr>
                <w:ilvl w:val="3"/>
                <w:numId w:val="9"/>
              </w:numPr>
              <w:tabs>
                <w:tab w:val="clear" w:pos="2520"/>
                <w:tab w:val="num" w:pos="623"/>
              </w:tabs>
              <w:spacing w:before="0"/>
              <w:ind w:left="623" w:hanging="283"/>
              <w:jc w:val="left"/>
              <w:rPr>
                <w:sz w:val="20"/>
              </w:rPr>
            </w:pPr>
            <w:r w:rsidRPr="0020359C">
              <w:rPr>
                <w:sz w:val="20"/>
              </w:rPr>
              <w:t>GroupOBUID</w:t>
            </w:r>
          </w:p>
          <w:p w:rsidR="002D1E99" w:rsidRPr="0020359C" w:rsidRDefault="002D1E99" w:rsidP="00C74787">
            <w:pPr>
              <w:numPr>
                <w:ilvl w:val="3"/>
                <w:numId w:val="9"/>
              </w:numPr>
              <w:tabs>
                <w:tab w:val="clear" w:pos="2520"/>
                <w:tab w:val="num" w:pos="623"/>
              </w:tabs>
              <w:spacing w:before="0"/>
              <w:ind w:left="623" w:hanging="283"/>
              <w:jc w:val="left"/>
              <w:rPr>
                <w:sz w:val="20"/>
              </w:rPr>
            </w:pPr>
            <w:r w:rsidRPr="0020359C">
              <w:rPr>
                <w:sz w:val="20"/>
              </w:rPr>
              <w:t>RndOBU</w:t>
            </w:r>
          </w:p>
        </w:tc>
      </w:tr>
      <w:tr w:rsidR="002D1E99" w:rsidRPr="0020359C" w:rsidTr="0020359C">
        <w:trPr>
          <w:cantSplit/>
        </w:trPr>
        <w:tc>
          <w:tcPr>
            <w:tcW w:w="1432" w:type="dxa"/>
            <w:vMerge w:val="restart"/>
            <w:shd w:val="pct25" w:color="auto" w:fill="auto"/>
            <w:vAlign w:val="center"/>
          </w:tcPr>
          <w:p w:rsidR="002D1E99" w:rsidRPr="0020359C" w:rsidRDefault="00902E1E" w:rsidP="0020359C">
            <w:pPr>
              <w:spacing w:before="0"/>
              <w:rPr>
                <w:sz w:val="20"/>
              </w:rPr>
            </w:pPr>
            <w:r w:rsidRPr="0020359C">
              <w:rPr>
                <w:sz w:val="20"/>
              </w:rPr>
              <w:t>Présentation</w:t>
            </w:r>
          </w:p>
          <w:p w:rsidR="002D1E99" w:rsidRPr="0020359C" w:rsidRDefault="002D1E99" w:rsidP="0020359C">
            <w:pPr>
              <w:spacing w:before="0"/>
              <w:rPr>
                <w:sz w:val="20"/>
              </w:rPr>
            </w:pPr>
            <w:r w:rsidRPr="0020359C">
              <w:rPr>
                <w:sz w:val="20"/>
              </w:rPr>
              <w:t>(</w:t>
            </w:r>
            <w:r w:rsidR="004C6639" w:rsidRPr="0020359C">
              <w:rPr>
                <w:sz w:val="20"/>
              </w:rPr>
              <w:t xml:space="preserve">GET Stamped + </w:t>
            </w:r>
            <w:r w:rsidRPr="0020359C">
              <w:rPr>
                <w:sz w:val="20"/>
              </w:rPr>
              <w:t>GET</w:t>
            </w:r>
            <w:r w:rsidR="004C6639" w:rsidRPr="0020359C">
              <w:rPr>
                <w:sz w:val="20"/>
              </w:rPr>
              <w:t xml:space="preserve"> attributs obligatoires + GET attributs optionnels</w:t>
            </w:r>
            <w:r w:rsidRPr="0020359C">
              <w:rPr>
                <w:sz w:val="20"/>
              </w:rPr>
              <w:t>)</w:t>
            </w:r>
          </w:p>
        </w:tc>
        <w:tc>
          <w:tcPr>
            <w:tcW w:w="4394" w:type="dxa"/>
            <w:shd w:val="pct10" w:color="auto" w:fill="auto"/>
            <w:vAlign w:val="center"/>
          </w:tcPr>
          <w:p w:rsidR="002D1E99" w:rsidRPr="0020359C" w:rsidRDefault="002D1E99" w:rsidP="0020359C">
            <w:pPr>
              <w:spacing w:before="0"/>
              <w:rPr>
                <w:sz w:val="20"/>
              </w:rPr>
            </w:pPr>
            <w:r w:rsidRPr="0020359C">
              <w:rPr>
                <w:sz w:val="20"/>
              </w:rPr>
              <w:t xml:space="preserve">GET_STAMPED.Request </w:t>
            </w:r>
            <w:r w:rsidR="004C6639" w:rsidRPr="0020359C">
              <w:rPr>
                <w:sz w:val="20"/>
              </w:rPr>
              <w:t xml:space="preserve">sans ou </w:t>
            </w:r>
            <w:r w:rsidRPr="0020359C">
              <w:rPr>
                <w:sz w:val="20"/>
              </w:rPr>
              <w:t>avec AC_CR (option)</w:t>
            </w:r>
          </w:p>
          <w:p w:rsidR="002D1E99" w:rsidRPr="0020359C" w:rsidRDefault="002D1E99" w:rsidP="00C74787">
            <w:pPr>
              <w:numPr>
                <w:ilvl w:val="0"/>
                <w:numId w:val="10"/>
              </w:numPr>
              <w:tabs>
                <w:tab w:val="clear" w:pos="2520"/>
                <w:tab w:val="num" w:pos="765"/>
              </w:tabs>
              <w:spacing w:before="0"/>
              <w:ind w:left="765" w:hanging="425"/>
              <w:rPr>
                <w:sz w:val="20"/>
              </w:rPr>
            </w:pPr>
            <w:r w:rsidRPr="0020359C">
              <w:rPr>
                <w:sz w:val="20"/>
              </w:rPr>
              <w:t>PaymentMeans (32)</w:t>
            </w:r>
          </w:p>
          <w:p w:rsidR="002D1E99" w:rsidRPr="0020359C" w:rsidRDefault="002D1E99" w:rsidP="0020359C">
            <w:pPr>
              <w:tabs>
                <w:tab w:val="num" w:pos="765"/>
              </w:tabs>
              <w:spacing w:before="0"/>
              <w:ind w:left="1190" w:hanging="425"/>
              <w:rPr>
                <w:sz w:val="20"/>
                <w:lang w:val="en-GB"/>
              </w:rPr>
            </w:pPr>
            <w:r w:rsidRPr="0020359C">
              <w:rPr>
                <w:sz w:val="20"/>
                <w:lang w:val="en-GB"/>
              </w:rPr>
              <w:t xml:space="preserve">(RndRSE, Group OBU ID, </w:t>
            </w:r>
            <w:r w:rsidRPr="0020359C">
              <w:rPr>
                <w:b/>
                <w:sz w:val="20"/>
                <w:lang w:val="en-GB"/>
              </w:rPr>
              <w:t>clé Issuer</w:t>
            </w:r>
            <w:r w:rsidRPr="0020359C">
              <w:rPr>
                <w:sz w:val="20"/>
                <w:lang w:val="en-GB"/>
              </w:rPr>
              <w:t>)</w:t>
            </w:r>
          </w:p>
          <w:p w:rsidR="002D1E99" w:rsidRPr="0020359C" w:rsidRDefault="002D1E99" w:rsidP="0020359C">
            <w:pPr>
              <w:tabs>
                <w:tab w:val="num" w:pos="765"/>
              </w:tabs>
              <w:spacing w:before="0"/>
              <w:ind w:left="425" w:hanging="425"/>
              <w:rPr>
                <w:sz w:val="20"/>
              </w:rPr>
            </w:pPr>
            <w:r w:rsidRPr="0020359C">
              <w:rPr>
                <w:sz w:val="20"/>
              </w:rPr>
              <w:t xml:space="preserve">GET.Request </w:t>
            </w:r>
            <w:r w:rsidR="00D87BAB" w:rsidRPr="0020359C">
              <w:rPr>
                <w:sz w:val="20"/>
              </w:rPr>
              <w:t xml:space="preserve">sans </w:t>
            </w:r>
            <w:r w:rsidR="004C6639" w:rsidRPr="0020359C">
              <w:rPr>
                <w:sz w:val="20"/>
              </w:rPr>
              <w:t xml:space="preserve">ou </w:t>
            </w:r>
            <w:r w:rsidR="00D87BAB" w:rsidRPr="0020359C">
              <w:rPr>
                <w:sz w:val="20"/>
              </w:rPr>
              <w:t xml:space="preserve">avec </w:t>
            </w:r>
            <w:r w:rsidRPr="0020359C">
              <w:rPr>
                <w:sz w:val="20"/>
              </w:rPr>
              <w:t>AC_CR (option)</w:t>
            </w:r>
          </w:p>
          <w:p w:rsidR="002D1E99" w:rsidRPr="0020359C" w:rsidRDefault="002D1E99" w:rsidP="00C74787">
            <w:pPr>
              <w:numPr>
                <w:ilvl w:val="0"/>
                <w:numId w:val="10"/>
              </w:numPr>
              <w:tabs>
                <w:tab w:val="clear" w:pos="2520"/>
                <w:tab w:val="num" w:pos="765"/>
              </w:tabs>
              <w:spacing w:before="0"/>
              <w:ind w:left="765" w:hanging="425"/>
              <w:rPr>
                <w:sz w:val="20"/>
              </w:rPr>
            </w:pPr>
            <w:r w:rsidRPr="0020359C">
              <w:rPr>
                <w:sz w:val="20"/>
              </w:rPr>
              <w:t xml:space="preserve">EquipmentOBUId (24) </w:t>
            </w:r>
          </w:p>
          <w:p w:rsidR="002D1E99" w:rsidRPr="0020359C" w:rsidRDefault="002D1E99" w:rsidP="00C74787">
            <w:pPr>
              <w:numPr>
                <w:ilvl w:val="0"/>
                <w:numId w:val="10"/>
              </w:numPr>
              <w:tabs>
                <w:tab w:val="clear" w:pos="2520"/>
                <w:tab w:val="num" w:pos="765"/>
              </w:tabs>
              <w:spacing w:before="0"/>
              <w:ind w:left="765" w:hanging="425"/>
              <w:rPr>
                <w:sz w:val="20"/>
              </w:rPr>
            </w:pPr>
            <w:r w:rsidRPr="0020359C">
              <w:rPr>
                <w:sz w:val="20"/>
              </w:rPr>
              <w:t>EquipmentStatus (transaction counter, Status) (26)</w:t>
            </w:r>
          </w:p>
          <w:p w:rsidR="002D1E99" w:rsidRPr="0020359C" w:rsidRDefault="002D1E99" w:rsidP="00C74787">
            <w:pPr>
              <w:numPr>
                <w:ilvl w:val="0"/>
                <w:numId w:val="10"/>
              </w:numPr>
              <w:tabs>
                <w:tab w:val="clear" w:pos="2520"/>
                <w:tab w:val="num" w:pos="765"/>
              </w:tabs>
              <w:spacing w:before="0"/>
              <w:ind w:left="765" w:hanging="425"/>
              <w:rPr>
                <w:sz w:val="20"/>
              </w:rPr>
            </w:pPr>
            <w:r w:rsidRPr="0020359C">
              <w:rPr>
                <w:sz w:val="20"/>
              </w:rPr>
              <w:t>ReceiptData1 (33)</w:t>
            </w:r>
          </w:p>
          <w:p w:rsidR="002D1E99" w:rsidRPr="0020359C" w:rsidRDefault="002D1E99" w:rsidP="00C74787">
            <w:pPr>
              <w:numPr>
                <w:ilvl w:val="0"/>
                <w:numId w:val="10"/>
              </w:numPr>
              <w:tabs>
                <w:tab w:val="clear" w:pos="2520"/>
                <w:tab w:val="num" w:pos="765"/>
              </w:tabs>
              <w:spacing w:before="0"/>
              <w:ind w:left="765" w:hanging="425"/>
              <w:rPr>
                <w:sz w:val="20"/>
              </w:rPr>
            </w:pPr>
            <w:r w:rsidRPr="0020359C">
              <w:rPr>
                <w:sz w:val="20"/>
              </w:rPr>
              <w:t>ReceiptData2 (34)</w:t>
            </w:r>
          </w:p>
          <w:p w:rsidR="002D1E99" w:rsidRPr="0020359C" w:rsidRDefault="002D1E99" w:rsidP="0020359C">
            <w:pPr>
              <w:tabs>
                <w:tab w:val="num" w:pos="765"/>
              </w:tabs>
              <w:spacing w:before="0"/>
              <w:ind w:left="425" w:hanging="425"/>
              <w:rPr>
                <w:sz w:val="20"/>
              </w:rPr>
            </w:pPr>
            <w:r w:rsidRPr="0020359C">
              <w:rPr>
                <w:sz w:val="20"/>
              </w:rPr>
              <w:t>Attributs optionnels</w:t>
            </w:r>
          </w:p>
          <w:p w:rsidR="002D1E99" w:rsidRPr="0020359C" w:rsidRDefault="002D1E99" w:rsidP="00C74787">
            <w:pPr>
              <w:numPr>
                <w:ilvl w:val="0"/>
                <w:numId w:val="10"/>
              </w:numPr>
              <w:tabs>
                <w:tab w:val="clear" w:pos="2520"/>
                <w:tab w:val="num" w:pos="765"/>
              </w:tabs>
              <w:spacing w:before="0"/>
              <w:ind w:left="765" w:hanging="425"/>
              <w:rPr>
                <w:sz w:val="20"/>
              </w:rPr>
            </w:pPr>
            <w:r w:rsidRPr="0020359C">
              <w:rPr>
                <w:sz w:val="20"/>
              </w:rPr>
              <w:t>Contract Authenticator (4)</w:t>
            </w:r>
          </w:p>
          <w:p w:rsidR="002D1E99" w:rsidRPr="0020359C" w:rsidRDefault="002D1E99" w:rsidP="00C74787">
            <w:pPr>
              <w:numPr>
                <w:ilvl w:val="0"/>
                <w:numId w:val="10"/>
              </w:numPr>
              <w:tabs>
                <w:tab w:val="clear" w:pos="2520"/>
                <w:tab w:val="num" w:pos="765"/>
              </w:tabs>
              <w:spacing w:before="0"/>
              <w:ind w:left="765" w:hanging="425"/>
              <w:rPr>
                <w:sz w:val="20"/>
              </w:rPr>
            </w:pPr>
            <w:r w:rsidRPr="0020359C">
              <w:rPr>
                <w:sz w:val="20"/>
              </w:rPr>
              <w:t>VehicleLicen</w:t>
            </w:r>
            <w:r w:rsidR="0025601C" w:rsidRPr="0020359C">
              <w:rPr>
                <w:sz w:val="20"/>
              </w:rPr>
              <w:t>s</w:t>
            </w:r>
            <w:r w:rsidRPr="0020359C">
              <w:rPr>
                <w:sz w:val="20"/>
              </w:rPr>
              <w:t>ePlateNumber (16)</w:t>
            </w:r>
          </w:p>
          <w:p w:rsidR="002D1E99" w:rsidRPr="0020359C" w:rsidRDefault="002D1E99" w:rsidP="00C74787">
            <w:pPr>
              <w:numPr>
                <w:ilvl w:val="0"/>
                <w:numId w:val="10"/>
              </w:numPr>
              <w:tabs>
                <w:tab w:val="clear" w:pos="2520"/>
                <w:tab w:val="num" w:pos="765"/>
              </w:tabs>
              <w:spacing w:before="0"/>
              <w:ind w:left="765" w:hanging="425"/>
              <w:rPr>
                <w:sz w:val="20"/>
              </w:rPr>
            </w:pPr>
            <w:r w:rsidRPr="0020359C">
              <w:rPr>
                <w:sz w:val="20"/>
              </w:rPr>
              <w:t>VehicleClass (17)</w:t>
            </w:r>
          </w:p>
          <w:p w:rsidR="002D1E99" w:rsidRPr="0020359C" w:rsidRDefault="002D1E99" w:rsidP="00C74787">
            <w:pPr>
              <w:numPr>
                <w:ilvl w:val="0"/>
                <w:numId w:val="10"/>
              </w:numPr>
              <w:tabs>
                <w:tab w:val="clear" w:pos="2520"/>
                <w:tab w:val="num" w:pos="765"/>
              </w:tabs>
              <w:spacing w:before="0"/>
              <w:ind w:left="765" w:hanging="425"/>
              <w:rPr>
                <w:sz w:val="20"/>
              </w:rPr>
            </w:pPr>
            <w:r w:rsidRPr="0020359C">
              <w:rPr>
                <w:sz w:val="20"/>
              </w:rPr>
              <w:t>VehicleDimensions (18)</w:t>
            </w:r>
          </w:p>
          <w:p w:rsidR="002D1E99" w:rsidRPr="0020359C" w:rsidRDefault="002D1E99" w:rsidP="00C74787">
            <w:pPr>
              <w:numPr>
                <w:ilvl w:val="0"/>
                <w:numId w:val="10"/>
              </w:numPr>
              <w:tabs>
                <w:tab w:val="clear" w:pos="2520"/>
                <w:tab w:val="num" w:pos="765"/>
              </w:tabs>
              <w:spacing w:before="0"/>
              <w:ind w:left="765" w:hanging="425"/>
              <w:rPr>
                <w:sz w:val="20"/>
              </w:rPr>
            </w:pPr>
            <w:r w:rsidRPr="0020359C">
              <w:rPr>
                <w:sz w:val="20"/>
              </w:rPr>
              <w:t>VehicleAxles (19)</w:t>
            </w:r>
          </w:p>
          <w:p w:rsidR="002D1E99" w:rsidRPr="0020359C" w:rsidRDefault="002D1E99" w:rsidP="00C74787">
            <w:pPr>
              <w:numPr>
                <w:ilvl w:val="0"/>
                <w:numId w:val="10"/>
              </w:numPr>
              <w:tabs>
                <w:tab w:val="clear" w:pos="2520"/>
                <w:tab w:val="num" w:pos="765"/>
              </w:tabs>
              <w:spacing w:before="0"/>
              <w:ind w:left="765" w:hanging="425"/>
              <w:rPr>
                <w:sz w:val="20"/>
              </w:rPr>
            </w:pPr>
            <w:r w:rsidRPr="0020359C">
              <w:rPr>
                <w:sz w:val="20"/>
              </w:rPr>
              <w:t>VehicleWeightlimits (20)</w:t>
            </w:r>
          </w:p>
          <w:p w:rsidR="002D1E99" w:rsidRPr="0020359C" w:rsidRDefault="002D1E99" w:rsidP="00C74787">
            <w:pPr>
              <w:numPr>
                <w:ilvl w:val="0"/>
                <w:numId w:val="10"/>
              </w:numPr>
              <w:tabs>
                <w:tab w:val="clear" w:pos="2520"/>
                <w:tab w:val="num" w:pos="765"/>
              </w:tabs>
              <w:spacing w:before="0"/>
              <w:ind w:left="765" w:hanging="425"/>
              <w:rPr>
                <w:sz w:val="20"/>
              </w:rPr>
            </w:pPr>
            <w:r w:rsidRPr="0020359C">
              <w:rPr>
                <w:sz w:val="20"/>
              </w:rPr>
              <w:t>VehicleSpecificCharacteristics (22)</w:t>
            </w:r>
          </w:p>
          <w:p w:rsidR="002D1E99" w:rsidRPr="0020359C" w:rsidRDefault="002D1E99" w:rsidP="00C74787">
            <w:pPr>
              <w:numPr>
                <w:ilvl w:val="0"/>
                <w:numId w:val="10"/>
              </w:numPr>
              <w:tabs>
                <w:tab w:val="clear" w:pos="2520"/>
                <w:tab w:val="num" w:pos="765"/>
              </w:tabs>
              <w:spacing w:before="0"/>
              <w:ind w:left="765" w:hanging="425"/>
              <w:rPr>
                <w:sz w:val="20"/>
              </w:rPr>
            </w:pPr>
            <w:r w:rsidRPr="0020359C">
              <w:rPr>
                <w:sz w:val="20"/>
              </w:rPr>
              <w:t>Vehicle Authenticator (23)</w:t>
            </w:r>
          </w:p>
          <w:p w:rsidR="00F70B84" w:rsidRPr="0020359C" w:rsidRDefault="00F70B84" w:rsidP="00C74787">
            <w:pPr>
              <w:numPr>
                <w:ilvl w:val="0"/>
                <w:numId w:val="10"/>
              </w:numPr>
              <w:tabs>
                <w:tab w:val="clear" w:pos="2520"/>
                <w:tab w:val="num" w:pos="765"/>
              </w:tabs>
              <w:spacing w:before="0"/>
              <w:ind w:left="765" w:hanging="425"/>
              <w:rPr>
                <w:sz w:val="20"/>
              </w:rPr>
            </w:pPr>
            <w:r w:rsidRPr="0020359C">
              <w:rPr>
                <w:sz w:val="20"/>
              </w:rPr>
              <w:t>Autres attributs optionnels</w:t>
            </w:r>
            <w:r w:rsidR="00D87BAB" w:rsidRPr="0020359C">
              <w:rPr>
                <w:sz w:val="20"/>
              </w:rPr>
              <w:t xml:space="preserve"> (selon SCA)</w:t>
            </w:r>
          </w:p>
        </w:tc>
        <w:tc>
          <w:tcPr>
            <w:tcW w:w="851" w:type="dxa"/>
            <w:shd w:val="pct10" w:color="auto" w:fill="auto"/>
            <w:vAlign w:val="center"/>
          </w:tcPr>
          <w:p w:rsidR="002D1E99" w:rsidRPr="0020359C" w:rsidRDefault="002D1E99" w:rsidP="0020359C">
            <w:pPr>
              <w:spacing w:before="0"/>
              <w:rPr>
                <w:sz w:val="20"/>
              </w:rPr>
            </w:pPr>
            <w:r w:rsidRPr="0020359C">
              <w:rPr>
                <w:sz w:val="20"/>
              </w:rPr>
              <w:sym w:font="Symbol" w:char="F0AE"/>
            </w:r>
          </w:p>
        </w:tc>
        <w:tc>
          <w:tcPr>
            <w:tcW w:w="3813" w:type="dxa"/>
            <w:shd w:val="pct10" w:color="auto" w:fill="auto"/>
            <w:vAlign w:val="center"/>
          </w:tcPr>
          <w:p w:rsidR="002D1E99" w:rsidRPr="0020359C" w:rsidRDefault="002D1E99" w:rsidP="0020359C">
            <w:pPr>
              <w:spacing w:before="0"/>
              <w:jc w:val="left"/>
              <w:rPr>
                <w:sz w:val="20"/>
              </w:rPr>
            </w:pPr>
          </w:p>
        </w:tc>
      </w:tr>
      <w:tr w:rsidR="002D1E99" w:rsidRPr="0020359C" w:rsidTr="0020359C">
        <w:trPr>
          <w:cantSplit/>
        </w:trPr>
        <w:tc>
          <w:tcPr>
            <w:tcW w:w="1432" w:type="dxa"/>
            <w:vMerge/>
            <w:shd w:val="pct25" w:color="auto" w:fill="auto"/>
            <w:vAlign w:val="center"/>
          </w:tcPr>
          <w:p w:rsidR="002D1E99" w:rsidRPr="0020359C" w:rsidRDefault="002D1E99" w:rsidP="0020359C">
            <w:pPr>
              <w:spacing w:before="0"/>
              <w:rPr>
                <w:sz w:val="20"/>
              </w:rPr>
            </w:pPr>
          </w:p>
        </w:tc>
        <w:tc>
          <w:tcPr>
            <w:tcW w:w="4394" w:type="dxa"/>
            <w:shd w:val="pct10" w:color="auto" w:fill="auto"/>
            <w:vAlign w:val="center"/>
          </w:tcPr>
          <w:p w:rsidR="002D1E99" w:rsidRPr="0020359C" w:rsidRDefault="002D1E99" w:rsidP="0020359C">
            <w:pPr>
              <w:spacing w:before="0"/>
              <w:rPr>
                <w:sz w:val="20"/>
              </w:rPr>
            </w:pPr>
          </w:p>
        </w:tc>
        <w:tc>
          <w:tcPr>
            <w:tcW w:w="851" w:type="dxa"/>
            <w:shd w:val="pct10" w:color="auto" w:fill="auto"/>
            <w:vAlign w:val="center"/>
          </w:tcPr>
          <w:p w:rsidR="002D1E99" w:rsidRPr="0020359C" w:rsidRDefault="002D1E99" w:rsidP="0020359C">
            <w:pPr>
              <w:spacing w:before="0"/>
              <w:rPr>
                <w:sz w:val="20"/>
              </w:rPr>
            </w:pPr>
            <w:r w:rsidRPr="0020359C">
              <w:rPr>
                <w:sz w:val="20"/>
              </w:rPr>
              <w:sym w:font="Symbol" w:char="F0AC"/>
            </w:r>
          </w:p>
        </w:tc>
        <w:tc>
          <w:tcPr>
            <w:tcW w:w="3813" w:type="dxa"/>
            <w:shd w:val="pct10" w:color="auto" w:fill="auto"/>
            <w:vAlign w:val="center"/>
          </w:tcPr>
          <w:p w:rsidR="002D1E99" w:rsidRPr="0020359C" w:rsidRDefault="002D1E99" w:rsidP="0020359C">
            <w:pPr>
              <w:spacing w:before="0"/>
              <w:jc w:val="left"/>
              <w:rPr>
                <w:sz w:val="20"/>
                <w:lang w:val="en-GB"/>
              </w:rPr>
            </w:pPr>
            <w:r w:rsidRPr="0020359C">
              <w:rPr>
                <w:sz w:val="20"/>
                <w:lang w:val="en-GB"/>
              </w:rPr>
              <w:t>GET_STAMPED.Response</w:t>
            </w:r>
          </w:p>
          <w:p w:rsidR="002D1E99" w:rsidRPr="0020359C" w:rsidRDefault="00902E1E" w:rsidP="0020359C">
            <w:pPr>
              <w:spacing w:before="0"/>
              <w:jc w:val="left"/>
              <w:rPr>
                <w:sz w:val="20"/>
                <w:lang w:val="en-GB"/>
              </w:rPr>
            </w:pPr>
            <w:r w:rsidRPr="0020359C">
              <w:rPr>
                <w:sz w:val="20"/>
                <w:lang w:val="en-GB"/>
              </w:rPr>
              <w:t>IssuerAuthenticator</w:t>
            </w:r>
            <w:r w:rsidR="002D1E99" w:rsidRPr="0020359C">
              <w:rPr>
                <w:sz w:val="20"/>
                <w:lang w:val="en-GB"/>
              </w:rPr>
              <w:t xml:space="preserve"> (Auth_Issuer) ; PaymentMeans</w:t>
            </w:r>
          </w:p>
          <w:p w:rsidR="002D1E99" w:rsidRPr="0020359C" w:rsidRDefault="002D1E99" w:rsidP="0020359C">
            <w:pPr>
              <w:spacing w:before="0"/>
              <w:jc w:val="left"/>
              <w:rPr>
                <w:sz w:val="20"/>
                <w:lang w:val="en-GB"/>
              </w:rPr>
            </w:pPr>
            <w:r w:rsidRPr="0020359C">
              <w:rPr>
                <w:sz w:val="20"/>
                <w:lang w:val="en-GB"/>
              </w:rPr>
              <w:t>GET.Response</w:t>
            </w:r>
          </w:p>
        </w:tc>
      </w:tr>
      <w:tr w:rsidR="00D87BAB" w:rsidRPr="0020359C" w:rsidTr="0020359C">
        <w:trPr>
          <w:cantSplit/>
        </w:trPr>
        <w:tc>
          <w:tcPr>
            <w:tcW w:w="1432" w:type="dxa"/>
            <w:vMerge w:val="restart"/>
            <w:shd w:val="pct25" w:color="auto" w:fill="auto"/>
            <w:vAlign w:val="center"/>
          </w:tcPr>
          <w:p w:rsidR="00D87BAB" w:rsidRPr="0020359C" w:rsidRDefault="00D87BAB" w:rsidP="0020359C">
            <w:pPr>
              <w:spacing w:before="0"/>
              <w:rPr>
                <w:sz w:val="20"/>
              </w:rPr>
            </w:pPr>
            <w:r w:rsidRPr="0020359C">
              <w:rPr>
                <w:sz w:val="20"/>
              </w:rPr>
              <w:t>GET Stamped</w:t>
            </w:r>
          </w:p>
          <w:p w:rsidR="00D87BAB" w:rsidRPr="0020359C" w:rsidRDefault="00D87BAB" w:rsidP="0020359C">
            <w:pPr>
              <w:spacing w:before="0"/>
              <w:rPr>
                <w:sz w:val="20"/>
              </w:rPr>
            </w:pPr>
            <w:r w:rsidRPr="0020359C">
              <w:rPr>
                <w:sz w:val="20"/>
              </w:rPr>
              <w:t>(Optionnel)</w:t>
            </w:r>
          </w:p>
        </w:tc>
        <w:tc>
          <w:tcPr>
            <w:tcW w:w="4394" w:type="dxa"/>
            <w:shd w:val="pct10" w:color="auto" w:fill="auto"/>
            <w:vAlign w:val="center"/>
          </w:tcPr>
          <w:p w:rsidR="00D87BAB" w:rsidRPr="0020359C" w:rsidRDefault="00D87BAB" w:rsidP="0020359C">
            <w:pPr>
              <w:spacing w:before="0"/>
              <w:rPr>
                <w:sz w:val="20"/>
              </w:rPr>
            </w:pPr>
            <w:r w:rsidRPr="0020359C">
              <w:rPr>
                <w:sz w:val="20"/>
              </w:rPr>
              <w:t>GET_STAMPED.Request sans ou avec AC_CR (option)</w:t>
            </w:r>
          </w:p>
          <w:p w:rsidR="00D87BAB" w:rsidRPr="0020359C" w:rsidRDefault="00D87BAB" w:rsidP="00C74787">
            <w:pPr>
              <w:numPr>
                <w:ilvl w:val="0"/>
                <w:numId w:val="10"/>
              </w:numPr>
              <w:tabs>
                <w:tab w:val="clear" w:pos="2520"/>
                <w:tab w:val="num" w:pos="765"/>
              </w:tabs>
              <w:spacing w:before="0"/>
              <w:ind w:left="765" w:hanging="425"/>
              <w:rPr>
                <w:sz w:val="20"/>
              </w:rPr>
            </w:pPr>
            <w:r w:rsidRPr="0020359C">
              <w:rPr>
                <w:sz w:val="20"/>
              </w:rPr>
              <w:t>PaymentMeans (32)</w:t>
            </w:r>
          </w:p>
          <w:p w:rsidR="00D87BAB" w:rsidRPr="0020359C" w:rsidRDefault="00D87BAB" w:rsidP="0020359C">
            <w:pPr>
              <w:spacing w:before="0"/>
              <w:ind w:left="765"/>
              <w:rPr>
                <w:sz w:val="20"/>
              </w:rPr>
            </w:pPr>
            <w:r w:rsidRPr="0020359C">
              <w:rPr>
                <w:sz w:val="20"/>
              </w:rPr>
              <w:t xml:space="preserve">(RndRSE, Group OBU ID, </w:t>
            </w:r>
            <w:r w:rsidRPr="0020359C">
              <w:rPr>
                <w:b/>
                <w:sz w:val="20"/>
              </w:rPr>
              <w:t>clé opérateur</w:t>
            </w:r>
            <w:r w:rsidRPr="0020359C">
              <w:rPr>
                <w:sz w:val="20"/>
              </w:rPr>
              <w:t>)</w:t>
            </w:r>
          </w:p>
        </w:tc>
        <w:tc>
          <w:tcPr>
            <w:tcW w:w="851" w:type="dxa"/>
            <w:shd w:val="pct10" w:color="auto" w:fill="auto"/>
            <w:vAlign w:val="center"/>
          </w:tcPr>
          <w:p w:rsidR="00D87BAB" w:rsidRPr="0020359C" w:rsidRDefault="00D87BAB" w:rsidP="0020359C">
            <w:pPr>
              <w:spacing w:before="0"/>
              <w:rPr>
                <w:sz w:val="20"/>
              </w:rPr>
            </w:pPr>
          </w:p>
        </w:tc>
        <w:tc>
          <w:tcPr>
            <w:tcW w:w="3813" w:type="dxa"/>
            <w:shd w:val="pct10" w:color="auto" w:fill="auto"/>
            <w:vAlign w:val="center"/>
          </w:tcPr>
          <w:p w:rsidR="00D87BAB" w:rsidRPr="0020359C" w:rsidRDefault="00D87BAB" w:rsidP="0020359C">
            <w:pPr>
              <w:spacing w:before="0"/>
              <w:jc w:val="left"/>
              <w:rPr>
                <w:sz w:val="20"/>
              </w:rPr>
            </w:pPr>
          </w:p>
        </w:tc>
      </w:tr>
      <w:tr w:rsidR="00D87BAB" w:rsidRPr="0020359C" w:rsidTr="0020359C">
        <w:trPr>
          <w:cantSplit/>
        </w:trPr>
        <w:tc>
          <w:tcPr>
            <w:tcW w:w="1432" w:type="dxa"/>
            <w:vMerge/>
            <w:shd w:val="pct25" w:color="auto" w:fill="auto"/>
            <w:vAlign w:val="center"/>
          </w:tcPr>
          <w:p w:rsidR="00D87BAB" w:rsidRPr="0020359C" w:rsidRDefault="00D87BAB" w:rsidP="0020359C">
            <w:pPr>
              <w:spacing w:before="0"/>
              <w:rPr>
                <w:sz w:val="20"/>
              </w:rPr>
            </w:pPr>
          </w:p>
        </w:tc>
        <w:tc>
          <w:tcPr>
            <w:tcW w:w="4394" w:type="dxa"/>
            <w:shd w:val="pct10" w:color="auto" w:fill="auto"/>
            <w:vAlign w:val="center"/>
          </w:tcPr>
          <w:p w:rsidR="00D87BAB" w:rsidRPr="0020359C" w:rsidRDefault="00D87BAB" w:rsidP="0020359C">
            <w:pPr>
              <w:spacing w:before="0"/>
              <w:rPr>
                <w:sz w:val="20"/>
              </w:rPr>
            </w:pPr>
          </w:p>
        </w:tc>
        <w:tc>
          <w:tcPr>
            <w:tcW w:w="851" w:type="dxa"/>
            <w:shd w:val="pct10" w:color="auto" w:fill="auto"/>
            <w:vAlign w:val="center"/>
          </w:tcPr>
          <w:p w:rsidR="00D87BAB" w:rsidRPr="0020359C" w:rsidRDefault="00D87BAB" w:rsidP="0020359C">
            <w:pPr>
              <w:spacing w:before="0"/>
              <w:rPr>
                <w:sz w:val="20"/>
              </w:rPr>
            </w:pPr>
          </w:p>
        </w:tc>
        <w:tc>
          <w:tcPr>
            <w:tcW w:w="3813" w:type="dxa"/>
            <w:shd w:val="pct10" w:color="auto" w:fill="auto"/>
            <w:vAlign w:val="center"/>
          </w:tcPr>
          <w:p w:rsidR="00D87BAB" w:rsidRPr="0020359C" w:rsidRDefault="00D87BAB" w:rsidP="0020359C">
            <w:pPr>
              <w:spacing w:before="0"/>
              <w:jc w:val="left"/>
              <w:rPr>
                <w:sz w:val="20"/>
                <w:lang w:val="en-GB"/>
              </w:rPr>
            </w:pPr>
            <w:r w:rsidRPr="0020359C">
              <w:rPr>
                <w:sz w:val="20"/>
                <w:lang w:val="en-GB"/>
              </w:rPr>
              <w:t>GET_STAMPED.Response</w:t>
            </w:r>
          </w:p>
          <w:p w:rsidR="00D87BAB" w:rsidRPr="0020359C" w:rsidRDefault="00902E1E" w:rsidP="0020359C">
            <w:pPr>
              <w:spacing w:before="0"/>
              <w:jc w:val="left"/>
              <w:rPr>
                <w:sz w:val="20"/>
                <w:lang w:val="en-GB"/>
              </w:rPr>
            </w:pPr>
            <w:r w:rsidRPr="0020359C">
              <w:rPr>
                <w:sz w:val="20"/>
                <w:lang w:val="en-GB"/>
              </w:rPr>
              <w:t>OperatorAuthenticator</w:t>
            </w:r>
            <w:r w:rsidR="00D87BAB" w:rsidRPr="0020359C">
              <w:rPr>
                <w:sz w:val="20"/>
                <w:lang w:val="en-GB"/>
              </w:rPr>
              <w:t xml:space="preserve"> (Auth_Op) ; PaymentMeans</w:t>
            </w:r>
          </w:p>
        </w:tc>
      </w:tr>
      <w:tr w:rsidR="002D1E99" w:rsidRPr="0020359C" w:rsidTr="0020359C">
        <w:trPr>
          <w:cantSplit/>
        </w:trPr>
        <w:tc>
          <w:tcPr>
            <w:tcW w:w="1432" w:type="dxa"/>
            <w:vMerge w:val="restart"/>
            <w:shd w:val="pct25" w:color="auto" w:fill="auto"/>
            <w:vAlign w:val="center"/>
          </w:tcPr>
          <w:p w:rsidR="002D1E99" w:rsidRPr="0020359C" w:rsidRDefault="00902E1E" w:rsidP="0020359C">
            <w:pPr>
              <w:spacing w:before="0"/>
              <w:rPr>
                <w:sz w:val="20"/>
              </w:rPr>
            </w:pPr>
            <w:r w:rsidRPr="0020359C">
              <w:rPr>
                <w:sz w:val="20"/>
              </w:rPr>
              <w:t>Écriture</w:t>
            </w:r>
            <w:r w:rsidR="00D87BAB" w:rsidRPr="0020359C">
              <w:rPr>
                <w:sz w:val="20"/>
              </w:rPr>
              <w:t xml:space="preserve"> transaction</w:t>
            </w:r>
          </w:p>
          <w:p w:rsidR="002D1E99" w:rsidRPr="0020359C" w:rsidRDefault="002D1E99" w:rsidP="0020359C">
            <w:pPr>
              <w:spacing w:before="0"/>
              <w:rPr>
                <w:sz w:val="20"/>
              </w:rPr>
            </w:pPr>
            <w:r w:rsidRPr="0020359C">
              <w:rPr>
                <w:sz w:val="20"/>
              </w:rPr>
              <w:t>(SET)</w:t>
            </w:r>
          </w:p>
        </w:tc>
        <w:tc>
          <w:tcPr>
            <w:tcW w:w="4394" w:type="dxa"/>
            <w:shd w:val="pct10" w:color="auto" w:fill="auto"/>
            <w:vAlign w:val="center"/>
          </w:tcPr>
          <w:p w:rsidR="002D1E99" w:rsidRPr="0020359C" w:rsidRDefault="002D1E99" w:rsidP="0020359C">
            <w:pPr>
              <w:spacing w:before="0"/>
              <w:rPr>
                <w:sz w:val="20"/>
              </w:rPr>
            </w:pPr>
            <w:r w:rsidRPr="0020359C">
              <w:rPr>
                <w:sz w:val="20"/>
              </w:rPr>
              <w:t>SET.Request avec AC_CR (Option)</w:t>
            </w:r>
          </w:p>
          <w:p w:rsidR="002D1E99" w:rsidRPr="0020359C" w:rsidRDefault="002D1E99" w:rsidP="00C74787">
            <w:pPr>
              <w:pStyle w:val="Pieddepage"/>
              <w:numPr>
                <w:ilvl w:val="0"/>
                <w:numId w:val="13"/>
              </w:numPr>
              <w:tabs>
                <w:tab w:val="clear" w:pos="1069"/>
                <w:tab w:val="clear" w:pos="4819"/>
                <w:tab w:val="clear" w:pos="9071"/>
                <w:tab w:val="left" w:pos="765"/>
              </w:tabs>
              <w:overflowPunct/>
              <w:autoSpaceDE/>
              <w:autoSpaceDN/>
              <w:adjustRightInd/>
              <w:spacing w:before="0"/>
              <w:ind w:left="765" w:hanging="425"/>
              <w:textAlignment w:val="auto"/>
              <w:rPr>
                <w:rFonts w:ascii="Times New Roman" w:hAnsi="Times New Roman"/>
                <w:sz w:val="20"/>
              </w:rPr>
            </w:pPr>
            <w:r w:rsidRPr="0020359C">
              <w:rPr>
                <w:rFonts w:ascii="Times New Roman" w:hAnsi="Times New Roman"/>
                <w:sz w:val="20"/>
              </w:rPr>
              <w:t>ReceiptData1</w:t>
            </w:r>
          </w:p>
          <w:p w:rsidR="002D1E99" w:rsidRPr="0020359C" w:rsidRDefault="002D1E99" w:rsidP="00C74787">
            <w:pPr>
              <w:numPr>
                <w:ilvl w:val="0"/>
                <w:numId w:val="13"/>
              </w:numPr>
              <w:tabs>
                <w:tab w:val="clear" w:pos="1069"/>
                <w:tab w:val="left" w:pos="765"/>
              </w:tabs>
              <w:spacing w:before="0"/>
              <w:ind w:left="765" w:hanging="425"/>
              <w:rPr>
                <w:sz w:val="20"/>
              </w:rPr>
            </w:pPr>
            <w:r w:rsidRPr="0020359C">
              <w:rPr>
                <w:sz w:val="20"/>
              </w:rPr>
              <w:t>ReceiptData2</w:t>
            </w:r>
          </w:p>
          <w:p w:rsidR="002D1E99" w:rsidRPr="0020359C" w:rsidRDefault="002D1E99" w:rsidP="00C74787">
            <w:pPr>
              <w:numPr>
                <w:ilvl w:val="0"/>
                <w:numId w:val="13"/>
              </w:numPr>
              <w:tabs>
                <w:tab w:val="clear" w:pos="1069"/>
                <w:tab w:val="left" w:pos="765"/>
              </w:tabs>
              <w:spacing w:before="0"/>
              <w:ind w:left="765" w:hanging="425"/>
              <w:rPr>
                <w:sz w:val="20"/>
                <w:lang w:val="en-GB"/>
              </w:rPr>
            </w:pPr>
            <w:r w:rsidRPr="0020359C">
              <w:rPr>
                <w:sz w:val="20"/>
                <w:lang w:val="en-GB"/>
              </w:rPr>
              <w:t>EquipmentStatus (transaction counter incrémenté, status)</w:t>
            </w:r>
          </w:p>
          <w:p w:rsidR="002D1E99" w:rsidRPr="0020359C" w:rsidRDefault="002D1E99" w:rsidP="0020359C">
            <w:pPr>
              <w:spacing w:before="0"/>
              <w:rPr>
                <w:sz w:val="20"/>
              </w:rPr>
            </w:pPr>
            <w:r w:rsidRPr="0020359C">
              <w:rPr>
                <w:sz w:val="20"/>
              </w:rPr>
              <w:t>Attributs optionnels</w:t>
            </w:r>
          </w:p>
          <w:p w:rsidR="002D1E99" w:rsidRPr="0020359C" w:rsidRDefault="002D1E99" w:rsidP="00C74787">
            <w:pPr>
              <w:numPr>
                <w:ilvl w:val="0"/>
                <w:numId w:val="13"/>
              </w:numPr>
              <w:tabs>
                <w:tab w:val="clear" w:pos="1069"/>
                <w:tab w:val="left" w:pos="765"/>
              </w:tabs>
              <w:spacing w:before="0"/>
              <w:ind w:left="765" w:hanging="425"/>
              <w:rPr>
                <w:sz w:val="20"/>
              </w:rPr>
            </w:pPr>
            <w:r w:rsidRPr="0020359C">
              <w:rPr>
                <w:sz w:val="20"/>
              </w:rPr>
              <w:t>ReceiptText (12)</w:t>
            </w:r>
          </w:p>
          <w:p w:rsidR="002D1E99" w:rsidRPr="0020359C" w:rsidRDefault="002D1E99" w:rsidP="0020359C">
            <w:pPr>
              <w:spacing w:before="0"/>
              <w:rPr>
                <w:sz w:val="20"/>
              </w:rPr>
            </w:pPr>
            <w:r w:rsidRPr="0020359C">
              <w:rPr>
                <w:sz w:val="20"/>
              </w:rPr>
              <w:t>SET_MMI.Request</w:t>
            </w:r>
          </w:p>
        </w:tc>
        <w:tc>
          <w:tcPr>
            <w:tcW w:w="851" w:type="dxa"/>
            <w:shd w:val="pct10" w:color="auto" w:fill="auto"/>
            <w:vAlign w:val="center"/>
          </w:tcPr>
          <w:p w:rsidR="002D1E99" w:rsidRPr="0020359C" w:rsidRDefault="002D1E99" w:rsidP="0020359C">
            <w:pPr>
              <w:spacing w:before="0"/>
              <w:rPr>
                <w:sz w:val="20"/>
              </w:rPr>
            </w:pPr>
            <w:r w:rsidRPr="0020359C">
              <w:rPr>
                <w:sz w:val="20"/>
              </w:rPr>
              <w:sym w:font="Symbol" w:char="F0AE"/>
            </w:r>
          </w:p>
        </w:tc>
        <w:tc>
          <w:tcPr>
            <w:tcW w:w="3813" w:type="dxa"/>
            <w:shd w:val="pct10" w:color="auto" w:fill="auto"/>
            <w:vAlign w:val="center"/>
          </w:tcPr>
          <w:p w:rsidR="002D1E99" w:rsidRPr="0020359C" w:rsidRDefault="002D1E99" w:rsidP="0020359C">
            <w:pPr>
              <w:spacing w:before="0"/>
              <w:jc w:val="left"/>
              <w:rPr>
                <w:sz w:val="20"/>
              </w:rPr>
            </w:pPr>
          </w:p>
        </w:tc>
      </w:tr>
      <w:tr w:rsidR="002D1E99" w:rsidRPr="0020359C" w:rsidTr="0020359C">
        <w:trPr>
          <w:cantSplit/>
        </w:trPr>
        <w:tc>
          <w:tcPr>
            <w:tcW w:w="1432" w:type="dxa"/>
            <w:vMerge/>
            <w:shd w:val="pct25" w:color="auto" w:fill="auto"/>
            <w:vAlign w:val="center"/>
          </w:tcPr>
          <w:p w:rsidR="002D1E99" w:rsidRPr="0020359C" w:rsidRDefault="002D1E99" w:rsidP="0020359C">
            <w:pPr>
              <w:spacing w:before="0"/>
              <w:rPr>
                <w:sz w:val="20"/>
              </w:rPr>
            </w:pPr>
          </w:p>
        </w:tc>
        <w:tc>
          <w:tcPr>
            <w:tcW w:w="4394" w:type="dxa"/>
            <w:shd w:val="pct10" w:color="auto" w:fill="auto"/>
            <w:vAlign w:val="center"/>
          </w:tcPr>
          <w:p w:rsidR="002D1E99" w:rsidRPr="0020359C" w:rsidRDefault="002D1E99" w:rsidP="0020359C">
            <w:pPr>
              <w:spacing w:before="0"/>
              <w:rPr>
                <w:sz w:val="20"/>
              </w:rPr>
            </w:pPr>
          </w:p>
        </w:tc>
        <w:tc>
          <w:tcPr>
            <w:tcW w:w="851" w:type="dxa"/>
            <w:shd w:val="pct10" w:color="auto" w:fill="auto"/>
            <w:vAlign w:val="center"/>
          </w:tcPr>
          <w:p w:rsidR="002D1E99" w:rsidRPr="0020359C" w:rsidRDefault="002D1E99" w:rsidP="0020359C">
            <w:pPr>
              <w:spacing w:before="0"/>
              <w:rPr>
                <w:sz w:val="20"/>
              </w:rPr>
            </w:pPr>
            <w:r w:rsidRPr="0020359C">
              <w:rPr>
                <w:sz w:val="20"/>
              </w:rPr>
              <w:sym w:font="Symbol" w:char="F0AC"/>
            </w:r>
          </w:p>
        </w:tc>
        <w:tc>
          <w:tcPr>
            <w:tcW w:w="3813" w:type="dxa"/>
            <w:shd w:val="pct10" w:color="auto" w:fill="auto"/>
            <w:vAlign w:val="center"/>
          </w:tcPr>
          <w:p w:rsidR="002D1E99" w:rsidRPr="0020359C" w:rsidRDefault="002D1E99" w:rsidP="0020359C">
            <w:pPr>
              <w:spacing w:before="0"/>
              <w:jc w:val="left"/>
              <w:rPr>
                <w:sz w:val="20"/>
              </w:rPr>
            </w:pPr>
            <w:r w:rsidRPr="0020359C">
              <w:rPr>
                <w:sz w:val="20"/>
              </w:rPr>
              <w:t>SET.Response</w:t>
            </w:r>
          </w:p>
          <w:p w:rsidR="002D1E99" w:rsidRPr="0020359C" w:rsidRDefault="002D1E99" w:rsidP="0020359C">
            <w:pPr>
              <w:spacing w:before="0"/>
              <w:jc w:val="left"/>
              <w:rPr>
                <w:sz w:val="20"/>
              </w:rPr>
            </w:pPr>
            <w:r w:rsidRPr="0020359C">
              <w:rPr>
                <w:sz w:val="20"/>
              </w:rPr>
              <w:t>SET_MMI.Response</w:t>
            </w:r>
          </w:p>
        </w:tc>
      </w:tr>
      <w:tr w:rsidR="002D1E99" w:rsidRPr="0020359C" w:rsidTr="0020359C">
        <w:trPr>
          <w:cantSplit/>
        </w:trPr>
        <w:tc>
          <w:tcPr>
            <w:tcW w:w="1432" w:type="dxa"/>
            <w:shd w:val="pct25" w:color="auto" w:fill="auto"/>
            <w:vAlign w:val="center"/>
          </w:tcPr>
          <w:p w:rsidR="002D1E99" w:rsidRPr="0020359C" w:rsidRDefault="002D1E99" w:rsidP="0020359C">
            <w:pPr>
              <w:spacing w:before="0"/>
              <w:rPr>
                <w:sz w:val="20"/>
              </w:rPr>
            </w:pPr>
            <w:r w:rsidRPr="0020359C">
              <w:rPr>
                <w:sz w:val="20"/>
              </w:rPr>
              <w:t>Fermeture transaction</w:t>
            </w:r>
          </w:p>
        </w:tc>
        <w:tc>
          <w:tcPr>
            <w:tcW w:w="4394" w:type="dxa"/>
            <w:shd w:val="pct10" w:color="auto" w:fill="auto"/>
            <w:vAlign w:val="center"/>
          </w:tcPr>
          <w:p w:rsidR="002D1E99" w:rsidRPr="0020359C" w:rsidRDefault="002D1E99" w:rsidP="0020359C">
            <w:pPr>
              <w:spacing w:before="0"/>
              <w:rPr>
                <w:sz w:val="20"/>
              </w:rPr>
            </w:pPr>
            <w:r w:rsidRPr="0020359C">
              <w:rPr>
                <w:sz w:val="20"/>
              </w:rPr>
              <w:t>EVENT-REPORT.Request (Release)</w:t>
            </w:r>
          </w:p>
          <w:p w:rsidR="002D1E99" w:rsidRPr="0020359C" w:rsidRDefault="00F70B84" w:rsidP="0020359C">
            <w:pPr>
              <w:spacing w:before="0"/>
              <w:rPr>
                <w:sz w:val="20"/>
              </w:rPr>
            </w:pPr>
            <w:r w:rsidRPr="0020359C">
              <w:rPr>
                <w:sz w:val="20"/>
              </w:rPr>
              <w:t>sans</w:t>
            </w:r>
            <w:r w:rsidR="002D1E99" w:rsidRPr="0020359C">
              <w:rPr>
                <w:sz w:val="20"/>
              </w:rPr>
              <w:t xml:space="preserve"> acquit</w:t>
            </w:r>
          </w:p>
        </w:tc>
        <w:tc>
          <w:tcPr>
            <w:tcW w:w="851" w:type="dxa"/>
            <w:shd w:val="pct10" w:color="auto" w:fill="auto"/>
            <w:vAlign w:val="center"/>
          </w:tcPr>
          <w:p w:rsidR="002D1E99" w:rsidRPr="0020359C" w:rsidRDefault="002D1E99" w:rsidP="0020359C">
            <w:pPr>
              <w:spacing w:before="0"/>
              <w:rPr>
                <w:sz w:val="20"/>
              </w:rPr>
            </w:pPr>
            <w:r w:rsidRPr="0020359C">
              <w:rPr>
                <w:sz w:val="20"/>
              </w:rPr>
              <w:sym w:font="Symbol" w:char="F0AE"/>
            </w:r>
          </w:p>
        </w:tc>
        <w:tc>
          <w:tcPr>
            <w:tcW w:w="3813" w:type="dxa"/>
            <w:shd w:val="pct10" w:color="auto" w:fill="auto"/>
            <w:vAlign w:val="center"/>
          </w:tcPr>
          <w:p w:rsidR="002D1E99" w:rsidRPr="0020359C" w:rsidRDefault="002D1E99" w:rsidP="0020359C">
            <w:pPr>
              <w:pStyle w:val="Pieddepage"/>
              <w:tabs>
                <w:tab w:val="clear" w:pos="4819"/>
                <w:tab w:val="clear" w:pos="9071"/>
              </w:tabs>
              <w:overflowPunct/>
              <w:autoSpaceDE/>
              <w:autoSpaceDN/>
              <w:adjustRightInd/>
              <w:spacing w:before="0"/>
              <w:textAlignment w:val="auto"/>
              <w:rPr>
                <w:rFonts w:ascii="Times New Roman" w:hAnsi="Times New Roman"/>
                <w:sz w:val="20"/>
              </w:rPr>
            </w:pPr>
          </w:p>
        </w:tc>
      </w:tr>
    </w:tbl>
    <w:p w:rsidR="00D87BAB" w:rsidRDefault="00D87BAB" w:rsidP="00791BDD">
      <w:pPr>
        <w:pStyle w:val="Titre2"/>
        <w:numPr>
          <w:ilvl w:val="0"/>
          <w:numId w:val="0"/>
        </w:numPr>
        <w:ind w:left="578"/>
      </w:pPr>
    </w:p>
    <w:p w:rsidR="002D1E99" w:rsidRPr="00CF2EBF" w:rsidRDefault="002D1E99" w:rsidP="00325D9E">
      <w:pPr>
        <w:pStyle w:val="titreannexe"/>
      </w:pPr>
      <w:bookmarkStart w:id="369" w:name="_Toc495573760"/>
      <w:r w:rsidRPr="00CF2EBF">
        <w:lastRenderedPageBreak/>
        <w:t xml:space="preserve">Transaction de référence en </w:t>
      </w:r>
      <w:r w:rsidR="006A2F9D">
        <w:t>RSE</w:t>
      </w:r>
      <w:r w:rsidRPr="00CF2EBF">
        <w:t xml:space="preserve"> d’entrée</w:t>
      </w:r>
      <w:bookmarkEnd w:id="369"/>
    </w:p>
    <w:p w:rsidR="002D1E99" w:rsidRPr="002A642C" w:rsidRDefault="002D1E99">
      <w:pPr>
        <w:rPr>
          <w:sz w:val="20"/>
        </w:rPr>
      </w:pPr>
    </w:p>
    <w:tbl>
      <w:tblPr>
        <w:tblW w:w="10632"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CellMar>
          <w:left w:w="71" w:type="dxa"/>
          <w:right w:w="71" w:type="dxa"/>
        </w:tblCellMar>
        <w:tblLook w:val="0000" w:firstRow="0" w:lastRow="0" w:firstColumn="0" w:lastColumn="0" w:noHBand="0" w:noVBand="0"/>
      </w:tblPr>
      <w:tblGrid>
        <w:gridCol w:w="1574"/>
        <w:gridCol w:w="4522"/>
        <w:gridCol w:w="723"/>
        <w:gridCol w:w="3813"/>
      </w:tblGrid>
      <w:tr w:rsidR="002D1E99" w:rsidRPr="0020359C" w:rsidTr="0020359C">
        <w:trPr>
          <w:cantSplit/>
          <w:tblHeader/>
          <w:jc w:val="center"/>
        </w:trPr>
        <w:tc>
          <w:tcPr>
            <w:tcW w:w="1574" w:type="dxa"/>
            <w:tcBorders>
              <w:top w:val="single" w:sz="12" w:space="0" w:color="auto"/>
              <w:bottom w:val="single" w:sz="8" w:space="0" w:color="auto"/>
            </w:tcBorders>
            <w:shd w:val="clear" w:color="auto" w:fill="C0C0C0"/>
            <w:vAlign w:val="center"/>
          </w:tcPr>
          <w:p w:rsidR="002D1E99" w:rsidRPr="0020359C" w:rsidRDefault="002D1E99" w:rsidP="0020359C">
            <w:pPr>
              <w:spacing w:after="120"/>
              <w:jc w:val="center"/>
              <w:rPr>
                <w:b/>
                <w:sz w:val="20"/>
              </w:rPr>
            </w:pPr>
            <w:r w:rsidRPr="0020359C">
              <w:rPr>
                <w:b/>
                <w:sz w:val="20"/>
              </w:rPr>
              <w:br w:type="page"/>
            </w:r>
            <w:r w:rsidRPr="0020359C">
              <w:rPr>
                <w:b/>
                <w:sz w:val="20"/>
              </w:rPr>
              <w:br w:type="page"/>
              <w:t>Phase</w:t>
            </w:r>
          </w:p>
        </w:tc>
        <w:tc>
          <w:tcPr>
            <w:tcW w:w="4522" w:type="dxa"/>
            <w:tcBorders>
              <w:top w:val="single" w:sz="12" w:space="0" w:color="auto"/>
              <w:bottom w:val="single" w:sz="8" w:space="0" w:color="auto"/>
            </w:tcBorders>
            <w:shd w:val="clear" w:color="auto" w:fill="C0C0C0"/>
            <w:vAlign w:val="center"/>
          </w:tcPr>
          <w:p w:rsidR="002D1E99" w:rsidRPr="0020359C" w:rsidRDefault="00FC42DA" w:rsidP="0020359C">
            <w:pPr>
              <w:spacing w:after="120"/>
              <w:jc w:val="center"/>
              <w:rPr>
                <w:b/>
                <w:sz w:val="20"/>
              </w:rPr>
            </w:pPr>
            <w:r w:rsidRPr="0020359C">
              <w:rPr>
                <w:b/>
                <w:sz w:val="20"/>
              </w:rPr>
              <w:t xml:space="preserve">RSE </w:t>
            </w:r>
            <w:r w:rsidR="002D1E99" w:rsidRPr="0020359C">
              <w:rPr>
                <w:b/>
                <w:sz w:val="20"/>
              </w:rPr>
              <w:t>D’</w:t>
            </w:r>
            <w:r w:rsidR="00902E1E" w:rsidRPr="0020359C">
              <w:rPr>
                <w:b/>
                <w:sz w:val="20"/>
              </w:rPr>
              <w:t>ENTRÉE</w:t>
            </w:r>
          </w:p>
        </w:tc>
        <w:tc>
          <w:tcPr>
            <w:tcW w:w="723" w:type="dxa"/>
            <w:tcBorders>
              <w:top w:val="single" w:sz="12" w:space="0" w:color="auto"/>
              <w:bottom w:val="single" w:sz="8" w:space="0" w:color="auto"/>
            </w:tcBorders>
            <w:shd w:val="clear" w:color="auto" w:fill="C0C0C0"/>
            <w:vAlign w:val="center"/>
          </w:tcPr>
          <w:p w:rsidR="002D1E99" w:rsidRPr="0020359C" w:rsidRDefault="002D1E99" w:rsidP="0020359C">
            <w:pPr>
              <w:spacing w:after="120"/>
              <w:jc w:val="center"/>
              <w:rPr>
                <w:b/>
                <w:sz w:val="20"/>
              </w:rPr>
            </w:pPr>
          </w:p>
        </w:tc>
        <w:tc>
          <w:tcPr>
            <w:tcW w:w="3813" w:type="dxa"/>
            <w:tcBorders>
              <w:top w:val="single" w:sz="12" w:space="0" w:color="auto"/>
              <w:bottom w:val="single" w:sz="8" w:space="0" w:color="auto"/>
            </w:tcBorders>
            <w:shd w:val="clear" w:color="auto" w:fill="C0C0C0"/>
            <w:vAlign w:val="center"/>
          </w:tcPr>
          <w:p w:rsidR="002D1E99" w:rsidRPr="0020359C" w:rsidRDefault="00DC6CFC" w:rsidP="0020359C">
            <w:pPr>
              <w:spacing w:after="120"/>
              <w:jc w:val="center"/>
              <w:rPr>
                <w:b/>
                <w:sz w:val="20"/>
              </w:rPr>
            </w:pPr>
            <w:r w:rsidRPr="0020359C">
              <w:rPr>
                <w:b/>
                <w:sz w:val="20"/>
              </w:rPr>
              <w:t>TÉLÉBADGE</w:t>
            </w:r>
          </w:p>
        </w:tc>
      </w:tr>
      <w:tr w:rsidR="002D1E99" w:rsidRPr="002A642C" w:rsidTr="0020359C">
        <w:trPr>
          <w:cantSplit/>
          <w:jc w:val="center"/>
        </w:trPr>
        <w:tc>
          <w:tcPr>
            <w:tcW w:w="1574" w:type="dxa"/>
            <w:vMerge w:val="restart"/>
            <w:tcBorders>
              <w:top w:val="single" w:sz="8" w:space="0" w:color="auto"/>
            </w:tcBorders>
            <w:shd w:val="pct25" w:color="auto" w:fill="auto"/>
            <w:vAlign w:val="center"/>
          </w:tcPr>
          <w:p w:rsidR="002D1E99" w:rsidRPr="002A642C" w:rsidRDefault="002D1E99" w:rsidP="0020359C">
            <w:pPr>
              <w:spacing w:before="0"/>
              <w:rPr>
                <w:sz w:val="20"/>
              </w:rPr>
            </w:pPr>
            <w:r w:rsidRPr="002A642C">
              <w:rPr>
                <w:sz w:val="20"/>
              </w:rPr>
              <w:t>Initialisation</w:t>
            </w:r>
          </w:p>
          <w:p w:rsidR="002D1E99" w:rsidRPr="002A642C" w:rsidRDefault="002D1E99" w:rsidP="0020359C">
            <w:pPr>
              <w:spacing w:before="0"/>
              <w:rPr>
                <w:sz w:val="20"/>
              </w:rPr>
            </w:pPr>
            <w:r w:rsidRPr="002A642C">
              <w:rPr>
                <w:sz w:val="20"/>
              </w:rPr>
              <w:t>(BST – VST)</w:t>
            </w:r>
          </w:p>
        </w:tc>
        <w:tc>
          <w:tcPr>
            <w:tcW w:w="4522" w:type="dxa"/>
            <w:tcBorders>
              <w:top w:val="single" w:sz="8" w:space="0" w:color="auto"/>
            </w:tcBorders>
            <w:shd w:val="pct10" w:color="auto" w:fill="auto"/>
            <w:vAlign w:val="center"/>
          </w:tcPr>
          <w:p w:rsidR="002D1E99" w:rsidRPr="002A642C" w:rsidRDefault="002D1E99" w:rsidP="0020359C">
            <w:pPr>
              <w:spacing w:before="0"/>
              <w:rPr>
                <w:sz w:val="20"/>
              </w:rPr>
            </w:pPr>
            <w:r w:rsidRPr="002A642C">
              <w:rPr>
                <w:sz w:val="20"/>
              </w:rPr>
              <w:t xml:space="preserve">INITIALISATION.Request (BST) </w:t>
            </w:r>
          </w:p>
        </w:tc>
        <w:tc>
          <w:tcPr>
            <w:tcW w:w="723" w:type="dxa"/>
            <w:tcBorders>
              <w:top w:val="single" w:sz="8" w:space="0" w:color="auto"/>
            </w:tcBorders>
            <w:shd w:val="pct10" w:color="auto" w:fill="auto"/>
            <w:vAlign w:val="center"/>
          </w:tcPr>
          <w:p w:rsidR="002D1E99" w:rsidRPr="002A642C" w:rsidRDefault="002D1E99" w:rsidP="0020359C">
            <w:pPr>
              <w:spacing w:before="0"/>
              <w:rPr>
                <w:sz w:val="20"/>
              </w:rPr>
            </w:pPr>
            <w:r w:rsidRPr="002A642C">
              <w:rPr>
                <w:sz w:val="20"/>
              </w:rPr>
              <w:sym w:font="Symbol" w:char="F0AE"/>
            </w:r>
          </w:p>
        </w:tc>
        <w:tc>
          <w:tcPr>
            <w:tcW w:w="3813" w:type="dxa"/>
            <w:tcBorders>
              <w:top w:val="single" w:sz="8" w:space="0" w:color="auto"/>
            </w:tcBorders>
            <w:shd w:val="pct10" w:color="auto" w:fill="auto"/>
            <w:vAlign w:val="center"/>
          </w:tcPr>
          <w:p w:rsidR="002D1E99" w:rsidRPr="002A642C" w:rsidRDefault="002D1E99" w:rsidP="0020359C">
            <w:pPr>
              <w:spacing w:before="0"/>
              <w:rPr>
                <w:sz w:val="20"/>
              </w:rPr>
            </w:pPr>
          </w:p>
        </w:tc>
      </w:tr>
      <w:tr w:rsidR="002D1E99" w:rsidRPr="002A642C" w:rsidTr="0020359C">
        <w:trPr>
          <w:cantSplit/>
          <w:jc w:val="center"/>
        </w:trPr>
        <w:tc>
          <w:tcPr>
            <w:tcW w:w="1574" w:type="dxa"/>
            <w:vMerge/>
            <w:shd w:val="pct25" w:color="auto" w:fill="auto"/>
            <w:vAlign w:val="center"/>
          </w:tcPr>
          <w:p w:rsidR="002D1E99" w:rsidRPr="002A642C" w:rsidRDefault="002D1E99" w:rsidP="0020359C">
            <w:pPr>
              <w:spacing w:before="0"/>
              <w:rPr>
                <w:sz w:val="20"/>
              </w:rPr>
            </w:pPr>
          </w:p>
        </w:tc>
        <w:tc>
          <w:tcPr>
            <w:tcW w:w="4522" w:type="dxa"/>
            <w:shd w:val="pct10" w:color="auto" w:fill="auto"/>
            <w:vAlign w:val="center"/>
          </w:tcPr>
          <w:p w:rsidR="002D1E99" w:rsidRPr="002A642C" w:rsidRDefault="002D1E99" w:rsidP="0020359C">
            <w:pPr>
              <w:spacing w:before="0"/>
              <w:rPr>
                <w:sz w:val="20"/>
              </w:rPr>
            </w:pPr>
          </w:p>
        </w:tc>
        <w:tc>
          <w:tcPr>
            <w:tcW w:w="723" w:type="dxa"/>
            <w:shd w:val="pct10" w:color="auto" w:fill="auto"/>
            <w:vAlign w:val="center"/>
          </w:tcPr>
          <w:p w:rsidR="002D1E99" w:rsidRPr="002A642C" w:rsidRDefault="002D1E99" w:rsidP="0020359C">
            <w:pPr>
              <w:spacing w:before="0"/>
              <w:rPr>
                <w:sz w:val="20"/>
              </w:rPr>
            </w:pPr>
            <w:r w:rsidRPr="002A642C">
              <w:rPr>
                <w:sz w:val="20"/>
              </w:rPr>
              <w:sym w:font="Symbol" w:char="F0AC"/>
            </w:r>
          </w:p>
        </w:tc>
        <w:tc>
          <w:tcPr>
            <w:tcW w:w="3813" w:type="dxa"/>
            <w:shd w:val="pct10" w:color="auto" w:fill="auto"/>
            <w:vAlign w:val="center"/>
          </w:tcPr>
          <w:p w:rsidR="002D1E99" w:rsidRPr="002A642C" w:rsidRDefault="002D1E99" w:rsidP="0020359C">
            <w:pPr>
              <w:spacing w:before="0"/>
              <w:rPr>
                <w:sz w:val="20"/>
              </w:rPr>
            </w:pPr>
            <w:r w:rsidRPr="002A642C">
              <w:rPr>
                <w:sz w:val="20"/>
              </w:rPr>
              <w:t xml:space="preserve">INITIALISATION.Response (VST) </w:t>
            </w:r>
          </w:p>
          <w:p w:rsidR="002D1E99" w:rsidRPr="002A642C" w:rsidRDefault="002D1E99" w:rsidP="00786ABE">
            <w:pPr>
              <w:numPr>
                <w:ilvl w:val="3"/>
                <w:numId w:val="1"/>
              </w:numPr>
              <w:spacing w:before="0"/>
              <w:ind w:left="765" w:hanging="425"/>
              <w:rPr>
                <w:sz w:val="20"/>
              </w:rPr>
            </w:pPr>
            <w:r w:rsidRPr="002A642C">
              <w:rPr>
                <w:sz w:val="20"/>
              </w:rPr>
              <w:t>EFC-ContextMark</w:t>
            </w:r>
          </w:p>
          <w:p w:rsidR="002D1E99" w:rsidRPr="002A642C" w:rsidRDefault="002D1E99" w:rsidP="00786ABE">
            <w:pPr>
              <w:numPr>
                <w:ilvl w:val="3"/>
                <w:numId w:val="1"/>
              </w:numPr>
              <w:spacing w:before="0"/>
              <w:ind w:left="765" w:hanging="425"/>
              <w:rPr>
                <w:sz w:val="20"/>
              </w:rPr>
            </w:pPr>
            <w:r w:rsidRPr="002A642C">
              <w:rPr>
                <w:sz w:val="20"/>
              </w:rPr>
              <w:t>GroupOBUID</w:t>
            </w:r>
          </w:p>
          <w:p w:rsidR="002D1E99" w:rsidRPr="002A642C" w:rsidRDefault="002D1E99" w:rsidP="00786ABE">
            <w:pPr>
              <w:numPr>
                <w:ilvl w:val="3"/>
                <w:numId w:val="1"/>
              </w:numPr>
              <w:spacing w:before="0"/>
              <w:ind w:left="765" w:hanging="425"/>
              <w:rPr>
                <w:sz w:val="20"/>
              </w:rPr>
            </w:pPr>
            <w:r w:rsidRPr="002A642C">
              <w:rPr>
                <w:sz w:val="20"/>
              </w:rPr>
              <w:t>RndOBU</w:t>
            </w:r>
          </w:p>
        </w:tc>
      </w:tr>
      <w:tr w:rsidR="002D1E99" w:rsidRPr="002A642C" w:rsidTr="0020359C">
        <w:trPr>
          <w:cantSplit/>
          <w:jc w:val="center"/>
        </w:trPr>
        <w:tc>
          <w:tcPr>
            <w:tcW w:w="1574" w:type="dxa"/>
            <w:vMerge w:val="restart"/>
            <w:shd w:val="pct25" w:color="auto" w:fill="auto"/>
            <w:vAlign w:val="center"/>
          </w:tcPr>
          <w:p w:rsidR="00F70B84" w:rsidRPr="002A642C" w:rsidRDefault="00902E1E" w:rsidP="0020359C">
            <w:pPr>
              <w:spacing w:before="0"/>
              <w:rPr>
                <w:sz w:val="20"/>
              </w:rPr>
            </w:pPr>
            <w:r w:rsidRPr="002A642C">
              <w:rPr>
                <w:sz w:val="20"/>
              </w:rPr>
              <w:t>Présentation</w:t>
            </w:r>
          </w:p>
          <w:p w:rsidR="002D1E99" w:rsidRPr="002A642C" w:rsidRDefault="00F70B84" w:rsidP="0020359C">
            <w:pPr>
              <w:spacing w:before="0"/>
              <w:rPr>
                <w:sz w:val="20"/>
              </w:rPr>
            </w:pPr>
            <w:r w:rsidRPr="002A642C">
              <w:rPr>
                <w:sz w:val="20"/>
              </w:rPr>
              <w:t>(</w:t>
            </w:r>
            <w:r>
              <w:rPr>
                <w:sz w:val="20"/>
              </w:rPr>
              <w:t xml:space="preserve">GET Stamped + </w:t>
            </w:r>
            <w:r w:rsidRPr="002A642C">
              <w:rPr>
                <w:sz w:val="20"/>
              </w:rPr>
              <w:t>GET</w:t>
            </w:r>
            <w:r>
              <w:rPr>
                <w:sz w:val="20"/>
              </w:rPr>
              <w:t xml:space="preserve"> attributs obligatoires + GET attributs optionnels</w:t>
            </w:r>
            <w:r w:rsidRPr="002A642C">
              <w:rPr>
                <w:sz w:val="20"/>
              </w:rPr>
              <w:t>)</w:t>
            </w:r>
          </w:p>
        </w:tc>
        <w:tc>
          <w:tcPr>
            <w:tcW w:w="4522" w:type="dxa"/>
            <w:shd w:val="pct10" w:color="auto" w:fill="auto"/>
            <w:vAlign w:val="center"/>
          </w:tcPr>
          <w:p w:rsidR="002D1E99" w:rsidRPr="002A642C" w:rsidRDefault="002D1E99" w:rsidP="0020359C">
            <w:pPr>
              <w:spacing w:before="0"/>
              <w:rPr>
                <w:sz w:val="20"/>
              </w:rPr>
            </w:pPr>
            <w:r w:rsidRPr="002A642C">
              <w:rPr>
                <w:sz w:val="20"/>
              </w:rPr>
              <w:t xml:space="preserve">GET_STAMPED.Request </w:t>
            </w:r>
            <w:r w:rsidR="004C6639">
              <w:rPr>
                <w:sz w:val="20"/>
              </w:rPr>
              <w:t xml:space="preserve">sans ou </w:t>
            </w:r>
            <w:r w:rsidRPr="002A642C">
              <w:rPr>
                <w:sz w:val="20"/>
              </w:rPr>
              <w:t>avec AC_CR (option)</w:t>
            </w:r>
          </w:p>
          <w:p w:rsidR="002D1E99" w:rsidRPr="002A642C" w:rsidRDefault="002D1E99" w:rsidP="00C74787">
            <w:pPr>
              <w:numPr>
                <w:ilvl w:val="0"/>
                <w:numId w:val="11"/>
              </w:numPr>
              <w:tabs>
                <w:tab w:val="clear" w:pos="745"/>
                <w:tab w:val="num" w:pos="624"/>
              </w:tabs>
              <w:spacing w:before="0"/>
              <w:ind w:left="624" w:hanging="426"/>
              <w:rPr>
                <w:sz w:val="20"/>
              </w:rPr>
            </w:pPr>
            <w:r w:rsidRPr="002A642C">
              <w:rPr>
                <w:sz w:val="20"/>
              </w:rPr>
              <w:t>PaymentMeans (32)</w:t>
            </w:r>
          </w:p>
          <w:p w:rsidR="002D1E99" w:rsidRPr="002A642C" w:rsidRDefault="002D1E99" w:rsidP="0020359C">
            <w:pPr>
              <w:spacing w:before="0"/>
              <w:ind w:left="624"/>
              <w:rPr>
                <w:sz w:val="20"/>
              </w:rPr>
            </w:pPr>
            <w:r w:rsidRPr="002A642C">
              <w:rPr>
                <w:sz w:val="20"/>
              </w:rPr>
              <w:t>(RndRSE, Group OBU ID)</w:t>
            </w:r>
          </w:p>
          <w:p w:rsidR="002D1E99" w:rsidRPr="002A642C" w:rsidRDefault="002D1E99" w:rsidP="0020359C">
            <w:pPr>
              <w:tabs>
                <w:tab w:val="num" w:pos="624"/>
              </w:tabs>
              <w:spacing w:before="0"/>
              <w:ind w:left="284" w:hanging="284"/>
              <w:rPr>
                <w:sz w:val="20"/>
              </w:rPr>
            </w:pPr>
            <w:r w:rsidRPr="002A642C">
              <w:rPr>
                <w:sz w:val="20"/>
              </w:rPr>
              <w:t>GET.Request avec AC_CR (option)</w:t>
            </w:r>
          </w:p>
          <w:p w:rsidR="002D1E99" w:rsidRPr="002A642C" w:rsidRDefault="002D1E99" w:rsidP="00C74787">
            <w:pPr>
              <w:numPr>
                <w:ilvl w:val="0"/>
                <w:numId w:val="11"/>
              </w:numPr>
              <w:tabs>
                <w:tab w:val="clear" w:pos="745"/>
                <w:tab w:val="num" w:pos="624"/>
              </w:tabs>
              <w:spacing w:before="0"/>
              <w:ind w:left="624" w:hanging="426"/>
              <w:rPr>
                <w:sz w:val="20"/>
              </w:rPr>
            </w:pPr>
            <w:r w:rsidRPr="002A642C">
              <w:rPr>
                <w:sz w:val="20"/>
              </w:rPr>
              <w:t>EquipmentOBUId (24)</w:t>
            </w:r>
          </w:p>
          <w:p w:rsidR="002D1E99" w:rsidRPr="002A642C" w:rsidRDefault="002D1E99" w:rsidP="00C74787">
            <w:pPr>
              <w:numPr>
                <w:ilvl w:val="0"/>
                <w:numId w:val="11"/>
              </w:numPr>
              <w:tabs>
                <w:tab w:val="clear" w:pos="745"/>
                <w:tab w:val="num" w:pos="624"/>
              </w:tabs>
              <w:spacing w:before="0"/>
              <w:ind w:left="624" w:hanging="426"/>
              <w:rPr>
                <w:sz w:val="20"/>
              </w:rPr>
            </w:pPr>
            <w:r w:rsidRPr="002A642C">
              <w:rPr>
                <w:sz w:val="20"/>
              </w:rPr>
              <w:t>EquipmentStatus (transaction counter, Status)</w:t>
            </w:r>
            <w:r w:rsidR="000D4E44">
              <w:rPr>
                <w:sz w:val="20"/>
              </w:rPr>
              <w:t xml:space="preserve"> </w:t>
            </w:r>
            <w:r w:rsidRPr="002A642C">
              <w:rPr>
                <w:sz w:val="20"/>
              </w:rPr>
              <w:t>(26)</w:t>
            </w:r>
          </w:p>
          <w:p w:rsidR="002D1E99" w:rsidRPr="002A642C" w:rsidRDefault="002D1E99" w:rsidP="00C74787">
            <w:pPr>
              <w:numPr>
                <w:ilvl w:val="0"/>
                <w:numId w:val="11"/>
              </w:numPr>
              <w:tabs>
                <w:tab w:val="clear" w:pos="745"/>
                <w:tab w:val="num" w:pos="624"/>
              </w:tabs>
              <w:spacing w:before="0"/>
              <w:ind w:left="624" w:hanging="426"/>
              <w:rPr>
                <w:sz w:val="20"/>
              </w:rPr>
            </w:pPr>
            <w:r w:rsidRPr="002A642C">
              <w:rPr>
                <w:sz w:val="20"/>
              </w:rPr>
              <w:t>ReceiptData1 (33)</w:t>
            </w:r>
          </w:p>
          <w:p w:rsidR="002D1E99" w:rsidRPr="002A642C" w:rsidRDefault="002D1E99" w:rsidP="00C74787">
            <w:pPr>
              <w:numPr>
                <w:ilvl w:val="0"/>
                <w:numId w:val="11"/>
              </w:numPr>
              <w:tabs>
                <w:tab w:val="clear" w:pos="745"/>
                <w:tab w:val="num" w:pos="624"/>
              </w:tabs>
              <w:spacing w:before="0"/>
              <w:ind w:left="624" w:hanging="426"/>
              <w:rPr>
                <w:sz w:val="20"/>
              </w:rPr>
            </w:pPr>
            <w:r w:rsidRPr="002A642C">
              <w:rPr>
                <w:sz w:val="20"/>
              </w:rPr>
              <w:t>ReceiptData2 (34)</w:t>
            </w:r>
          </w:p>
          <w:p w:rsidR="002D1E99" w:rsidRPr="002A642C" w:rsidRDefault="003F69B9" w:rsidP="0020359C">
            <w:pPr>
              <w:tabs>
                <w:tab w:val="num" w:pos="624"/>
              </w:tabs>
              <w:spacing w:before="0"/>
              <w:ind w:left="284" w:hanging="284"/>
              <w:rPr>
                <w:sz w:val="20"/>
              </w:rPr>
            </w:pPr>
            <w:r>
              <w:rPr>
                <w:sz w:val="20"/>
              </w:rPr>
              <w:t xml:space="preserve">Lecture optionnelle </w:t>
            </w:r>
            <w:r w:rsidR="00A3238C">
              <w:rPr>
                <w:sz w:val="20"/>
              </w:rPr>
              <w:t xml:space="preserve">(selon SCA) </w:t>
            </w:r>
            <w:r>
              <w:rPr>
                <w:sz w:val="20"/>
              </w:rPr>
              <w:t>des a</w:t>
            </w:r>
            <w:r w:rsidR="002D1E99" w:rsidRPr="002A642C">
              <w:rPr>
                <w:sz w:val="20"/>
              </w:rPr>
              <w:t xml:space="preserve">ttributs </w:t>
            </w:r>
            <w:r>
              <w:rPr>
                <w:sz w:val="20"/>
              </w:rPr>
              <w:t>suivants</w:t>
            </w:r>
            <w:r w:rsidR="00A3238C">
              <w:rPr>
                <w:sz w:val="20"/>
              </w:rPr>
              <w:t xml:space="preserve"> (si présents selon table T123)</w:t>
            </w:r>
          </w:p>
          <w:p w:rsidR="002D1E99" w:rsidRPr="002A642C" w:rsidRDefault="002D1E99" w:rsidP="00C74787">
            <w:pPr>
              <w:numPr>
                <w:ilvl w:val="0"/>
                <w:numId w:val="11"/>
              </w:numPr>
              <w:tabs>
                <w:tab w:val="clear" w:pos="745"/>
                <w:tab w:val="num" w:pos="624"/>
              </w:tabs>
              <w:spacing w:before="0"/>
              <w:ind w:left="624" w:hanging="426"/>
              <w:rPr>
                <w:sz w:val="20"/>
              </w:rPr>
            </w:pPr>
            <w:r w:rsidRPr="002A642C">
              <w:rPr>
                <w:sz w:val="20"/>
              </w:rPr>
              <w:t>Contract Authenticator (4)</w:t>
            </w:r>
          </w:p>
          <w:p w:rsidR="002D1E99" w:rsidRPr="002A642C" w:rsidRDefault="002D1E99" w:rsidP="00C74787">
            <w:pPr>
              <w:numPr>
                <w:ilvl w:val="0"/>
                <w:numId w:val="11"/>
              </w:numPr>
              <w:tabs>
                <w:tab w:val="clear" w:pos="745"/>
                <w:tab w:val="num" w:pos="624"/>
              </w:tabs>
              <w:spacing w:before="0"/>
              <w:ind w:left="624" w:hanging="426"/>
              <w:rPr>
                <w:sz w:val="20"/>
              </w:rPr>
            </w:pPr>
            <w:r w:rsidRPr="002A642C">
              <w:rPr>
                <w:sz w:val="20"/>
              </w:rPr>
              <w:t>VehicleLicencePlateNumber (16)</w:t>
            </w:r>
          </w:p>
          <w:p w:rsidR="002D1E99" w:rsidRPr="002A642C" w:rsidRDefault="002D1E99" w:rsidP="00C74787">
            <w:pPr>
              <w:numPr>
                <w:ilvl w:val="0"/>
                <w:numId w:val="11"/>
              </w:numPr>
              <w:tabs>
                <w:tab w:val="clear" w:pos="745"/>
                <w:tab w:val="num" w:pos="624"/>
              </w:tabs>
              <w:spacing w:before="0"/>
              <w:ind w:left="624" w:hanging="426"/>
              <w:rPr>
                <w:sz w:val="20"/>
              </w:rPr>
            </w:pPr>
            <w:r w:rsidRPr="002A642C">
              <w:rPr>
                <w:sz w:val="20"/>
              </w:rPr>
              <w:t>VehicleClass (17)</w:t>
            </w:r>
          </w:p>
          <w:p w:rsidR="002D1E99" w:rsidRPr="002A642C" w:rsidRDefault="002D1E99" w:rsidP="00C74787">
            <w:pPr>
              <w:numPr>
                <w:ilvl w:val="0"/>
                <w:numId w:val="11"/>
              </w:numPr>
              <w:tabs>
                <w:tab w:val="clear" w:pos="745"/>
                <w:tab w:val="num" w:pos="624"/>
              </w:tabs>
              <w:spacing w:before="0"/>
              <w:ind w:left="624" w:hanging="426"/>
              <w:rPr>
                <w:sz w:val="20"/>
              </w:rPr>
            </w:pPr>
            <w:r w:rsidRPr="002A642C">
              <w:rPr>
                <w:sz w:val="20"/>
              </w:rPr>
              <w:t>VehicleDimensions (18)</w:t>
            </w:r>
          </w:p>
          <w:p w:rsidR="002D1E99" w:rsidRPr="002A642C" w:rsidRDefault="002D1E99" w:rsidP="00C74787">
            <w:pPr>
              <w:numPr>
                <w:ilvl w:val="0"/>
                <w:numId w:val="11"/>
              </w:numPr>
              <w:tabs>
                <w:tab w:val="clear" w:pos="745"/>
                <w:tab w:val="num" w:pos="624"/>
              </w:tabs>
              <w:spacing w:before="0"/>
              <w:ind w:left="624" w:hanging="426"/>
              <w:rPr>
                <w:sz w:val="20"/>
              </w:rPr>
            </w:pPr>
            <w:r w:rsidRPr="002A642C">
              <w:rPr>
                <w:sz w:val="20"/>
              </w:rPr>
              <w:t>VehicleAxles (19)</w:t>
            </w:r>
          </w:p>
          <w:p w:rsidR="002D1E99" w:rsidRPr="002A642C" w:rsidRDefault="00902E1E" w:rsidP="00C74787">
            <w:pPr>
              <w:numPr>
                <w:ilvl w:val="0"/>
                <w:numId w:val="11"/>
              </w:numPr>
              <w:tabs>
                <w:tab w:val="clear" w:pos="745"/>
                <w:tab w:val="num" w:pos="624"/>
              </w:tabs>
              <w:spacing w:before="0"/>
              <w:ind w:left="624" w:hanging="426"/>
              <w:rPr>
                <w:sz w:val="20"/>
              </w:rPr>
            </w:pPr>
            <w:r w:rsidRPr="002A642C">
              <w:rPr>
                <w:sz w:val="20"/>
              </w:rPr>
              <w:t>VehicleWeight</w:t>
            </w:r>
            <w:r>
              <w:rPr>
                <w:sz w:val="20"/>
              </w:rPr>
              <w:t>L</w:t>
            </w:r>
            <w:r w:rsidRPr="002A642C">
              <w:rPr>
                <w:sz w:val="20"/>
              </w:rPr>
              <w:t>imits (20)</w:t>
            </w:r>
          </w:p>
          <w:p w:rsidR="002D1E99" w:rsidRPr="002A642C" w:rsidRDefault="002D1E99" w:rsidP="00C74787">
            <w:pPr>
              <w:numPr>
                <w:ilvl w:val="0"/>
                <w:numId w:val="11"/>
              </w:numPr>
              <w:tabs>
                <w:tab w:val="clear" w:pos="745"/>
                <w:tab w:val="num" w:pos="624"/>
              </w:tabs>
              <w:spacing w:before="0"/>
              <w:ind w:left="624" w:hanging="426"/>
              <w:rPr>
                <w:sz w:val="20"/>
              </w:rPr>
            </w:pPr>
            <w:r w:rsidRPr="002A642C">
              <w:rPr>
                <w:sz w:val="20"/>
              </w:rPr>
              <w:t>VehicleSpecificCharacteristics (22)</w:t>
            </w:r>
          </w:p>
          <w:p w:rsidR="002D1E99" w:rsidRDefault="002D1E99" w:rsidP="00C74787">
            <w:pPr>
              <w:numPr>
                <w:ilvl w:val="0"/>
                <w:numId w:val="11"/>
              </w:numPr>
              <w:tabs>
                <w:tab w:val="clear" w:pos="745"/>
                <w:tab w:val="num" w:pos="624"/>
              </w:tabs>
              <w:spacing w:before="0"/>
              <w:ind w:left="624" w:hanging="426"/>
              <w:rPr>
                <w:sz w:val="20"/>
              </w:rPr>
            </w:pPr>
            <w:r w:rsidRPr="002A642C">
              <w:rPr>
                <w:sz w:val="20"/>
              </w:rPr>
              <w:t>Vehicle Authenticator (23)</w:t>
            </w:r>
          </w:p>
          <w:p w:rsidR="00F70B84" w:rsidRPr="002A642C" w:rsidRDefault="00F70B84" w:rsidP="00C74787">
            <w:pPr>
              <w:numPr>
                <w:ilvl w:val="0"/>
                <w:numId w:val="11"/>
              </w:numPr>
              <w:tabs>
                <w:tab w:val="clear" w:pos="745"/>
                <w:tab w:val="num" w:pos="624"/>
              </w:tabs>
              <w:spacing w:before="0"/>
              <w:ind w:left="624" w:hanging="426"/>
              <w:rPr>
                <w:sz w:val="20"/>
              </w:rPr>
            </w:pPr>
            <w:r>
              <w:rPr>
                <w:sz w:val="20"/>
              </w:rPr>
              <w:t>Autres attributs</w:t>
            </w:r>
            <w:r w:rsidR="00753610">
              <w:rPr>
                <w:sz w:val="20"/>
              </w:rPr>
              <w:t xml:space="preserve"> (selon SCA)</w:t>
            </w:r>
          </w:p>
        </w:tc>
        <w:tc>
          <w:tcPr>
            <w:tcW w:w="723" w:type="dxa"/>
            <w:shd w:val="pct10" w:color="auto" w:fill="auto"/>
            <w:vAlign w:val="center"/>
          </w:tcPr>
          <w:p w:rsidR="002D1E99" w:rsidRPr="002A642C" w:rsidRDefault="002D1E99" w:rsidP="0020359C">
            <w:pPr>
              <w:spacing w:before="0"/>
              <w:rPr>
                <w:sz w:val="20"/>
              </w:rPr>
            </w:pPr>
            <w:r w:rsidRPr="002A642C">
              <w:rPr>
                <w:sz w:val="20"/>
              </w:rPr>
              <w:sym w:font="Symbol" w:char="F0AE"/>
            </w:r>
          </w:p>
        </w:tc>
        <w:tc>
          <w:tcPr>
            <w:tcW w:w="3813" w:type="dxa"/>
            <w:shd w:val="pct10" w:color="auto" w:fill="auto"/>
            <w:vAlign w:val="center"/>
          </w:tcPr>
          <w:p w:rsidR="002D1E99" w:rsidRPr="002A642C" w:rsidRDefault="002D1E99" w:rsidP="0020359C">
            <w:pPr>
              <w:pStyle w:val="Pieddepage"/>
              <w:tabs>
                <w:tab w:val="clear" w:pos="4819"/>
                <w:tab w:val="clear" w:pos="9071"/>
              </w:tabs>
              <w:overflowPunct/>
              <w:autoSpaceDE/>
              <w:autoSpaceDN/>
              <w:adjustRightInd/>
              <w:spacing w:before="0"/>
              <w:textAlignment w:val="auto"/>
              <w:rPr>
                <w:rFonts w:ascii="Times New Roman" w:hAnsi="Times New Roman"/>
                <w:sz w:val="20"/>
              </w:rPr>
            </w:pPr>
          </w:p>
        </w:tc>
      </w:tr>
      <w:tr w:rsidR="002D1E99" w:rsidRPr="00EB350B" w:rsidTr="0020359C">
        <w:trPr>
          <w:cantSplit/>
          <w:jc w:val="center"/>
        </w:trPr>
        <w:tc>
          <w:tcPr>
            <w:tcW w:w="1574" w:type="dxa"/>
            <w:vMerge/>
            <w:shd w:val="pct25" w:color="auto" w:fill="auto"/>
            <w:vAlign w:val="center"/>
          </w:tcPr>
          <w:p w:rsidR="002D1E99" w:rsidRPr="002A642C" w:rsidRDefault="002D1E99" w:rsidP="0020359C">
            <w:pPr>
              <w:spacing w:before="0"/>
              <w:rPr>
                <w:sz w:val="20"/>
              </w:rPr>
            </w:pPr>
          </w:p>
        </w:tc>
        <w:tc>
          <w:tcPr>
            <w:tcW w:w="4522" w:type="dxa"/>
            <w:shd w:val="pct10" w:color="auto" w:fill="auto"/>
            <w:vAlign w:val="center"/>
          </w:tcPr>
          <w:p w:rsidR="002D1E99" w:rsidRPr="002A642C" w:rsidRDefault="002D1E99" w:rsidP="0020359C">
            <w:pPr>
              <w:spacing w:before="0"/>
              <w:rPr>
                <w:sz w:val="20"/>
              </w:rPr>
            </w:pPr>
          </w:p>
        </w:tc>
        <w:tc>
          <w:tcPr>
            <w:tcW w:w="723" w:type="dxa"/>
            <w:shd w:val="pct10" w:color="auto" w:fill="auto"/>
            <w:vAlign w:val="center"/>
          </w:tcPr>
          <w:p w:rsidR="002D1E99" w:rsidRPr="002A642C" w:rsidRDefault="002D1E99" w:rsidP="0020359C">
            <w:pPr>
              <w:spacing w:before="0"/>
              <w:rPr>
                <w:sz w:val="20"/>
              </w:rPr>
            </w:pPr>
            <w:r w:rsidRPr="002A642C">
              <w:rPr>
                <w:sz w:val="20"/>
              </w:rPr>
              <w:sym w:font="Symbol" w:char="F0AC"/>
            </w:r>
          </w:p>
        </w:tc>
        <w:tc>
          <w:tcPr>
            <w:tcW w:w="3813" w:type="dxa"/>
            <w:shd w:val="pct10" w:color="auto" w:fill="auto"/>
            <w:vAlign w:val="center"/>
          </w:tcPr>
          <w:p w:rsidR="002D1E99" w:rsidRPr="002A642C" w:rsidRDefault="002D1E99" w:rsidP="0020359C">
            <w:pPr>
              <w:spacing w:before="0"/>
              <w:jc w:val="left"/>
              <w:rPr>
                <w:sz w:val="20"/>
                <w:lang w:val="en-GB"/>
              </w:rPr>
            </w:pPr>
            <w:r w:rsidRPr="002A642C">
              <w:rPr>
                <w:sz w:val="20"/>
                <w:lang w:val="en-GB"/>
              </w:rPr>
              <w:t>GET_STAMPED.Response</w:t>
            </w:r>
          </w:p>
          <w:p w:rsidR="002D1E99" w:rsidRPr="002A642C" w:rsidRDefault="00902E1E" w:rsidP="0020359C">
            <w:pPr>
              <w:spacing w:before="0"/>
              <w:jc w:val="left"/>
              <w:rPr>
                <w:sz w:val="20"/>
                <w:lang w:val="en-GB"/>
              </w:rPr>
            </w:pPr>
            <w:r>
              <w:rPr>
                <w:sz w:val="20"/>
                <w:lang w:val="en-GB"/>
              </w:rPr>
              <w:t>Issuer</w:t>
            </w:r>
            <w:r w:rsidRPr="002A642C">
              <w:rPr>
                <w:sz w:val="20"/>
                <w:lang w:val="en-GB"/>
              </w:rPr>
              <w:t>Authenticator</w:t>
            </w:r>
            <w:r w:rsidR="002D1E99" w:rsidRPr="002A642C">
              <w:rPr>
                <w:sz w:val="20"/>
                <w:lang w:val="en-GB"/>
              </w:rPr>
              <w:t xml:space="preserve"> (Auth_Op) ; PaymentMeans</w:t>
            </w:r>
          </w:p>
          <w:p w:rsidR="002D1E99" w:rsidRPr="00EB350B" w:rsidRDefault="002D1E99" w:rsidP="0020359C">
            <w:pPr>
              <w:spacing w:before="0"/>
              <w:jc w:val="left"/>
              <w:rPr>
                <w:sz w:val="20"/>
                <w:lang w:val="en-GB"/>
              </w:rPr>
            </w:pPr>
            <w:r w:rsidRPr="00EB350B">
              <w:rPr>
                <w:sz w:val="20"/>
                <w:lang w:val="en-GB"/>
              </w:rPr>
              <w:t>GET.Response</w:t>
            </w:r>
          </w:p>
        </w:tc>
      </w:tr>
      <w:tr w:rsidR="00753610" w:rsidRPr="002A642C" w:rsidTr="0020359C">
        <w:trPr>
          <w:cantSplit/>
          <w:jc w:val="center"/>
        </w:trPr>
        <w:tc>
          <w:tcPr>
            <w:tcW w:w="1574" w:type="dxa"/>
            <w:vMerge w:val="restart"/>
            <w:shd w:val="pct25" w:color="auto" w:fill="auto"/>
            <w:vAlign w:val="center"/>
          </w:tcPr>
          <w:p w:rsidR="00753610" w:rsidRDefault="00753610" w:rsidP="0020359C">
            <w:pPr>
              <w:spacing w:before="0"/>
              <w:rPr>
                <w:sz w:val="20"/>
              </w:rPr>
            </w:pPr>
            <w:r>
              <w:rPr>
                <w:sz w:val="20"/>
              </w:rPr>
              <w:t>GET Stamped</w:t>
            </w:r>
          </w:p>
          <w:p w:rsidR="00753610" w:rsidRPr="002A642C" w:rsidRDefault="00753610" w:rsidP="0020359C">
            <w:pPr>
              <w:spacing w:before="0"/>
              <w:rPr>
                <w:sz w:val="20"/>
              </w:rPr>
            </w:pPr>
            <w:r>
              <w:rPr>
                <w:sz w:val="20"/>
              </w:rPr>
              <w:t>(Optionnel)</w:t>
            </w:r>
          </w:p>
        </w:tc>
        <w:tc>
          <w:tcPr>
            <w:tcW w:w="4522" w:type="dxa"/>
            <w:shd w:val="pct10" w:color="auto" w:fill="auto"/>
            <w:vAlign w:val="center"/>
          </w:tcPr>
          <w:p w:rsidR="00753610" w:rsidRPr="002A642C" w:rsidRDefault="00753610" w:rsidP="0020359C">
            <w:pPr>
              <w:spacing w:before="0"/>
              <w:rPr>
                <w:sz w:val="20"/>
              </w:rPr>
            </w:pPr>
            <w:r w:rsidRPr="002A642C">
              <w:rPr>
                <w:sz w:val="20"/>
              </w:rPr>
              <w:t xml:space="preserve">GET_STAMPED.Request </w:t>
            </w:r>
            <w:r>
              <w:rPr>
                <w:sz w:val="20"/>
              </w:rPr>
              <w:t xml:space="preserve">sans ou </w:t>
            </w:r>
            <w:r w:rsidRPr="002A642C">
              <w:rPr>
                <w:sz w:val="20"/>
              </w:rPr>
              <w:t>avec AC_CR (option)</w:t>
            </w:r>
          </w:p>
          <w:p w:rsidR="00753610" w:rsidRPr="002A642C" w:rsidRDefault="00753610" w:rsidP="00C74787">
            <w:pPr>
              <w:numPr>
                <w:ilvl w:val="0"/>
                <w:numId w:val="11"/>
              </w:numPr>
              <w:tabs>
                <w:tab w:val="clear" w:pos="745"/>
                <w:tab w:val="num" w:pos="624"/>
              </w:tabs>
              <w:spacing w:before="0"/>
              <w:ind w:left="624" w:hanging="426"/>
              <w:rPr>
                <w:sz w:val="20"/>
              </w:rPr>
            </w:pPr>
            <w:r w:rsidRPr="002A642C">
              <w:rPr>
                <w:sz w:val="20"/>
              </w:rPr>
              <w:t>PaymentMeans (32)</w:t>
            </w:r>
          </w:p>
          <w:p w:rsidR="00753610" w:rsidRPr="002A642C" w:rsidRDefault="00753610" w:rsidP="0020359C">
            <w:pPr>
              <w:spacing w:before="0"/>
              <w:rPr>
                <w:sz w:val="20"/>
              </w:rPr>
            </w:pPr>
            <w:r w:rsidRPr="002A642C">
              <w:rPr>
                <w:sz w:val="20"/>
              </w:rPr>
              <w:t xml:space="preserve">(RndRSE, Group OBU ID, </w:t>
            </w:r>
            <w:r w:rsidRPr="00F70B84">
              <w:rPr>
                <w:b/>
                <w:sz w:val="20"/>
              </w:rPr>
              <w:t>clé opérateur</w:t>
            </w:r>
            <w:r w:rsidRPr="002A642C">
              <w:rPr>
                <w:sz w:val="20"/>
              </w:rPr>
              <w:t>)</w:t>
            </w:r>
          </w:p>
        </w:tc>
        <w:tc>
          <w:tcPr>
            <w:tcW w:w="723" w:type="dxa"/>
            <w:shd w:val="pct10" w:color="auto" w:fill="auto"/>
            <w:vAlign w:val="center"/>
          </w:tcPr>
          <w:p w:rsidR="00753610" w:rsidRPr="002A642C" w:rsidRDefault="00753610" w:rsidP="0020359C">
            <w:pPr>
              <w:spacing w:before="0"/>
              <w:rPr>
                <w:sz w:val="20"/>
              </w:rPr>
            </w:pPr>
          </w:p>
        </w:tc>
        <w:tc>
          <w:tcPr>
            <w:tcW w:w="3813" w:type="dxa"/>
            <w:shd w:val="pct10" w:color="auto" w:fill="auto"/>
            <w:vAlign w:val="center"/>
          </w:tcPr>
          <w:p w:rsidR="00753610" w:rsidRPr="002A642C" w:rsidRDefault="00753610" w:rsidP="0020359C">
            <w:pPr>
              <w:spacing w:before="0"/>
              <w:jc w:val="left"/>
              <w:rPr>
                <w:sz w:val="20"/>
                <w:lang w:val="en-GB"/>
              </w:rPr>
            </w:pPr>
          </w:p>
        </w:tc>
      </w:tr>
      <w:tr w:rsidR="00753610" w:rsidRPr="002D514C" w:rsidTr="0020359C">
        <w:trPr>
          <w:cantSplit/>
          <w:jc w:val="center"/>
        </w:trPr>
        <w:tc>
          <w:tcPr>
            <w:tcW w:w="1574" w:type="dxa"/>
            <w:vMerge/>
            <w:shd w:val="pct25" w:color="auto" w:fill="auto"/>
            <w:vAlign w:val="center"/>
          </w:tcPr>
          <w:p w:rsidR="00753610" w:rsidRPr="002A642C" w:rsidRDefault="00753610" w:rsidP="0020359C">
            <w:pPr>
              <w:spacing w:before="0"/>
              <w:rPr>
                <w:sz w:val="20"/>
              </w:rPr>
            </w:pPr>
          </w:p>
        </w:tc>
        <w:tc>
          <w:tcPr>
            <w:tcW w:w="4522" w:type="dxa"/>
            <w:shd w:val="pct10" w:color="auto" w:fill="auto"/>
            <w:vAlign w:val="center"/>
          </w:tcPr>
          <w:p w:rsidR="00753610" w:rsidRPr="002A642C" w:rsidRDefault="00753610" w:rsidP="0020359C">
            <w:pPr>
              <w:spacing w:before="0"/>
              <w:rPr>
                <w:sz w:val="20"/>
              </w:rPr>
            </w:pPr>
          </w:p>
        </w:tc>
        <w:tc>
          <w:tcPr>
            <w:tcW w:w="723" w:type="dxa"/>
            <w:shd w:val="pct10" w:color="auto" w:fill="auto"/>
            <w:vAlign w:val="center"/>
          </w:tcPr>
          <w:p w:rsidR="00753610" w:rsidRPr="002A642C" w:rsidRDefault="00753610" w:rsidP="0020359C">
            <w:pPr>
              <w:spacing w:before="0"/>
              <w:rPr>
                <w:sz w:val="20"/>
              </w:rPr>
            </w:pPr>
          </w:p>
        </w:tc>
        <w:tc>
          <w:tcPr>
            <w:tcW w:w="3813" w:type="dxa"/>
            <w:shd w:val="pct10" w:color="auto" w:fill="auto"/>
            <w:vAlign w:val="center"/>
          </w:tcPr>
          <w:p w:rsidR="00753610" w:rsidRPr="002A642C" w:rsidRDefault="00753610" w:rsidP="0020359C">
            <w:pPr>
              <w:spacing w:before="0"/>
              <w:jc w:val="left"/>
              <w:rPr>
                <w:sz w:val="20"/>
                <w:lang w:val="en-GB"/>
              </w:rPr>
            </w:pPr>
            <w:r w:rsidRPr="002A642C">
              <w:rPr>
                <w:sz w:val="20"/>
                <w:lang w:val="en-GB"/>
              </w:rPr>
              <w:t>GET_STAMPED.Response</w:t>
            </w:r>
          </w:p>
          <w:p w:rsidR="00753610" w:rsidRPr="002A642C" w:rsidRDefault="00902E1E" w:rsidP="0020359C">
            <w:pPr>
              <w:spacing w:before="0"/>
              <w:jc w:val="left"/>
              <w:rPr>
                <w:sz w:val="20"/>
                <w:lang w:val="en-GB"/>
              </w:rPr>
            </w:pPr>
            <w:r w:rsidRPr="002A642C">
              <w:rPr>
                <w:sz w:val="20"/>
                <w:lang w:val="en-GB"/>
              </w:rPr>
              <w:t>OperatorAuthenticator</w:t>
            </w:r>
            <w:r w:rsidR="00753610" w:rsidRPr="002A642C">
              <w:rPr>
                <w:sz w:val="20"/>
                <w:lang w:val="en-GB"/>
              </w:rPr>
              <w:t xml:space="preserve"> (Auth_Op) ; PaymentMeans</w:t>
            </w:r>
          </w:p>
        </w:tc>
      </w:tr>
      <w:tr w:rsidR="002D1E99" w:rsidRPr="002A642C" w:rsidTr="0020359C">
        <w:trPr>
          <w:cantSplit/>
          <w:jc w:val="center"/>
        </w:trPr>
        <w:tc>
          <w:tcPr>
            <w:tcW w:w="1574" w:type="dxa"/>
            <w:vMerge w:val="restart"/>
            <w:shd w:val="pct25" w:color="auto" w:fill="auto"/>
            <w:vAlign w:val="center"/>
          </w:tcPr>
          <w:p w:rsidR="002D1E99" w:rsidRPr="002A642C" w:rsidRDefault="00902E1E" w:rsidP="0020359C">
            <w:pPr>
              <w:spacing w:before="0"/>
              <w:rPr>
                <w:sz w:val="20"/>
              </w:rPr>
            </w:pPr>
            <w:r>
              <w:rPr>
                <w:sz w:val="20"/>
              </w:rPr>
              <w:t>Écriture</w:t>
            </w:r>
            <w:r w:rsidR="00753610">
              <w:rPr>
                <w:sz w:val="20"/>
              </w:rPr>
              <w:t xml:space="preserve"> Transaction</w:t>
            </w:r>
          </w:p>
          <w:p w:rsidR="002D1E99" w:rsidRPr="002A642C" w:rsidRDefault="002D1E99" w:rsidP="006A051C">
            <w:pPr>
              <w:spacing w:before="0"/>
              <w:rPr>
                <w:sz w:val="20"/>
              </w:rPr>
            </w:pPr>
            <w:r w:rsidRPr="002A642C">
              <w:rPr>
                <w:sz w:val="20"/>
              </w:rPr>
              <w:t>(SET)</w:t>
            </w:r>
          </w:p>
        </w:tc>
        <w:tc>
          <w:tcPr>
            <w:tcW w:w="4522" w:type="dxa"/>
            <w:shd w:val="pct10" w:color="auto" w:fill="auto"/>
            <w:vAlign w:val="center"/>
          </w:tcPr>
          <w:p w:rsidR="002D1E99" w:rsidRPr="002A642C" w:rsidRDefault="002D1E99" w:rsidP="0020359C">
            <w:pPr>
              <w:spacing w:before="0"/>
              <w:rPr>
                <w:sz w:val="20"/>
              </w:rPr>
            </w:pPr>
            <w:r w:rsidRPr="002A642C">
              <w:rPr>
                <w:sz w:val="20"/>
              </w:rPr>
              <w:t>SET.Request avec AC_CR (Option)</w:t>
            </w:r>
          </w:p>
          <w:p w:rsidR="002D1E99" w:rsidRPr="002A642C" w:rsidRDefault="002D1E99" w:rsidP="00C74787">
            <w:pPr>
              <w:numPr>
                <w:ilvl w:val="0"/>
                <w:numId w:val="14"/>
              </w:numPr>
              <w:tabs>
                <w:tab w:val="clear" w:pos="745"/>
                <w:tab w:val="num" w:pos="624"/>
              </w:tabs>
              <w:spacing w:before="0"/>
              <w:ind w:left="624"/>
              <w:rPr>
                <w:sz w:val="20"/>
              </w:rPr>
            </w:pPr>
            <w:r w:rsidRPr="002A642C">
              <w:rPr>
                <w:sz w:val="20"/>
              </w:rPr>
              <w:t>ReceiptData1</w:t>
            </w:r>
          </w:p>
          <w:p w:rsidR="002D1E99" w:rsidRPr="002A642C" w:rsidRDefault="002D1E99" w:rsidP="00C74787">
            <w:pPr>
              <w:numPr>
                <w:ilvl w:val="0"/>
                <w:numId w:val="14"/>
              </w:numPr>
              <w:tabs>
                <w:tab w:val="clear" w:pos="745"/>
                <w:tab w:val="num" w:pos="624"/>
              </w:tabs>
              <w:spacing w:before="0"/>
              <w:ind w:left="624"/>
              <w:rPr>
                <w:sz w:val="20"/>
              </w:rPr>
            </w:pPr>
            <w:r w:rsidRPr="002A642C">
              <w:rPr>
                <w:sz w:val="20"/>
              </w:rPr>
              <w:t>ReceiptData2</w:t>
            </w:r>
          </w:p>
          <w:p w:rsidR="002D1E99" w:rsidRPr="002A642C" w:rsidRDefault="002D1E99" w:rsidP="00C74787">
            <w:pPr>
              <w:numPr>
                <w:ilvl w:val="0"/>
                <w:numId w:val="14"/>
              </w:numPr>
              <w:tabs>
                <w:tab w:val="clear" w:pos="745"/>
                <w:tab w:val="num" w:pos="624"/>
              </w:tabs>
              <w:spacing w:before="0"/>
              <w:ind w:left="624"/>
              <w:rPr>
                <w:sz w:val="20"/>
              </w:rPr>
            </w:pPr>
            <w:r w:rsidRPr="002A642C">
              <w:rPr>
                <w:sz w:val="20"/>
              </w:rPr>
              <w:t>EquipmentStatus (transaction counter non incrémenté, status)</w:t>
            </w:r>
          </w:p>
          <w:p w:rsidR="002D1E99" w:rsidRPr="002A642C" w:rsidRDefault="002D1E99" w:rsidP="0020359C">
            <w:pPr>
              <w:spacing w:before="0"/>
              <w:rPr>
                <w:sz w:val="20"/>
              </w:rPr>
            </w:pPr>
            <w:r w:rsidRPr="002A642C">
              <w:rPr>
                <w:sz w:val="20"/>
              </w:rPr>
              <w:t>Attributs optionnels</w:t>
            </w:r>
          </w:p>
          <w:p w:rsidR="002D1E99" w:rsidRPr="002A642C" w:rsidRDefault="002D1E99" w:rsidP="00C74787">
            <w:pPr>
              <w:numPr>
                <w:ilvl w:val="0"/>
                <w:numId w:val="14"/>
              </w:numPr>
              <w:tabs>
                <w:tab w:val="clear" w:pos="745"/>
                <w:tab w:val="num" w:pos="624"/>
              </w:tabs>
              <w:spacing w:before="0"/>
              <w:ind w:left="624"/>
              <w:rPr>
                <w:sz w:val="20"/>
              </w:rPr>
            </w:pPr>
            <w:r w:rsidRPr="002A642C">
              <w:rPr>
                <w:sz w:val="20"/>
              </w:rPr>
              <w:t>ReceiptText (12)</w:t>
            </w:r>
          </w:p>
          <w:p w:rsidR="002D1E99" w:rsidRPr="002A642C" w:rsidRDefault="002D1E99" w:rsidP="0020359C">
            <w:pPr>
              <w:spacing w:before="0"/>
              <w:rPr>
                <w:sz w:val="20"/>
              </w:rPr>
            </w:pPr>
            <w:r w:rsidRPr="002A642C">
              <w:rPr>
                <w:sz w:val="20"/>
              </w:rPr>
              <w:t>SET_MMI.Request</w:t>
            </w:r>
          </w:p>
        </w:tc>
        <w:tc>
          <w:tcPr>
            <w:tcW w:w="723" w:type="dxa"/>
            <w:shd w:val="pct10" w:color="auto" w:fill="auto"/>
            <w:vAlign w:val="center"/>
          </w:tcPr>
          <w:p w:rsidR="002D1E99" w:rsidRPr="002A642C" w:rsidRDefault="002D1E99" w:rsidP="0020359C">
            <w:pPr>
              <w:spacing w:before="0"/>
              <w:rPr>
                <w:sz w:val="20"/>
              </w:rPr>
            </w:pPr>
            <w:r w:rsidRPr="002A642C">
              <w:rPr>
                <w:sz w:val="20"/>
              </w:rPr>
              <w:sym w:font="Symbol" w:char="F0AE"/>
            </w:r>
          </w:p>
        </w:tc>
        <w:tc>
          <w:tcPr>
            <w:tcW w:w="3813" w:type="dxa"/>
            <w:shd w:val="pct10" w:color="auto" w:fill="auto"/>
            <w:vAlign w:val="center"/>
          </w:tcPr>
          <w:p w:rsidR="002D1E99" w:rsidRPr="002A642C" w:rsidRDefault="002D1E99" w:rsidP="0020359C">
            <w:pPr>
              <w:spacing w:before="0"/>
              <w:jc w:val="left"/>
              <w:rPr>
                <w:sz w:val="20"/>
              </w:rPr>
            </w:pPr>
          </w:p>
        </w:tc>
      </w:tr>
      <w:tr w:rsidR="002D1E99" w:rsidRPr="002A642C" w:rsidTr="0020359C">
        <w:trPr>
          <w:cantSplit/>
          <w:jc w:val="center"/>
        </w:trPr>
        <w:tc>
          <w:tcPr>
            <w:tcW w:w="1574" w:type="dxa"/>
            <w:vMerge/>
            <w:shd w:val="pct25" w:color="auto" w:fill="auto"/>
            <w:vAlign w:val="center"/>
          </w:tcPr>
          <w:p w:rsidR="002D1E99" w:rsidRPr="002A642C" w:rsidRDefault="002D1E99" w:rsidP="0020359C">
            <w:pPr>
              <w:spacing w:before="0"/>
              <w:rPr>
                <w:sz w:val="20"/>
              </w:rPr>
            </w:pPr>
          </w:p>
        </w:tc>
        <w:tc>
          <w:tcPr>
            <w:tcW w:w="4522" w:type="dxa"/>
            <w:shd w:val="pct10" w:color="auto" w:fill="auto"/>
            <w:vAlign w:val="center"/>
          </w:tcPr>
          <w:p w:rsidR="002D1E99" w:rsidRPr="002A642C" w:rsidRDefault="002D1E99" w:rsidP="0020359C">
            <w:pPr>
              <w:spacing w:before="0"/>
              <w:rPr>
                <w:sz w:val="20"/>
              </w:rPr>
            </w:pPr>
          </w:p>
        </w:tc>
        <w:tc>
          <w:tcPr>
            <w:tcW w:w="723" w:type="dxa"/>
            <w:shd w:val="pct10" w:color="auto" w:fill="auto"/>
            <w:vAlign w:val="center"/>
          </w:tcPr>
          <w:p w:rsidR="002D1E99" w:rsidRPr="002A642C" w:rsidRDefault="002D1E99" w:rsidP="0020359C">
            <w:pPr>
              <w:spacing w:before="0"/>
              <w:rPr>
                <w:sz w:val="20"/>
              </w:rPr>
            </w:pPr>
            <w:r w:rsidRPr="002A642C">
              <w:rPr>
                <w:sz w:val="20"/>
              </w:rPr>
              <w:sym w:font="Symbol" w:char="F0AC"/>
            </w:r>
          </w:p>
        </w:tc>
        <w:tc>
          <w:tcPr>
            <w:tcW w:w="3813" w:type="dxa"/>
            <w:shd w:val="pct10" w:color="auto" w:fill="auto"/>
            <w:vAlign w:val="center"/>
          </w:tcPr>
          <w:p w:rsidR="002D1E99" w:rsidRPr="002A642C" w:rsidRDefault="002D1E99" w:rsidP="0020359C">
            <w:pPr>
              <w:spacing w:before="0"/>
              <w:jc w:val="left"/>
              <w:rPr>
                <w:sz w:val="20"/>
              </w:rPr>
            </w:pPr>
            <w:r w:rsidRPr="002A642C">
              <w:rPr>
                <w:sz w:val="20"/>
              </w:rPr>
              <w:t>SET.Response</w:t>
            </w:r>
          </w:p>
          <w:p w:rsidR="002D1E99" w:rsidRPr="002A642C" w:rsidRDefault="002D1E99" w:rsidP="0020359C">
            <w:pPr>
              <w:spacing w:before="0"/>
              <w:jc w:val="left"/>
              <w:rPr>
                <w:sz w:val="20"/>
              </w:rPr>
            </w:pPr>
            <w:r w:rsidRPr="002A642C">
              <w:rPr>
                <w:sz w:val="20"/>
              </w:rPr>
              <w:t>SET_MMI.Response</w:t>
            </w:r>
          </w:p>
        </w:tc>
      </w:tr>
      <w:tr w:rsidR="002D1E99" w:rsidRPr="002A642C" w:rsidTr="0020359C">
        <w:trPr>
          <w:cantSplit/>
          <w:jc w:val="center"/>
        </w:trPr>
        <w:tc>
          <w:tcPr>
            <w:tcW w:w="1574" w:type="dxa"/>
            <w:shd w:val="pct25" w:color="auto" w:fill="auto"/>
            <w:vAlign w:val="center"/>
          </w:tcPr>
          <w:p w:rsidR="002D1E99" w:rsidRPr="002A642C" w:rsidRDefault="002D1E99" w:rsidP="0020359C">
            <w:pPr>
              <w:spacing w:before="0"/>
              <w:rPr>
                <w:sz w:val="20"/>
              </w:rPr>
            </w:pPr>
            <w:r w:rsidRPr="002A642C">
              <w:rPr>
                <w:sz w:val="20"/>
              </w:rPr>
              <w:t>Fermeture transaction</w:t>
            </w:r>
          </w:p>
        </w:tc>
        <w:tc>
          <w:tcPr>
            <w:tcW w:w="4522" w:type="dxa"/>
            <w:shd w:val="pct10" w:color="auto" w:fill="auto"/>
            <w:vAlign w:val="center"/>
          </w:tcPr>
          <w:p w:rsidR="002D1E99" w:rsidRPr="002A642C" w:rsidRDefault="002D1E99" w:rsidP="0020359C">
            <w:pPr>
              <w:spacing w:before="0"/>
              <w:rPr>
                <w:sz w:val="20"/>
              </w:rPr>
            </w:pPr>
            <w:r w:rsidRPr="002A642C">
              <w:rPr>
                <w:sz w:val="20"/>
              </w:rPr>
              <w:t>EVENT-REPORT.Request (Release)</w:t>
            </w:r>
          </w:p>
          <w:p w:rsidR="002D1E99" w:rsidRPr="002A642C" w:rsidRDefault="00F70B84" w:rsidP="0020359C">
            <w:pPr>
              <w:spacing w:before="0"/>
              <w:rPr>
                <w:sz w:val="20"/>
              </w:rPr>
            </w:pPr>
            <w:r>
              <w:rPr>
                <w:sz w:val="20"/>
              </w:rPr>
              <w:t>sans</w:t>
            </w:r>
            <w:r w:rsidRPr="002A642C">
              <w:rPr>
                <w:sz w:val="20"/>
              </w:rPr>
              <w:t xml:space="preserve"> </w:t>
            </w:r>
            <w:r w:rsidR="002D1E99" w:rsidRPr="002A642C">
              <w:rPr>
                <w:sz w:val="20"/>
              </w:rPr>
              <w:t>acquit</w:t>
            </w:r>
          </w:p>
        </w:tc>
        <w:tc>
          <w:tcPr>
            <w:tcW w:w="723" w:type="dxa"/>
            <w:shd w:val="pct10" w:color="auto" w:fill="auto"/>
            <w:vAlign w:val="center"/>
          </w:tcPr>
          <w:p w:rsidR="002D1E99" w:rsidRPr="002A642C" w:rsidRDefault="002D1E99" w:rsidP="0020359C">
            <w:pPr>
              <w:spacing w:before="0"/>
              <w:rPr>
                <w:sz w:val="20"/>
              </w:rPr>
            </w:pPr>
            <w:r w:rsidRPr="002A642C">
              <w:rPr>
                <w:sz w:val="20"/>
              </w:rPr>
              <w:sym w:font="Symbol" w:char="F0AE"/>
            </w:r>
          </w:p>
        </w:tc>
        <w:tc>
          <w:tcPr>
            <w:tcW w:w="3813" w:type="dxa"/>
            <w:shd w:val="pct10" w:color="auto" w:fill="auto"/>
            <w:vAlign w:val="center"/>
          </w:tcPr>
          <w:p w:rsidR="002D1E99" w:rsidRPr="002A642C" w:rsidRDefault="002D1E99" w:rsidP="0020359C">
            <w:pPr>
              <w:spacing w:before="0"/>
              <w:rPr>
                <w:sz w:val="20"/>
              </w:rPr>
            </w:pPr>
          </w:p>
        </w:tc>
      </w:tr>
    </w:tbl>
    <w:p w:rsidR="002D1E99" w:rsidRPr="002A642C" w:rsidRDefault="002D1E99">
      <w:pPr>
        <w:jc w:val="left"/>
        <w:rPr>
          <w:sz w:val="20"/>
        </w:rPr>
      </w:pPr>
    </w:p>
    <w:sectPr w:rsidR="002D1E99" w:rsidRPr="002A642C" w:rsidSect="0026674B">
      <w:footnotePr>
        <w:numRestart w:val="eachPage"/>
      </w:footnotePr>
      <w:pgSz w:w="11907" w:h="16840" w:code="9"/>
      <w:pgMar w:top="1575" w:right="794" w:bottom="992" w:left="964" w:header="425"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6FDD" w:rsidRDefault="00126FDD">
      <w:r>
        <w:separator/>
      </w:r>
    </w:p>
  </w:endnote>
  <w:endnote w:type="continuationSeparator" w:id="0">
    <w:p w:rsidR="00126FDD" w:rsidRDefault="00126F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ourierNew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643"/>
      <w:gridCol w:w="1785"/>
    </w:tblGrid>
    <w:tr w:rsidR="001216B1" w:rsidTr="00EC4469">
      <w:trPr>
        <w:cantSplit/>
        <w:trHeight w:val="309"/>
      </w:trPr>
      <w:tc>
        <w:tcPr>
          <w:tcW w:w="8643" w:type="dxa"/>
          <w:vAlign w:val="center"/>
        </w:tcPr>
        <w:p w:rsidR="001216B1" w:rsidRDefault="001216B1" w:rsidP="00EC4469">
          <w:pPr>
            <w:pStyle w:val="En-tte"/>
            <w:spacing w:before="0"/>
            <w:ind w:right="2198"/>
            <w:jc w:val="left"/>
            <w:rPr>
              <w:sz w:val="20"/>
            </w:rPr>
          </w:pPr>
          <w:r>
            <w:rPr>
              <w:sz w:val="20"/>
            </w:rPr>
            <w:t>Référence :</w:t>
          </w:r>
        </w:p>
      </w:tc>
      <w:tc>
        <w:tcPr>
          <w:tcW w:w="1785" w:type="dxa"/>
          <w:vAlign w:val="center"/>
        </w:tcPr>
        <w:p w:rsidR="001216B1" w:rsidRDefault="001216B1" w:rsidP="00EC4469">
          <w:pPr>
            <w:spacing w:before="0"/>
            <w:jc w:val="right"/>
            <w:rPr>
              <w:sz w:val="20"/>
            </w:rPr>
          </w:pPr>
        </w:p>
      </w:tc>
    </w:tr>
    <w:tr w:rsidR="001216B1" w:rsidTr="00EC4469">
      <w:trPr>
        <w:cantSplit/>
      </w:trPr>
      <w:tc>
        <w:tcPr>
          <w:tcW w:w="8643" w:type="dxa"/>
          <w:vAlign w:val="center"/>
        </w:tcPr>
        <w:p w:rsidR="001216B1" w:rsidRPr="003672A9" w:rsidRDefault="001216B1" w:rsidP="00EC4469">
          <w:pPr>
            <w:pStyle w:val="En-tte"/>
            <w:spacing w:before="0"/>
            <w:ind w:right="2198"/>
            <w:jc w:val="left"/>
            <w:rPr>
              <w:b/>
              <w:sz w:val="20"/>
              <w:lang w:val="en-US"/>
            </w:rPr>
          </w:pPr>
          <w:r>
            <w:rPr>
              <w:sz w:val="20"/>
            </w:rPr>
            <w:fldChar w:fldCharType="begin"/>
          </w:r>
          <w:r w:rsidRPr="003672A9">
            <w:rPr>
              <w:sz w:val="20"/>
              <w:lang w:val="en-US"/>
            </w:rPr>
            <w:instrText xml:space="preserve"> FILENAME </w:instrText>
          </w:r>
          <w:r>
            <w:rPr>
              <w:sz w:val="20"/>
            </w:rPr>
            <w:fldChar w:fldCharType="separate"/>
          </w:r>
          <w:r w:rsidR="000447AD">
            <w:rPr>
              <w:noProof/>
              <w:sz w:val="20"/>
              <w:lang w:val="en-US"/>
            </w:rPr>
            <w:t>10.2 NOR_Proc_Trait_TIS CARDME _RSE_R1.09.docx</w:t>
          </w:r>
          <w:r>
            <w:rPr>
              <w:sz w:val="20"/>
            </w:rPr>
            <w:fldChar w:fldCharType="end"/>
          </w:r>
        </w:p>
      </w:tc>
      <w:tc>
        <w:tcPr>
          <w:tcW w:w="1785" w:type="dxa"/>
          <w:vAlign w:val="center"/>
        </w:tcPr>
        <w:p w:rsidR="001216B1" w:rsidRDefault="001216B1" w:rsidP="00EC4469">
          <w:pPr>
            <w:spacing w:before="0"/>
            <w:jc w:val="right"/>
            <w:rPr>
              <w:sz w:val="20"/>
            </w:rPr>
          </w:pPr>
          <w:r>
            <w:rPr>
              <w:sz w:val="20"/>
            </w:rPr>
            <w:t>Page.</w:t>
          </w:r>
          <w:r>
            <w:rPr>
              <w:rStyle w:val="Numrodepage"/>
              <w:sz w:val="20"/>
            </w:rPr>
            <w:fldChar w:fldCharType="begin"/>
          </w:r>
          <w:r>
            <w:rPr>
              <w:rStyle w:val="Numrodepage"/>
              <w:sz w:val="20"/>
            </w:rPr>
            <w:instrText xml:space="preserve"> PAGE </w:instrText>
          </w:r>
          <w:r>
            <w:rPr>
              <w:rStyle w:val="Numrodepage"/>
              <w:sz w:val="20"/>
            </w:rPr>
            <w:fldChar w:fldCharType="separate"/>
          </w:r>
          <w:r w:rsidR="00EB4C6C">
            <w:rPr>
              <w:rStyle w:val="Numrodepage"/>
              <w:noProof/>
              <w:sz w:val="20"/>
            </w:rPr>
            <w:t>2</w:t>
          </w:r>
          <w:r>
            <w:rPr>
              <w:rStyle w:val="Numrodepage"/>
              <w:sz w:val="20"/>
            </w:rPr>
            <w:fldChar w:fldCharType="end"/>
          </w:r>
          <w:r>
            <w:rPr>
              <w:rStyle w:val="Numrodepage"/>
              <w:sz w:val="20"/>
            </w:rPr>
            <w:t>/</w:t>
          </w:r>
          <w:r>
            <w:rPr>
              <w:rStyle w:val="Numrodepage"/>
              <w:rFonts w:ascii="Times" w:hAnsi="Times"/>
              <w:sz w:val="20"/>
            </w:rPr>
            <w:fldChar w:fldCharType="begin"/>
          </w:r>
          <w:r>
            <w:rPr>
              <w:rStyle w:val="Numrodepage"/>
              <w:rFonts w:ascii="Times" w:hAnsi="Times"/>
              <w:sz w:val="20"/>
            </w:rPr>
            <w:instrText xml:space="preserve"> NUMPAGES </w:instrText>
          </w:r>
          <w:r>
            <w:rPr>
              <w:rStyle w:val="Numrodepage"/>
              <w:rFonts w:ascii="Times" w:hAnsi="Times"/>
              <w:sz w:val="20"/>
            </w:rPr>
            <w:fldChar w:fldCharType="separate"/>
          </w:r>
          <w:r w:rsidR="00EB4C6C">
            <w:rPr>
              <w:rStyle w:val="Numrodepage"/>
              <w:rFonts w:ascii="Times" w:hAnsi="Times"/>
              <w:noProof/>
              <w:sz w:val="20"/>
            </w:rPr>
            <w:t>51</w:t>
          </w:r>
          <w:r>
            <w:rPr>
              <w:rStyle w:val="Numrodepage"/>
              <w:rFonts w:ascii="Times" w:hAnsi="Times"/>
              <w:sz w:val="20"/>
            </w:rPr>
            <w:fldChar w:fldCharType="end"/>
          </w:r>
        </w:p>
      </w:tc>
    </w:tr>
  </w:tbl>
  <w:p w:rsidR="001216B1" w:rsidRDefault="001216B1" w:rsidP="00EC4469">
    <w:pPr>
      <w:pStyle w:val="Pieddepage"/>
      <w:spacing w:befor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6FDD" w:rsidRDefault="00126FDD">
      <w:r>
        <w:separator/>
      </w:r>
    </w:p>
  </w:footnote>
  <w:footnote w:type="continuationSeparator" w:id="0">
    <w:p w:rsidR="00126FDD" w:rsidRDefault="00126FDD">
      <w:r>
        <w:continuationSeparator/>
      </w:r>
    </w:p>
  </w:footnote>
  <w:footnote w:id="1">
    <w:p w:rsidR="001216B1" w:rsidRDefault="001216B1">
      <w:pPr>
        <w:pStyle w:val="Notedebasdepage"/>
      </w:pPr>
      <w:r>
        <w:rPr>
          <w:vertAlign w:val="superscript"/>
        </w:rPr>
        <w:t>(</w:t>
      </w:r>
      <w:r>
        <w:rPr>
          <w:rStyle w:val="Appelnotedebasdep"/>
        </w:rPr>
        <w:footnoteRef/>
      </w:r>
      <w:r>
        <w:rPr>
          <w:vertAlign w:val="superscript"/>
        </w:rPr>
        <w:t>)</w:t>
      </w:r>
      <w:r>
        <w:t xml:space="preserve"> Cette partie a été rajoutée pour expliciter l’utilisation de l’« EquipmentStatus » et en particulier l’ordre des Bits de données. Le Compteur de transaction utilise les Bits 1 à 12 et le « BitString » les Bits 13 à 16</w:t>
      </w:r>
    </w:p>
  </w:footnote>
  <w:footnote w:id="2">
    <w:p w:rsidR="001216B1" w:rsidRDefault="001216B1">
      <w:pPr>
        <w:pStyle w:val="Notedebasdepage"/>
      </w:pPr>
      <w:r>
        <w:rPr>
          <w:vertAlign w:val="superscript"/>
        </w:rPr>
        <w:t>(</w:t>
      </w:r>
      <w:r>
        <w:rPr>
          <w:rStyle w:val="Appelnotedebasdep"/>
        </w:rPr>
        <w:footnoteRef/>
      </w:r>
      <w:r>
        <w:rPr>
          <w:vertAlign w:val="superscript"/>
        </w:rPr>
        <w:t>)</w:t>
      </w:r>
      <w:r>
        <w:t xml:space="preserve"> Ce paragraphe a été découpé en sous-paragraphes afin d’améliorer la présentation des contrôles obligatoires.</w:t>
      </w:r>
    </w:p>
  </w:footnote>
  <w:footnote w:id="3">
    <w:p w:rsidR="001216B1" w:rsidRDefault="001216B1" w:rsidP="00725BAA">
      <w:pPr>
        <w:pStyle w:val="Notedebasdepage"/>
        <w:spacing w:before="0"/>
      </w:pPr>
      <w:r>
        <w:rPr>
          <w:vertAlign w:val="superscript"/>
        </w:rPr>
        <w:t>(</w:t>
      </w:r>
      <w:r>
        <w:rPr>
          <w:rStyle w:val="Appelnotedebasdep"/>
        </w:rPr>
        <w:footnoteRef/>
      </w:r>
      <w:r>
        <w:rPr>
          <w:vertAlign w:val="superscript"/>
        </w:rPr>
        <w:t>)</w:t>
      </w:r>
      <w:r>
        <w:t xml:space="preserve"> Ce contrôle n’est pas obligatoire.</w:t>
      </w:r>
      <w:r>
        <w:rPr>
          <w:bCs/>
          <w:color w:val="000000"/>
        </w:rPr>
        <w:t xml:space="preserve"> Il ne sera pas mis en œuvre chez les SCA TIS/CARDME dans le contexte TIS/PL</w:t>
      </w:r>
      <w:r>
        <w:rPr>
          <w:sz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9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76"/>
      <w:gridCol w:w="992"/>
      <w:gridCol w:w="6521"/>
      <w:gridCol w:w="1701"/>
    </w:tblGrid>
    <w:tr w:rsidR="001216B1" w:rsidTr="005836E1">
      <w:trPr>
        <w:cantSplit/>
        <w:trHeight w:val="397"/>
      </w:trPr>
      <w:tc>
        <w:tcPr>
          <w:tcW w:w="1276" w:type="dxa"/>
          <w:vMerge w:val="restart"/>
          <w:tcBorders>
            <w:top w:val="single" w:sz="4" w:space="0" w:color="auto"/>
            <w:left w:val="single" w:sz="4" w:space="0" w:color="auto"/>
            <w:bottom w:val="single" w:sz="4" w:space="0" w:color="auto"/>
            <w:right w:val="single" w:sz="4" w:space="0" w:color="auto"/>
          </w:tcBorders>
          <w:vAlign w:val="center"/>
        </w:tcPr>
        <w:p w:rsidR="001216B1" w:rsidRDefault="001216B1" w:rsidP="005836E1">
          <w:pPr>
            <w:pStyle w:val="En-tte"/>
          </w:pPr>
          <w:r>
            <w:rPr>
              <w:noProof/>
            </w:rPr>
            <w:drawing>
              <wp:inline distT="0" distB="0" distL="0" distR="0">
                <wp:extent cx="762000" cy="514350"/>
                <wp:effectExtent l="19050" t="0" r="0" b="0"/>
                <wp:docPr id="2" name="Image 1" descr="ASFA_Log_C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ASFA_Log_CRVB"/>
                        <pic:cNvPicPr>
                          <a:picLocks noChangeAspect="1" noChangeArrowheads="1"/>
                        </pic:cNvPicPr>
                      </pic:nvPicPr>
                      <pic:blipFill>
                        <a:blip r:embed="rId1"/>
                        <a:srcRect/>
                        <a:stretch>
                          <a:fillRect/>
                        </a:stretch>
                      </pic:blipFill>
                      <pic:spPr bwMode="auto">
                        <a:xfrm>
                          <a:off x="0" y="0"/>
                          <a:ext cx="762000" cy="514350"/>
                        </a:xfrm>
                        <a:prstGeom prst="rect">
                          <a:avLst/>
                        </a:prstGeom>
                        <a:noFill/>
                        <a:ln w="9525">
                          <a:noFill/>
                          <a:miter lim="800000"/>
                          <a:headEnd/>
                          <a:tailEnd/>
                        </a:ln>
                      </pic:spPr>
                    </pic:pic>
                  </a:graphicData>
                </a:graphic>
              </wp:inline>
            </w:drawing>
          </w:r>
        </w:p>
      </w:tc>
      <w:tc>
        <w:tcPr>
          <w:tcW w:w="9214" w:type="dxa"/>
          <w:gridSpan w:val="3"/>
          <w:tcBorders>
            <w:left w:val="single" w:sz="4" w:space="0" w:color="auto"/>
            <w:bottom w:val="single" w:sz="6" w:space="0" w:color="auto"/>
          </w:tcBorders>
          <w:vAlign w:val="center"/>
        </w:tcPr>
        <w:p w:rsidR="001216B1" w:rsidRDefault="001216B1" w:rsidP="005836E1">
          <w:pPr>
            <w:pStyle w:val="En-tte"/>
            <w:spacing w:before="0"/>
            <w:jc w:val="center"/>
            <w:rPr>
              <w:sz w:val="20"/>
            </w:rPr>
          </w:pPr>
          <w:r>
            <w:rPr>
              <w:b/>
            </w:rPr>
            <w:t>SYNTHESE DES TRAVAUX</w:t>
          </w:r>
        </w:p>
      </w:tc>
    </w:tr>
    <w:tr w:rsidR="001216B1" w:rsidTr="005836E1">
      <w:trPr>
        <w:cantSplit/>
        <w:trHeight w:val="445"/>
      </w:trPr>
      <w:tc>
        <w:tcPr>
          <w:tcW w:w="1276" w:type="dxa"/>
          <w:vMerge/>
          <w:tcBorders>
            <w:left w:val="single" w:sz="4" w:space="0" w:color="auto"/>
            <w:bottom w:val="single" w:sz="4" w:space="0" w:color="auto"/>
            <w:right w:val="single" w:sz="4" w:space="0" w:color="auto"/>
          </w:tcBorders>
          <w:vAlign w:val="center"/>
        </w:tcPr>
        <w:p w:rsidR="001216B1" w:rsidRDefault="001216B1" w:rsidP="005836E1">
          <w:pPr>
            <w:pStyle w:val="En-tte"/>
          </w:pPr>
        </w:p>
      </w:tc>
      <w:tc>
        <w:tcPr>
          <w:tcW w:w="992" w:type="dxa"/>
          <w:tcBorders>
            <w:top w:val="single" w:sz="6" w:space="0" w:color="auto"/>
            <w:left w:val="single" w:sz="4" w:space="0" w:color="auto"/>
            <w:bottom w:val="single" w:sz="6" w:space="0" w:color="auto"/>
            <w:right w:val="single" w:sz="4" w:space="0" w:color="auto"/>
          </w:tcBorders>
          <w:vAlign w:val="center"/>
        </w:tcPr>
        <w:p w:rsidR="001216B1" w:rsidRDefault="001216B1" w:rsidP="005836E1">
          <w:pPr>
            <w:pStyle w:val="En-tte"/>
            <w:spacing w:before="0"/>
            <w:rPr>
              <w:sz w:val="20"/>
            </w:rPr>
          </w:pPr>
          <w:r>
            <w:rPr>
              <w:b/>
              <w:sz w:val="20"/>
            </w:rPr>
            <w:t>10</w:t>
          </w:r>
        </w:p>
      </w:tc>
      <w:tc>
        <w:tcPr>
          <w:tcW w:w="6521" w:type="dxa"/>
          <w:tcBorders>
            <w:top w:val="single" w:sz="6" w:space="0" w:color="auto"/>
            <w:left w:val="single" w:sz="4" w:space="0" w:color="auto"/>
            <w:right w:val="nil"/>
          </w:tcBorders>
          <w:vAlign w:val="center"/>
        </w:tcPr>
        <w:p w:rsidR="001216B1" w:rsidRDefault="001216B1" w:rsidP="005836E1">
          <w:pPr>
            <w:pStyle w:val="En-tte"/>
            <w:spacing w:before="0"/>
            <w:rPr>
              <w:caps/>
              <w:sz w:val="20"/>
            </w:rPr>
          </w:pPr>
          <w:r>
            <w:rPr>
              <w:b/>
              <w:caps/>
              <w:sz w:val="20"/>
            </w:rPr>
            <w:t>PROCEDURES ET TRAITEMENTS RSE</w:t>
          </w:r>
        </w:p>
      </w:tc>
      <w:tc>
        <w:tcPr>
          <w:tcW w:w="1701" w:type="dxa"/>
          <w:vMerge w:val="restart"/>
          <w:tcBorders>
            <w:top w:val="single" w:sz="6" w:space="0" w:color="auto"/>
          </w:tcBorders>
          <w:vAlign w:val="center"/>
        </w:tcPr>
        <w:p w:rsidR="001216B1" w:rsidRDefault="001216B1" w:rsidP="005836E1">
          <w:pPr>
            <w:pStyle w:val="En-tte"/>
            <w:jc w:val="center"/>
            <w:rPr>
              <w:sz w:val="20"/>
            </w:rPr>
          </w:pPr>
        </w:p>
      </w:tc>
    </w:tr>
    <w:tr w:rsidR="001216B1" w:rsidTr="005836E1">
      <w:trPr>
        <w:cantSplit/>
        <w:trHeight w:val="444"/>
      </w:trPr>
      <w:tc>
        <w:tcPr>
          <w:tcW w:w="1276" w:type="dxa"/>
          <w:vMerge/>
          <w:tcBorders>
            <w:left w:val="single" w:sz="4" w:space="0" w:color="auto"/>
            <w:bottom w:val="single" w:sz="4" w:space="0" w:color="auto"/>
            <w:right w:val="single" w:sz="4" w:space="0" w:color="auto"/>
          </w:tcBorders>
          <w:vAlign w:val="center"/>
        </w:tcPr>
        <w:p w:rsidR="001216B1" w:rsidRDefault="001216B1" w:rsidP="005836E1">
          <w:pPr>
            <w:pStyle w:val="En-tte"/>
          </w:pPr>
        </w:p>
      </w:tc>
      <w:tc>
        <w:tcPr>
          <w:tcW w:w="992" w:type="dxa"/>
          <w:tcBorders>
            <w:top w:val="single" w:sz="6" w:space="0" w:color="auto"/>
            <w:left w:val="single" w:sz="4" w:space="0" w:color="auto"/>
            <w:right w:val="single" w:sz="4" w:space="0" w:color="auto"/>
          </w:tcBorders>
          <w:vAlign w:val="center"/>
        </w:tcPr>
        <w:p w:rsidR="001216B1" w:rsidRDefault="001216B1" w:rsidP="008C10F2">
          <w:pPr>
            <w:pStyle w:val="En-tte"/>
            <w:spacing w:before="0"/>
            <w:rPr>
              <w:b/>
              <w:sz w:val="20"/>
            </w:rPr>
          </w:pPr>
          <w:r>
            <w:rPr>
              <w:b/>
              <w:sz w:val="20"/>
              <w:lang w:val="en-GB"/>
            </w:rPr>
            <w:t>10.2</w:t>
          </w:r>
        </w:p>
      </w:tc>
      <w:tc>
        <w:tcPr>
          <w:tcW w:w="6521" w:type="dxa"/>
          <w:tcBorders>
            <w:left w:val="single" w:sz="4" w:space="0" w:color="auto"/>
            <w:right w:val="nil"/>
          </w:tcBorders>
          <w:vAlign w:val="center"/>
        </w:tcPr>
        <w:p w:rsidR="001216B1" w:rsidRDefault="001216B1" w:rsidP="008C10F2">
          <w:pPr>
            <w:pStyle w:val="En-tte"/>
            <w:spacing w:before="0"/>
            <w:rPr>
              <w:b/>
              <w:caps/>
              <w:sz w:val="20"/>
            </w:rPr>
          </w:pPr>
          <w:r>
            <w:rPr>
              <w:b/>
              <w:caps/>
              <w:sz w:val="20"/>
              <w:lang w:val="en-GB"/>
            </w:rPr>
            <w:t>TÉLÉPÉAGE PROFIL CARDME</w:t>
          </w:r>
        </w:p>
      </w:tc>
      <w:tc>
        <w:tcPr>
          <w:tcW w:w="1701" w:type="dxa"/>
          <w:vMerge/>
          <w:vAlign w:val="center"/>
        </w:tcPr>
        <w:p w:rsidR="001216B1" w:rsidRDefault="001216B1" w:rsidP="005836E1">
          <w:pPr>
            <w:pStyle w:val="En-tte"/>
            <w:jc w:val="center"/>
            <w:rPr>
              <w:sz w:val="20"/>
            </w:rPr>
          </w:pPr>
        </w:p>
      </w:tc>
    </w:tr>
  </w:tbl>
  <w:p w:rsidR="001216B1" w:rsidRPr="008E6395" w:rsidRDefault="001216B1" w:rsidP="00B35D05">
    <w:pPr>
      <w:pStyle w:val="En-tte"/>
      <w:tabs>
        <w:tab w:val="clear" w:pos="4536"/>
        <w:tab w:val="clear" w:pos="9072"/>
        <w:tab w:val="left" w:pos="11775"/>
      </w:tabs>
      <w:spacing w:before="0"/>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 o:bullet="t">
        <v:imagedata r:id="rId1" o:title="mso1D"/>
      </v:shape>
    </w:pict>
  </w:numPicBullet>
  <w:abstractNum w:abstractNumId="0" w15:restartNumberingAfterBreak="0">
    <w:nsid w:val="024711F4"/>
    <w:multiLevelType w:val="hybridMultilevel"/>
    <w:tmpl w:val="BE4C1C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F96D0E"/>
    <w:multiLevelType w:val="hybridMultilevel"/>
    <w:tmpl w:val="05BE988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556CAA"/>
    <w:multiLevelType w:val="hybridMultilevel"/>
    <w:tmpl w:val="AAC83F0E"/>
    <w:lvl w:ilvl="0" w:tplc="6DC808C0">
      <w:start w:val="1"/>
      <w:numFmt w:val="bullet"/>
      <w:pStyle w:val="Paragraphedeliste"/>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D7097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AE94B01"/>
    <w:multiLevelType w:val="hybridMultilevel"/>
    <w:tmpl w:val="708C2A12"/>
    <w:lvl w:ilvl="0" w:tplc="F2904234">
      <w:start w:val="1"/>
      <w:numFmt w:val="decimal"/>
      <w:lvlText w:val="%1."/>
      <w:lvlJc w:val="left"/>
      <w:pPr>
        <w:tabs>
          <w:tab w:val="num" w:pos="2520"/>
        </w:tabs>
        <w:ind w:left="25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0CF367B2"/>
    <w:multiLevelType w:val="hybridMultilevel"/>
    <w:tmpl w:val="CA989FBC"/>
    <w:lvl w:ilvl="0" w:tplc="040C000B">
      <w:start w:val="1"/>
      <w:numFmt w:val="bullet"/>
      <w:lvlText w:val=""/>
      <w:lvlJc w:val="left"/>
      <w:pPr>
        <w:tabs>
          <w:tab w:val="num" w:pos="2487"/>
        </w:tabs>
        <w:ind w:left="2487" w:hanging="360"/>
      </w:pPr>
      <w:rPr>
        <w:rFonts w:ascii="Wingdings" w:hAnsi="Wingdings" w:hint="default"/>
      </w:rPr>
    </w:lvl>
    <w:lvl w:ilvl="1" w:tplc="040C0003">
      <w:start w:val="1"/>
      <w:numFmt w:val="bullet"/>
      <w:lvlText w:val="o"/>
      <w:lvlJc w:val="left"/>
      <w:pPr>
        <w:tabs>
          <w:tab w:val="num" w:pos="3207"/>
        </w:tabs>
        <w:ind w:left="3207" w:hanging="360"/>
      </w:pPr>
      <w:rPr>
        <w:rFonts w:ascii="Courier New" w:hAnsi="Courier New" w:hint="default"/>
      </w:rPr>
    </w:lvl>
    <w:lvl w:ilvl="2" w:tplc="040C0005">
      <w:start w:val="1"/>
      <w:numFmt w:val="bullet"/>
      <w:lvlText w:val=""/>
      <w:lvlJc w:val="left"/>
      <w:pPr>
        <w:tabs>
          <w:tab w:val="num" w:pos="3927"/>
        </w:tabs>
        <w:ind w:left="3927" w:hanging="360"/>
      </w:pPr>
      <w:rPr>
        <w:rFonts w:ascii="Wingdings" w:hAnsi="Wingdings" w:hint="default"/>
      </w:rPr>
    </w:lvl>
    <w:lvl w:ilvl="3" w:tplc="040C0001" w:tentative="1">
      <w:start w:val="1"/>
      <w:numFmt w:val="bullet"/>
      <w:lvlText w:val=""/>
      <w:lvlJc w:val="left"/>
      <w:pPr>
        <w:tabs>
          <w:tab w:val="num" w:pos="4647"/>
        </w:tabs>
        <w:ind w:left="4647" w:hanging="360"/>
      </w:pPr>
      <w:rPr>
        <w:rFonts w:ascii="Symbol" w:hAnsi="Symbol" w:hint="default"/>
      </w:rPr>
    </w:lvl>
    <w:lvl w:ilvl="4" w:tplc="040C0003" w:tentative="1">
      <w:start w:val="1"/>
      <w:numFmt w:val="bullet"/>
      <w:lvlText w:val="o"/>
      <w:lvlJc w:val="left"/>
      <w:pPr>
        <w:tabs>
          <w:tab w:val="num" w:pos="5367"/>
        </w:tabs>
        <w:ind w:left="5367" w:hanging="360"/>
      </w:pPr>
      <w:rPr>
        <w:rFonts w:ascii="Courier New" w:hAnsi="Courier New" w:hint="default"/>
      </w:rPr>
    </w:lvl>
    <w:lvl w:ilvl="5" w:tplc="040C0005" w:tentative="1">
      <w:start w:val="1"/>
      <w:numFmt w:val="bullet"/>
      <w:lvlText w:val=""/>
      <w:lvlJc w:val="left"/>
      <w:pPr>
        <w:tabs>
          <w:tab w:val="num" w:pos="6087"/>
        </w:tabs>
        <w:ind w:left="6087" w:hanging="360"/>
      </w:pPr>
      <w:rPr>
        <w:rFonts w:ascii="Wingdings" w:hAnsi="Wingdings" w:hint="default"/>
      </w:rPr>
    </w:lvl>
    <w:lvl w:ilvl="6" w:tplc="040C0001" w:tentative="1">
      <w:start w:val="1"/>
      <w:numFmt w:val="bullet"/>
      <w:lvlText w:val=""/>
      <w:lvlJc w:val="left"/>
      <w:pPr>
        <w:tabs>
          <w:tab w:val="num" w:pos="6807"/>
        </w:tabs>
        <w:ind w:left="6807" w:hanging="360"/>
      </w:pPr>
      <w:rPr>
        <w:rFonts w:ascii="Symbol" w:hAnsi="Symbol" w:hint="default"/>
      </w:rPr>
    </w:lvl>
    <w:lvl w:ilvl="7" w:tplc="040C0003" w:tentative="1">
      <w:start w:val="1"/>
      <w:numFmt w:val="bullet"/>
      <w:lvlText w:val="o"/>
      <w:lvlJc w:val="left"/>
      <w:pPr>
        <w:tabs>
          <w:tab w:val="num" w:pos="7527"/>
        </w:tabs>
        <w:ind w:left="7527" w:hanging="360"/>
      </w:pPr>
      <w:rPr>
        <w:rFonts w:ascii="Courier New" w:hAnsi="Courier New" w:hint="default"/>
      </w:rPr>
    </w:lvl>
    <w:lvl w:ilvl="8" w:tplc="040C0005" w:tentative="1">
      <w:start w:val="1"/>
      <w:numFmt w:val="bullet"/>
      <w:lvlText w:val=""/>
      <w:lvlJc w:val="left"/>
      <w:pPr>
        <w:tabs>
          <w:tab w:val="num" w:pos="8247"/>
        </w:tabs>
        <w:ind w:left="8247" w:hanging="360"/>
      </w:pPr>
      <w:rPr>
        <w:rFonts w:ascii="Wingdings" w:hAnsi="Wingdings" w:hint="default"/>
      </w:rPr>
    </w:lvl>
  </w:abstractNum>
  <w:abstractNum w:abstractNumId="6" w15:restartNumberingAfterBreak="0">
    <w:nsid w:val="12882A01"/>
    <w:multiLevelType w:val="hybridMultilevel"/>
    <w:tmpl w:val="9286B4F0"/>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1">
      <w:start w:val="1"/>
      <w:numFmt w:val="bullet"/>
      <w:lvlText w:val=""/>
      <w:lvlJc w:val="left"/>
      <w:pPr>
        <w:tabs>
          <w:tab w:val="num" w:pos="2160"/>
        </w:tabs>
        <w:ind w:left="2160" w:hanging="360"/>
      </w:pPr>
      <w:rPr>
        <w:rFonts w:ascii="Symbol" w:hAnsi="Symbo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F74172"/>
    <w:multiLevelType w:val="hybridMultilevel"/>
    <w:tmpl w:val="DC88E1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C3643C"/>
    <w:multiLevelType w:val="hybridMultilevel"/>
    <w:tmpl w:val="490EFF44"/>
    <w:lvl w:ilvl="0" w:tplc="7EB8C700">
      <w:start w:val="1"/>
      <w:numFmt w:val="bullet"/>
      <w:pStyle w:val="puce"/>
      <w:lvlText w:val=""/>
      <w:lvlJc w:val="left"/>
      <w:pPr>
        <w:tabs>
          <w:tab w:val="num" w:pos="1428"/>
        </w:tabs>
        <w:ind w:left="1428" w:hanging="360"/>
      </w:pPr>
      <w:rPr>
        <w:rFonts w:ascii="Wingdings" w:hAnsi="Wingdings" w:hint="default"/>
      </w:rPr>
    </w:lvl>
    <w:lvl w:ilvl="1" w:tplc="040C0003">
      <w:start w:val="1"/>
      <w:numFmt w:val="bullet"/>
      <w:lvlText w:val="o"/>
      <w:lvlJc w:val="left"/>
      <w:pPr>
        <w:tabs>
          <w:tab w:val="num" w:pos="2148"/>
        </w:tabs>
        <w:ind w:left="2148" w:hanging="360"/>
      </w:pPr>
      <w:rPr>
        <w:rFonts w:ascii="Courier New" w:hAnsi="Courier New" w:cs="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cs="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9" w15:restartNumberingAfterBreak="0">
    <w:nsid w:val="21CD5EA3"/>
    <w:multiLevelType w:val="multilevel"/>
    <w:tmpl w:val="E53CC0D6"/>
    <w:lvl w:ilvl="0">
      <w:start w:val="1"/>
      <w:numFmt w:val="decimal"/>
      <w:pStyle w:val="Titre1"/>
      <w:lvlText w:val="%1"/>
      <w:lvlJc w:val="left"/>
      <w:pPr>
        <w:tabs>
          <w:tab w:val="num" w:pos="432"/>
        </w:tabs>
        <w:ind w:left="432" w:hanging="432"/>
      </w:pPr>
      <w:rPr>
        <w:rFonts w:hint="default"/>
      </w:rPr>
    </w:lvl>
    <w:lvl w:ilvl="1">
      <w:start w:val="1"/>
      <w:numFmt w:val="decimal"/>
      <w:pStyle w:val="Titre2"/>
      <w:lvlText w:val="%1.%2"/>
      <w:lvlJc w:val="left"/>
      <w:pPr>
        <w:tabs>
          <w:tab w:val="num" w:pos="860"/>
        </w:tabs>
        <w:ind w:left="860" w:hanging="576"/>
      </w:pPr>
      <w:rPr>
        <w:rFonts w:hint="default"/>
      </w:rPr>
    </w:lvl>
    <w:lvl w:ilvl="2">
      <w:start w:val="1"/>
      <w:numFmt w:val="decimal"/>
      <w:pStyle w:val="Titre3"/>
      <w:lvlText w:val="%1.%2.%3"/>
      <w:lvlJc w:val="left"/>
      <w:pPr>
        <w:tabs>
          <w:tab w:val="num" w:pos="1572"/>
        </w:tabs>
        <w:ind w:left="1572" w:hanging="720"/>
      </w:pPr>
      <w:rPr>
        <w:rFonts w:hint="default"/>
        <w:u w:val="none"/>
      </w:rPr>
    </w:lvl>
    <w:lvl w:ilvl="3">
      <w:start w:val="1"/>
      <w:numFmt w:val="decimal"/>
      <w:pStyle w:val="Titre4"/>
      <w:lvlText w:val="%1.%2.%3.%4"/>
      <w:lvlJc w:val="left"/>
      <w:pPr>
        <w:tabs>
          <w:tab w:val="num" w:pos="864"/>
        </w:tabs>
        <w:ind w:left="864" w:hanging="864"/>
      </w:pPr>
      <w:rPr>
        <w:rFonts w:hint="default"/>
        <w:b w:val="0"/>
        <w:i/>
        <w:sz w:val="24"/>
        <w:u w:val="single"/>
      </w:rPr>
    </w:lvl>
    <w:lvl w:ilvl="4">
      <w:start w:val="1"/>
      <w:numFmt w:val="decimal"/>
      <w:pStyle w:val="Titre5"/>
      <w:lvlText w:val="%1.%2.%3.%4.%5"/>
      <w:lvlJc w:val="left"/>
      <w:pPr>
        <w:tabs>
          <w:tab w:val="num" w:pos="1859"/>
        </w:tabs>
        <w:ind w:left="1859" w:hanging="1008"/>
      </w:pPr>
      <w:rPr>
        <w:rFonts w:ascii="Times New Roman" w:hAnsi="Times New Roman" w:hint="default"/>
        <w:b w:val="0"/>
        <w:i/>
        <w:sz w:val="24"/>
        <w:u w:val="none"/>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0" w15:restartNumberingAfterBreak="0">
    <w:nsid w:val="233F5CA3"/>
    <w:multiLevelType w:val="hybridMultilevel"/>
    <w:tmpl w:val="692ADF52"/>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28B31921"/>
    <w:multiLevelType w:val="singleLevel"/>
    <w:tmpl w:val="4146932E"/>
    <w:lvl w:ilvl="0">
      <w:numFmt w:val="decimal"/>
      <w:lvlText w:val="*"/>
      <w:lvlJc w:val="left"/>
    </w:lvl>
  </w:abstractNum>
  <w:abstractNum w:abstractNumId="12" w15:restartNumberingAfterBreak="0">
    <w:nsid w:val="2A8203CE"/>
    <w:multiLevelType w:val="hybridMultilevel"/>
    <w:tmpl w:val="63C4E1A4"/>
    <w:lvl w:ilvl="0" w:tplc="8DC6541E">
      <w:start w:val="1"/>
      <w:numFmt w:val="lowerLetter"/>
      <w:lvlText w:val="%1."/>
      <w:lvlJc w:val="left"/>
      <w:pPr>
        <w:tabs>
          <w:tab w:val="num" w:pos="360"/>
        </w:tabs>
        <w:ind w:left="360" w:hanging="360"/>
      </w:pPr>
      <w:rPr>
        <w:rFonts w:hint="default"/>
      </w:rPr>
    </w:lvl>
    <w:lvl w:ilvl="1" w:tplc="040C0007">
      <w:start w:val="1"/>
      <w:numFmt w:val="bullet"/>
      <w:lvlText w:val=""/>
      <w:lvlPicBulletId w:val="0"/>
      <w:lvlJc w:val="left"/>
      <w:pPr>
        <w:tabs>
          <w:tab w:val="num" w:pos="360"/>
        </w:tabs>
        <w:ind w:left="360" w:hanging="360"/>
      </w:pPr>
      <w:rPr>
        <w:rFonts w:ascii="Symbol" w:hAnsi="Symbol" w:hint="default"/>
      </w:rPr>
    </w:lvl>
    <w:lvl w:ilvl="2" w:tplc="040C001B" w:tentative="1">
      <w:start w:val="1"/>
      <w:numFmt w:val="lowerRoman"/>
      <w:lvlText w:val="%3."/>
      <w:lvlJc w:val="right"/>
      <w:pPr>
        <w:tabs>
          <w:tab w:val="num" w:pos="1080"/>
        </w:tabs>
        <w:ind w:left="1080" w:hanging="180"/>
      </w:pPr>
    </w:lvl>
    <w:lvl w:ilvl="3" w:tplc="040C000F" w:tentative="1">
      <w:start w:val="1"/>
      <w:numFmt w:val="decimal"/>
      <w:lvlText w:val="%4."/>
      <w:lvlJc w:val="left"/>
      <w:pPr>
        <w:tabs>
          <w:tab w:val="num" w:pos="1800"/>
        </w:tabs>
        <w:ind w:left="1800" w:hanging="360"/>
      </w:pPr>
    </w:lvl>
    <w:lvl w:ilvl="4" w:tplc="040C0019" w:tentative="1">
      <w:start w:val="1"/>
      <w:numFmt w:val="lowerLetter"/>
      <w:lvlText w:val="%5."/>
      <w:lvlJc w:val="left"/>
      <w:pPr>
        <w:tabs>
          <w:tab w:val="num" w:pos="2520"/>
        </w:tabs>
        <w:ind w:left="2520" w:hanging="360"/>
      </w:pPr>
    </w:lvl>
    <w:lvl w:ilvl="5" w:tplc="040C001B" w:tentative="1">
      <w:start w:val="1"/>
      <w:numFmt w:val="lowerRoman"/>
      <w:lvlText w:val="%6."/>
      <w:lvlJc w:val="right"/>
      <w:pPr>
        <w:tabs>
          <w:tab w:val="num" w:pos="3240"/>
        </w:tabs>
        <w:ind w:left="3240" w:hanging="180"/>
      </w:pPr>
    </w:lvl>
    <w:lvl w:ilvl="6" w:tplc="040C000F" w:tentative="1">
      <w:start w:val="1"/>
      <w:numFmt w:val="decimal"/>
      <w:lvlText w:val="%7."/>
      <w:lvlJc w:val="left"/>
      <w:pPr>
        <w:tabs>
          <w:tab w:val="num" w:pos="3960"/>
        </w:tabs>
        <w:ind w:left="3960" w:hanging="360"/>
      </w:pPr>
    </w:lvl>
    <w:lvl w:ilvl="7" w:tplc="040C0019" w:tentative="1">
      <w:start w:val="1"/>
      <w:numFmt w:val="lowerLetter"/>
      <w:lvlText w:val="%8."/>
      <w:lvlJc w:val="left"/>
      <w:pPr>
        <w:tabs>
          <w:tab w:val="num" w:pos="4680"/>
        </w:tabs>
        <w:ind w:left="4680" w:hanging="360"/>
      </w:pPr>
    </w:lvl>
    <w:lvl w:ilvl="8" w:tplc="040C001B" w:tentative="1">
      <w:start w:val="1"/>
      <w:numFmt w:val="lowerRoman"/>
      <w:lvlText w:val="%9."/>
      <w:lvlJc w:val="right"/>
      <w:pPr>
        <w:tabs>
          <w:tab w:val="num" w:pos="5400"/>
        </w:tabs>
        <w:ind w:left="5400" w:hanging="180"/>
      </w:pPr>
    </w:lvl>
  </w:abstractNum>
  <w:abstractNum w:abstractNumId="13" w15:restartNumberingAfterBreak="0">
    <w:nsid w:val="2C612EC3"/>
    <w:multiLevelType w:val="hybridMultilevel"/>
    <w:tmpl w:val="54DE1888"/>
    <w:lvl w:ilvl="0" w:tplc="7E62E826">
      <w:start w:val="1"/>
      <w:numFmt w:val="decimal"/>
      <w:lvlText w:val="%1."/>
      <w:lvlJc w:val="left"/>
      <w:pPr>
        <w:tabs>
          <w:tab w:val="num" w:pos="1069"/>
        </w:tabs>
        <w:ind w:left="1069" w:hanging="360"/>
      </w:pPr>
      <w:rPr>
        <w:rFonts w:hint="default"/>
        <w:b w:val="0"/>
        <w:i w:val="0"/>
      </w:rPr>
    </w:lvl>
    <w:lvl w:ilvl="1" w:tplc="040C0019" w:tentative="1">
      <w:start w:val="1"/>
      <w:numFmt w:val="lowerLetter"/>
      <w:lvlText w:val="%2."/>
      <w:lvlJc w:val="left"/>
      <w:pPr>
        <w:tabs>
          <w:tab w:val="num" w:pos="1764"/>
        </w:tabs>
        <w:ind w:left="1764" w:hanging="360"/>
      </w:pPr>
    </w:lvl>
    <w:lvl w:ilvl="2" w:tplc="040C001B" w:tentative="1">
      <w:start w:val="1"/>
      <w:numFmt w:val="lowerRoman"/>
      <w:lvlText w:val="%3."/>
      <w:lvlJc w:val="right"/>
      <w:pPr>
        <w:tabs>
          <w:tab w:val="num" w:pos="2484"/>
        </w:tabs>
        <w:ind w:left="2484" w:hanging="180"/>
      </w:pPr>
    </w:lvl>
    <w:lvl w:ilvl="3" w:tplc="040C000F" w:tentative="1">
      <w:start w:val="1"/>
      <w:numFmt w:val="decimal"/>
      <w:lvlText w:val="%4."/>
      <w:lvlJc w:val="left"/>
      <w:pPr>
        <w:tabs>
          <w:tab w:val="num" w:pos="3204"/>
        </w:tabs>
        <w:ind w:left="3204" w:hanging="360"/>
      </w:pPr>
    </w:lvl>
    <w:lvl w:ilvl="4" w:tplc="040C0019" w:tentative="1">
      <w:start w:val="1"/>
      <w:numFmt w:val="lowerLetter"/>
      <w:lvlText w:val="%5."/>
      <w:lvlJc w:val="left"/>
      <w:pPr>
        <w:tabs>
          <w:tab w:val="num" w:pos="3924"/>
        </w:tabs>
        <w:ind w:left="3924" w:hanging="360"/>
      </w:pPr>
    </w:lvl>
    <w:lvl w:ilvl="5" w:tplc="040C001B" w:tentative="1">
      <w:start w:val="1"/>
      <w:numFmt w:val="lowerRoman"/>
      <w:lvlText w:val="%6."/>
      <w:lvlJc w:val="right"/>
      <w:pPr>
        <w:tabs>
          <w:tab w:val="num" w:pos="4644"/>
        </w:tabs>
        <w:ind w:left="4644" w:hanging="180"/>
      </w:pPr>
    </w:lvl>
    <w:lvl w:ilvl="6" w:tplc="040C000F" w:tentative="1">
      <w:start w:val="1"/>
      <w:numFmt w:val="decimal"/>
      <w:lvlText w:val="%7."/>
      <w:lvlJc w:val="left"/>
      <w:pPr>
        <w:tabs>
          <w:tab w:val="num" w:pos="5364"/>
        </w:tabs>
        <w:ind w:left="5364" w:hanging="360"/>
      </w:pPr>
    </w:lvl>
    <w:lvl w:ilvl="7" w:tplc="040C0019" w:tentative="1">
      <w:start w:val="1"/>
      <w:numFmt w:val="lowerLetter"/>
      <w:lvlText w:val="%8."/>
      <w:lvlJc w:val="left"/>
      <w:pPr>
        <w:tabs>
          <w:tab w:val="num" w:pos="6084"/>
        </w:tabs>
        <w:ind w:left="6084" w:hanging="360"/>
      </w:pPr>
    </w:lvl>
    <w:lvl w:ilvl="8" w:tplc="040C001B" w:tentative="1">
      <w:start w:val="1"/>
      <w:numFmt w:val="lowerRoman"/>
      <w:lvlText w:val="%9."/>
      <w:lvlJc w:val="right"/>
      <w:pPr>
        <w:tabs>
          <w:tab w:val="num" w:pos="6804"/>
        </w:tabs>
        <w:ind w:left="6804" w:hanging="180"/>
      </w:pPr>
    </w:lvl>
  </w:abstractNum>
  <w:abstractNum w:abstractNumId="14" w15:restartNumberingAfterBreak="0">
    <w:nsid w:val="33D70E20"/>
    <w:multiLevelType w:val="hybridMultilevel"/>
    <w:tmpl w:val="44B094EC"/>
    <w:lvl w:ilvl="0" w:tplc="5C06E072">
      <w:numFmt w:val="bullet"/>
      <w:lvlText w:val=""/>
      <w:lvlJc w:val="left"/>
      <w:pPr>
        <w:ind w:left="1069" w:hanging="360"/>
      </w:pPr>
      <w:rPr>
        <w:rFonts w:ascii="Wingdings" w:eastAsia="Times New Roman" w:hAnsi="Wingdings" w:cs="Times New Roman"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5" w15:restartNumberingAfterBreak="0">
    <w:nsid w:val="350F3713"/>
    <w:multiLevelType w:val="hybridMultilevel"/>
    <w:tmpl w:val="3CD2C17C"/>
    <w:lvl w:ilvl="0" w:tplc="040C000B">
      <w:start w:val="1"/>
      <w:numFmt w:val="bullet"/>
      <w:lvlText w:val=""/>
      <w:lvlJc w:val="left"/>
      <w:pPr>
        <w:tabs>
          <w:tab w:val="num" w:pos="2487"/>
        </w:tabs>
        <w:ind w:left="2487" w:hanging="360"/>
      </w:pPr>
      <w:rPr>
        <w:rFonts w:ascii="Wingdings" w:hAnsi="Wingdings" w:hint="default"/>
      </w:rPr>
    </w:lvl>
    <w:lvl w:ilvl="1" w:tplc="040C0003" w:tentative="1">
      <w:start w:val="1"/>
      <w:numFmt w:val="bullet"/>
      <w:lvlText w:val="o"/>
      <w:lvlJc w:val="left"/>
      <w:pPr>
        <w:tabs>
          <w:tab w:val="num" w:pos="3207"/>
        </w:tabs>
        <w:ind w:left="3207" w:hanging="360"/>
      </w:pPr>
      <w:rPr>
        <w:rFonts w:ascii="Courier New" w:hAnsi="Courier New" w:hint="default"/>
      </w:rPr>
    </w:lvl>
    <w:lvl w:ilvl="2" w:tplc="040C0005" w:tentative="1">
      <w:start w:val="1"/>
      <w:numFmt w:val="bullet"/>
      <w:lvlText w:val=""/>
      <w:lvlJc w:val="left"/>
      <w:pPr>
        <w:tabs>
          <w:tab w:val="num" w:pos="3927"/>
        </w:tabs>
        <w:ind w:left="3927" w:hanging="360"/>
      </w:pPr>
      <w:rPr>
        <w:rFonts w:ascii="Wingdings" w:hAnsi="Wingdings" w:hint="default"/>
      </w:rPr>
    </w:lvl>
    <w:lvl w:ilvl="3" w:tplc="040C0001" w:tentative="1">
      <w:start w:val="1"/>
      <w:numFmt w:val="bullet"/>
      <w:lvlText w:val=""/>
      <w:lvlJc w:val="left"/>
      <w:pPr>
        <w:tabs>
          <w:tab w:val="num" w:pos="4647"/>
        </w:tabs>
        <w:ind w:left="4647" w:hanging="360"/>
      </w:pPr>
      <w:rPr>
        <w:rFonts w:ascii="Symbol" w:hAnsi="Symbol" w:hint="default"/>
      </w:rPr>
    </w:lvl>
    <w:lvl w:ilvl="4" w:tplc="040C0003" w:tentative="1">
      <w:start w:val="1"/>
      <w:numFmt w:val="bullet"/>
      <w:lvlText w:val="o"/>
      <w:lvlJc w:val="left"/>
      <w:pPr>
        <w:tabs>
          <w:tab w:val="num" w:pos="5367"/>
        </w:tabs>
        <w:ind w:left="5367" w:hanging="360"/>
      </w:pPr>
      <w:rPr>
        <w:rFonts w:ascii="Courier New" w:hAnsi="Courier New" w:hint="default"/>
      </w:rPr>
    </w:lvl>
    <w:lvl w:ilvl="5" w:tplc="040C0005" w:tentative="1">
      <w:start w:val="1"/>
      <w:numFmt w:val="bullet"/>
      <w:lvlText w:val=""/>
      <w:lvlJc w:val="left"/>
      <w:pPr>
        <w:tabs>
          <w:tab w:val="num" w:pos="6087"/>
        </w:tabs>
        <w:ind w:left="6087" w:hanging="360"/>
      </w:pPr>
      <w:rPr>
        <w:rFonts w:ascii="Wingdings" w:hAnsi="Wingdings" w:hint="default"/>
      </w:rPr>
    </w:lvl>
    <w:lvl w:ilvl="6" w:tplc="040C0001" w:tentative="1">
      <w:start w:val="1"/>
      <w:numFmt w:val="bullet"/>
      <w:lvlText w:val=""/>
      <w:lvlJc w:val="left"/>
      <w:pPr>
        <w:tabs>
          <w:tab w:val="num" w:pos="6807"/>
        </w:tabs>
        <w:ind w:left="6807" w:hanging="360"/>
      </w:pPr>
      <w:rPr>
        <w:rFonts w:ascii="Symbol" w:hAnsi="Symbol" w:hint="default"/>
      </w:rPr>
    </w:lvl>
    <w:lvl w:ilvl="7" w:tplc="040C0003" w:tentative="1">
      <w:start w:val="1"/>
      <w:numFmt w:val="bullet"/>
      <w:lvlText w:val="o"/>
      <w:lvlJc w:val="left"/>
      <w:pPr>
        <w:tabs>
          <w:tab w:val="num" w:pos="7527"/>
        </w:tabs>
        <w:ind w:left="7527" w:hanging="360"/>
      </w:pPr>
      <w:rPr>
        <w:rFonts w:ascii="Courier New" w:hAnsi="Courier New" w:hint="default"/>
      </w:rPr>
    </w:lvl>
    <w:lvl w:ilvl="8" w:tplc="040C0005" w:tentative="1">
      <w:start w:val="1"/>
      <w:numFmt w:val="bullet"/>
      <w:lvlText w:val=""/>
      <w:lvlJc w:val="left"/>
      <w:pPr>
        <w:tabs>
          <w:tab w:val="num" w:pos="8247"/>
        </w:tabs>
        <w:ind w:left="8247" w:hanging="360"/>
      </w:pPr>
      <w:rPr>
        <w:rFonts w:ascii="Wingdings" w:hAnsi="Wingdings" w:hint="default"/>
      </w:rPr>
    </w:lvl>
  </w:abstractNum>
  <w:abstractNum w:abstractNumId="16" w15:restartNumberingAfterBreak="0">
    <w:nsid w:val="36E06496"/>
    <w:multiLevelType w:val="hybridMultilevel"/>
    <w:tmpl w:val="93C20E98"/>
    <w:lvl w:ilvl="0" w:tplc="040C0007">
      <w:start w:val="1"/>
      <w:numFmt w:val="bullet"/>
      <w:lvlText w:val=""/>
      <w:lvlPicBulletId w:val="0"/>
      <w:lvlJc w:val="left"/>
      <w:pPr>
        <w:tabs>
          <w:tab w:val="num" w:pos="1069"/>
        </w:tabs>
        <w:ind w:left="1069" w:hanging="360"/>
      </w:pPr>
      <w:rPr>
        <w:rFonts w:ascii="Symbol" w:hAnsi="Symbol" w:hint="default"/>
        <w:sz w:val="16"/>
      </w:rPr>
    </w:lvl>
    <w:lvl w:ilvl="1" w:tplc="040C0003">
      <w:start w:val="1"/>
      <w:numFmt w:val="bullet"/>
      <w:lvlText w:val="o"/>
      <w:lvlJc w:val="left"/>
      <w:pPr>
        <w:tabs>
          <w:tab w:val="num" w:pos="1789"/>
        </w:tabs>
        <w:ind w:left="1789" w:hanging="360"/>
      </w:pPr>
      <w:rPr>
        <w:rFonts w:ascii="Courier New" w:hAnsi="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7" w15:restartNumberingAfterBreak="0">
    <w:nsid w:val="37A86603"/>
    <w:multiLevelType w:val="hybridMultilevel"/>
    <w:tmpl w:val="9FA63E16"/>
    <w:lvl w:ilvl="0" w:tplc="040C0001">
      <w:start w:val="1"/>
      <w:numFmt w:val="bullet"/>
      <w:lvlText w:val=""/>
      <w:lvlJc w:val="left"/>
      <w:pPr>
        <w:ind w:left="2204" w:hanging="360"/>
      </w:pPr>
      <w:rPr>
        <w:rFonts w:ascii="Symbol" w:hAnsi="Symbol" w:hint="default"/>
      </w:rPr>
    </w:lvl>
    <w:lvl w:ilvl="1" w:tplc="040C0003" w:tentative="1">
      <w:start w:val="1"/>
      <w:numFmt w:val="bullet"/>
      <w:lvlText w:val="o"/>
      <w:lvlJc w:val="left"/>
      <w:pPr>
        <w:ind w:left="2924" w:hanging="360"/>
      </w:pPr>
      <w:rPr>
        <w:rFonts w:ascii="Courier New" w:hAnsi="Courier New" w:cs="Courier New" w:hint="default"/>
      </w:rPr>
    </w:lvl>
    <w:lvl w:ilvl="2" w:tplc="040C0005" w:tentative="1">
      <w:start w:val="1"/>
      <w:numFmt w:val="bullet"/>
      <w:lvlText w:val=""/>
      <w:lvlJc w:val="left"/>
      <w:pPr>
        <w:ind w:left="3644" w:hanging="360"/>
      </w:pPr>
      <w:rPr>
        <w:rFonts w:ascii="Wingdings" w:hAnsi="Wingdings" w:hint="default"/>
      </w:rPr>
    </w:lvl>
    <w:lvl w:ilvl="3" w:tplc="040C0001" w:tentative="1">
      <w:start w:val="1"/>
      <w:numFmt w:val="bullet"/>
      <w:lvlText w:val=""/>
      <w:lvlJc w:val="left"/>
      <w:pPr>
        <w:ind w:left="4364" w:hanging="360"/>
      </w:pPr>
      <w:rPr>
        <w:rFonts w:ascii="Symbol" w:hAnsi="Symbol" w:hint="default"/>
      </w:rPr>
    </w:lvl>
    <w:lvl w:ilvl="4" w:tplc="040C0003" w:tentative="1">
      <w:start w:val="1"/>
      <w:numFmt w:val="bullet"/>
      <w:lvlText w:val="o"/>
      <w:lvlJc w:val="left"/>
      <w:pPr>
        <w:ind w:left="5084" w:hanging="360"/>
      </w:pPr>
      <w:rPr>
        <w:rFonts w:ascii="Courier New" w:hAnsi="Courier New" w:cs="Courier New" w:hint="default"/>
      </w:rPr>
    </w:lvl>
    <w:lvl w:ilvl="5" w:tplc="040C0005" w:tentative="1">
      <w:start w:val="1"/>
      <w:numFmt w:val="bullet"/>
      <w:lvlText w:val=""/>
      <w:lvlJc w:val="left"/>
      <w:pPr>
        <w:ind w:left="5804" w:hanging="360"/>
      </w:pPr>
      <w:rPr>
        <w:rFonts w:ascii="Wingdings" w:hAnsi="Wingdings" w:hint="default"/>
      </w:rPr>
    </w:lvl>
    <w:lvl w:ilvl="6" w:tplc="040C0001" w:tentative="1">
      <w:start w:val="1"/>
      <w:numFmt w:val="bullet"/>
      <w:lvlText w:val=""/>
      <w:lvlJc w:val="left"/>
      <w:pPr>
        <w:ind w:left="6524" w:hanging="360"/>
      </w:pPr>
      <w:rPr>
        <w:rFonts w:ascii="Symbol" w:hAnsi="Symbol" w:hint="default"/>
      </w:rPr>
    </w:lvl>
    <w:lvl w:ilvl="7" w:tplc="040C0003" w:tentative="1">
      <w:start w:val="1"/>
      <w:numFmt w:val="bullet"/>
      <w:lvlText w:val="o"/>
      <w:lvlJc w:val="left"/>
      <w:pPr>
        <w:ind w:left="7244" w:hanging="360"/>
      </w:pPr>
      <w:rPr>
        <w:rFonts w:ascii="Courier New" w:hAnsi="Courier New" w:cs="Courier New" w:hint="default"/>
      </w:rPr>
    </w:lvl>
    <w:lvl w:ilvl="8" w:tplc="040C0005" w:tentative="1">
      <w:start w:val="1"/>
      <w:numFmt w:val="bullet"/>
      <w:lvlText w:val=""/>
      <w:lvlJc w:val="left"/>
      <w:pPr>
        <w:ind w:left="7964" w:hanging="360"/>
      </w:pPr>
      <w:rPr>
        <w:rFonts w:ascii="Wingdings" w:hAnsi="Wingdings" w:hint="default"/>
      </w:rPr>
    </w:lvl>
  </w:abstractNum>
  <w:abstractNum w:abstractNumId="18" w15:restartNumberingAfterBreak="0">
    <w:nsid w:val="3E417C3D"/>
    <w:multiLevelType w:val="hybridMultilevel"/>
    <w:tmpl w:val="50D2EF28"/>
    <w:lvl w:ilvl="0" w:tplc="7AA21B8C">
      <w:start w:val="1"/>
      <w:numFmt w:val="decimal"/>
      <w:lvlText w:val="%1."/>
      <w:lvlJc w:val="left"/>
      <w:pPr>
        <w:tabs>
          <w:tab w:val="num" w:pos="745"/>
        </w:tabs>
        <w:ind w:left="745" w:hanging="360"/>
      </w:pPr>
      <w:rPr>
        <w:rFonts w:hint="default"/>
      </w:rPr>
    </w:lvl>
    <w:lvl w:ilvl="1" w:tplc="040C0019" w:tentative="1">
      <w:start w:val="1"/>
      <w:numFmt w:val="lowerLetter"/>
      <w:lvlText w:val="%2."/>
      <w:lvlJc w:val="left"/>
      <w:pPr>
        <w:tabs>
          <w:tab w:val="num" w:pos="1465"/>
        </w:tabs>
        <w:ind w:left="1465" w:hanging="360"/>
      </w:pPr>
    </w:lvl>
    <w:lvl w:ilvl="2" w:tplc="040C001B" w:tentative="1">
      <w:start w:val="1"/>
      <w:numFmt w:val="lowerRoman"/>
      <w:lvlText w:val="%3."/>
      <w:lvlJc w:val="right"/>
      <w:pPr>
        <w:tabs>
          <w:tab w:val="num" w:pos="2185"/>
        </w:tabs>
        <w:ind w:left="2185" w:hanging="180"/>
      </w:pPr>
    </w:lvl>
    <w:lvl w:ilvl="3" w:tplc="040C000F" w:tentative="1">
      <w:start w:val="1"/>
      <w:numFmt w:val="decimal"/>
      <w:lvlText w:val="%4."/>
      <w:lvlJc w:val="left"/>
      <w:pPr>
        <w:tabs>
          <w:tab w:val="num" w:pos="2905"/>
        </w:tabs>
        <w:ind w:left="2905" w:hanging="360"/>
      </w:pPr>
    </w:lvl>
    <w:lvl w:ilvl="4" w:tplc="040C0019" w:tentative="1">
      <w:start w:val="1"/>
      <w:numFmt w:val="lowerLetter"/>
      <w:lvlText w:val="%5."/>
      <w:lvlJc w:val="left"/>
      <w:pPr>
        <w:tabs>
          <w:tab w:val="num" w:pos="3625"/>
        </w:tabs>
        <w:ind w:left="3625" w:hanging="360"/>
      </w:pPr>
    </w:lvl>
    <w:lvl w:ilvl="5" w:tplc="040C001B" w:tentative="1">
      <w:start w:val="1"/>
      <w:numFmt w:val="lowerRoman"/>
      <w:lvlText w:val="%6."/>
      <w:lvlJc w:val="right"/>
      <w:pPr>
        <w:tabs>
          <w:tab w:val="num" w:pos="4345"/>
        </w:tabs>
        <w:ind w:left="4345" w:hanging="180"/>
      </w:pPr>
    </w:lvl>
    <w:lvl w:ilvl="6" w:tplc="040C000F" w:tentative="1">
      <w:start w:val="1"/>
      <w:numFmt w:val="decimal"/>
      <w:lvlText w:val="%7."/>
      <w:lvlJc w:val="left"/>
      <w:pPr>
        <w:tabs>
          <w:tab w:val="num" w:pos="5065"/>
        </w:tabs>
        <w:ind w:left="5065" w:hanging="360"/>
      </w:pPr>
    </w:lvl>
    <w:lvl w:ilvl="7" w:tplc="040C0019" w:tentative="1">
      <w:start w:val="1"/>
      <w:numFmt w:val="lowerLetter"/>
      <w:lvlText w:val="%8."/>
      <w:lvlJc w:val="left"/>
      <w:pPr>
        <w:tabs>
          <w:tab w:val="num" w:pos="5785"/>
        </w:tabs>
        <w:ind w:left="5785" w:hanging="360"/>
      </w:pPr>
    </w:lvl>
    <w:lvl w:ilvl="8" w:tplc="040C001B" w:tentative="1">
      <w:start w:val="1"/>
      <w:numFmt w:val="lowerRoman"/>
      <w:lvlText w:val="%9."/>
      <w:lvlJc w:val="right"/>
      <w:pPr>
        <w:tabs>
          <w:tab w:val="num" w:pos="6505"/>
        </w:tabs>
        <w:ind w:left="6505" w:hanging="180"/>
      </w:pPr>
    </w:lvl>
  </w:abstractNum>
  <w:abstractNum w:abstractNumId="19" w15:restartNumberingAfterBreak="0">
    <w:nsid w:val="43544266"/>
    <w:multiLevelType w:val="hybridMultilevel"/>
    <w:tmpl w:val="0CD6EBD4"/>
    <w:lvl w:ilvl="0" w:tplc="7AA21B8C">
      <w:start w:val="1"/>
      <w:numFmt w:val="decimal"/>
      <w:lvlText w:val="%1."/>
      <w:lvlJc w:val="left"/>
      <w:pPr>
        <w:tabs>
          <w:tab w:val="num" w:pos="745"/>
        </w:tabs>
        <w:ind w:left="745"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44355F5D"/>
    <w:multiLevelType w:val="hybridMultilevel"/>
    <w:tmpl w:val="D4763EEA"/>
    <w:lvl w:ilvl="0" w:tplc="D9981F26">
      <w:start w:val="1"/>
      <w:numFmt w:val="lowerRoman"/>
      <w:lvlText w:val="%1."/>
      <w:lvlJc w:val="left"/>
      <w:pPr>
        <w:tabs>
          <w:tab w:val="num" w:pos="1080"/>
        </w:tabs>
        <w:ind w:left="720" w:hanging="360"/>
      </w:pPr>
      <w:rPr>
        <w:rFonts w:hint="default"/>
      </w:rPr>
    </w:lvl>
    <w:lvl w:ilvl="1" w:tplc="02F028B0">
      <w:start w:val="1"/>
      <w:numFmt w:val="decimal"/>
      <w:lvlText w:val="%2."/>
      <w:lvlJc w:val="left"/>
      <w:pPr>
        <w:tabs>
          <w:tab w:val="num" w:pos="371"/>
        </w:tabs>
        <w:ind w:left="371" w:hanging="360"/>
      </w:pPr>
      <w:rPr>
        <w:rFonts w:hint="default"/>
      </w:rPr>
    </w:lvl>
    <w:lvl w:ilvl="2" w:tplc="040C001B">
      <w:start w:val="1"/>
      <w:numFmt w:val="lowerRoman"/>
      <w:lvlText w:val="%3."/>
      <w:lvlJc w:val="right"/>
      <w:pPr>
        <w:tabs>
          <w:tab w:val="num" w:pos="1091"/>
        </w:tabs>
        <w:ind w:left="1091" w:hanging="180"/>
      </w:pPr>
    </w:lvl>
    <w:lvl w:ilvl="3" w:tplc="040C000F" w:tentative="1">
      <w:start w:val="1"/>
      <w:numFmt w:val="decimal"/>
      <w:lvlText w:val="%4."/>
      <w:lvlJc w:val="left"/>
      <w:pPr>
        <w:tabs>
          <w:tab w:val="num" w:pos="1811"/>
        </w:tabs>
        <w:ind w:left="1811" w:hanging="360"/>
      </w:pPr>
    </w:lvl>
    <w:lvl w:ilvl="4" w:tplc="040C0019" w:tentative="1">
      <w:start w:val="1"/>
      <w:numFmt w:val="lowerLetter"/>
      <w:lvlText w:val="%5."/>
      <w:lvlJc w:val="left"/>
      <w:pPr>
        <w:tabs>
          <w:tab w:val="num" w:pos="2531"/>
        </w:tabs>
        <w:ind w:left="2531" w:hanging="360"/>
      </w:pPr>
    </w:lvl>
    <w:lvl w:ilvl="5" w:tplc="040C001B" w:tentative="1">
      <w:start w:val="1"/>
      <w:numFmt w:val="lowerRoman"/>
      <w:lvlText w:val="%6."/>
      <w:lvlJc w:val="right"/>
      <w:pPr>
        <w:tabs>
          <w:tab w:val="num" w:pos="3251"/>
        </w:tabs>
        <w:ind w:left="3251" w:hanging="180"/>
      </w:pPr>
    </w:lvl>
    <w:lvl w:ilvl="6" w:tplc="040C000F" w:tentative="1">
      <w:start w:val="1"/>
      <w:numFmt w:val="decimal"/>
      <w:lvlText w:val="%7."/>
      <w:lvlJc w:val="left"/>
      <w:pPr>
        <w:tabs>
          <w:tab w:val="num" w:pos="3971"/>
        </w:tabs>
        <w:ind w:left="3971" w:hanging="360"/>
      </w:pPr>
    </w:lvl>
    <w:lvl w:ilvl="7" w:tplc="040C0019" w:tentative="1">
      <w:start w:val="1"/>
      <w:numFmt w:val="lowerLetter"/>
      <w:lvlText w:val="%8."/>
      <w:lvlJc w:val="left"/>
      <w:pPr>
        <w:tabs>
          <w:tab w:val="num" w:pos="4691"/>
        </w:tabs>
        <w:ind w:left="4691" w:hanging="360"/>
      </w:pPr>
    </w:lvl>
    <w:lvl w:ilvl="8" w:tplc="040C001B" w:tentative="1">
      <w:start w:val="1"/>
      <w:numFmt w:val="lowerRoman"/>
      <w:lvlText w:val="%9."/>
      <w:lvlJc w:val="right"/>
      <w:pPr>
        <w:tabs>
          <w:tab w:val="num" w:pos="5411"/>
        </w:tabs>
        <w:ind w:left="5411" w:hanging="180"/>
      </w:pPr>
    </w:lvl>
  </w:abstractNum>
  <w:abstractNum w:abstractNumId="21" w15:restartNumberingAfterBreak="0">
    <w:nsid w:val="464B71F9"/>
    <w:multiLevelType w:val="hybridMultilevel"/>
    <w:tmpl w:val="4EE28632"/>
    <w:lvl w:ilvl="0" w:tplc="FFFFFFFF">
      <w:start w:val="1"/>
      <w:numFmt w:val="lowerLetter"/>
      <w:lvlText w:val="%1."/>
      <w:lvlJc w:val="left"/>
      <w:pPr>
        <w:tabs>
          <w:tab w:val="num" w:pos="720"/>
        </w:tabs>
        <w:ind w:left="720" w:hanging="360"/>
      </w:pPr>
      <w:rPr>
        <w:rFonts w:hint="default"/>
      </w:rPr>
    </w:lvl>
    <w:lvl w:ilvl="1" w:tplc="42645D24">
      <w:start w:val="1"/>
      <w:numFmt w:val="lowerLetter"/>
      <w:lvlText w:val="%2)"/>
      <w:lvlJc w:val="left"/>
      <w:pPr>
        <w:tabs>
          <w:tab w:val="num" w:pos="1080"/>
        </w:tabs>
        <w:ind w:left="1080" w:hanging="360"/>
      </w:pPr>
      <w:rPr>
        <w:rFonts w:hint="default"/>
      </w:rPr>
    </w:lvl>
    <w:lvl w:ilvl="2" w:tplc="FFFFFFFF">
      <w:start w:val="1"/>
      <w:numFmt w:val="lowerRoman"/>
      <w:lvlText w:val="%3."/>
      <w:lvlJc w:val="right"/>
      <w:pPr>
        <w:tabs>
          <w:tab w:val="num" w:pos="1800"/>
        </w:tabs>
        <w:ind w:left="1800" w:hanging="180"/>
      </w:pPr>
    </w:lvl>
    <w:lvl w:ilvl="3" w:tplc="B808B98C">
      <w:start w:val="1"/>
      <w:numFmt w:val="decimal"/>
      <w:lvlText w:val="%4."/>
      <w:lvlJc w:val="left"/>
      <w:pPr>
        <w:tabs>
          <w:tab w:val="num" w:pos="2520"/>
        </w:tabs>
        <w:ind w:left="2520" w:hanging="360"/>
      </w:pPr>
      <w:rPr>
        <w:rFonts w:hint="default"/>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2" w15:restartNumberingAfterBreak="0">
    <w:nsid w:val="4D306F96"/>
    <w:multiLevelType w:val="hybridMultilevel"/>
    <w:tmpl w:val="2624A478"/>
    <w:lvl w:ilvl="0" w:tplc="040C0001">
      <w:start w:val="1"/>
      <w:numFmt w:val="bullet"/>
      <w:lvlText w:val=""/>
      <w:lvlJc w:val="left"/>
      <w:pPr>
        <w:ind w:left="1778" w:hanging="360"/>
      </w:pPr>
      <w:rPr>
        <w:rFonts w:ascii="Symbol" w:hAnsi="Symbol"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23" w15:restartNumberingAfterBreak="0">
    <w:nsid w:val="4FC91687"/>
    <w:multiLevelType w:val="hybridMultilevel"/>
    <w:tmpl w:val="4FDC1D5A"/>
    <w:lvl w:ilvl="0" w:tplc="FFFFFFFF">
      <w:start w:val="1"/>
      <w:numFmt w:val="bullet"/>
      <w:lvlText w:val=""/>
      <w:lvlJc w:val="left"/>
      <w:pPr>
        <w:tabs>
          <w:tab w:val="num" w:pos="360"/>
        </w:tabs>
        <w:ind w:left="360" w:hanging="360"/>
      </w:pPr>
      <w:rPr>
        <w:rFonts w:ascii="Symbol" w:hAnsi="Symbol" w:hint="default"/>
      </w:rPr>
    </w:lvl>
    <w:lvl w:ilvl="1" w:tplc="DB1204B8">
      <w:numFmt w:val="bullet"/>
      <w:lvlText w:val="-"/>
      <w:lvlJc w:val="left"/>
      <w:pPr>
        <w:tabs>
          <w:tab w:val="num" w:pos="-695"/>
        </w:tabs>
        <w:ind w:left="-695" w:hanging="360"/>
      </w:pPr>
      <w:rPr>
        <w:rFonts w:ascii="Times" w:eastAsia="Times New Roman" w:hAnsi="Times" w:cs="Times" w:hint="default"/>
      </w:rPr>
    </w:lvl>
    <w:lvl w:ilvl="2" w:tplc="1D1870FA">
      <w:numFmt w:val="bullet"/>
      <w:lvlText w:val="–"/>
      <w:lvlJc w:val="left"/>
      <w:pPr>
        <w:tabs>
          <w:tab w:val="num" w:pos="205"/>
        </w:tabs>
        <w:ind w:left="205" w:hanging="360"/>
      </w:pPr>
      <w:rPr>
        <w:rFonts w:ascii="Times" w:eastAsia="Times New Roman" w:hAnsi="Times" w:cs="Times" w:hint="default"/>
      </w:rPr>
    </w:lvl>
    <w:lvl w:ilvl="3" w:tplc="6AE67FA0">
      <w:start w:val="1"/>
      <w:numFmt w:val="decimal"/>
      <w:lvlText w:val="%4."/>
      <w:lvlJc w:val="left"/>
      <w:pPr>
        <w:tabs>
          <w:tab w:val="num" w:pos="745"/>
        </w:tabs>
        <w:ind w:left="745" w:hanging="360"/>
      </w:pPr>
      <w:rPr>
        <w:rFonts w:hint="default"/>
      </w:rPr>
    </w:lvl>
    <w:lvl w:ilvl="4" w:tplc="FFFFFFFF">
      <w:start w:val="1"/>
      <w:numFmt w:val="lowerLetter"/>
      <w:lvlText w:val="%5."/>
      <w:lvlJc w:val="left"/>
      <w:pPr>
        <w:tabs>
          <w:tab w:val="num" w:pos="1465"/>
        </w:tabs>
        <w:ind w:left="1465" w:hanging="360"/>
      </w:pPr>
    </w:lvl>
    <w:lvl w:ilvl="5" w:tplc="FFFFFFFF" w:tentative="1">
      <w:start w:val="1"/>
      <w:numFmt w:val="lowerRoman"/>
      <w:lvlText w:val="%6."/>
      <w:lvlJc w:val="right"/>
      <w:pPr>
        <w:tabs>
          <w:tab w:val="num" w:pos="2185"/>
        </w:tabs>
        <w:ind w:left="2185" w:hanging="180"/>
      </w:pPr>
    </w:lvl>
    <w:lvl w:ilvl="6" w:tplc="FFFFFFFF" w:tentative="1">
      <w:start w:val="1"/>
      <w:numFmt w:val="decimal"/>
      <w:lvlText w:val="%7."/>
      <w:lvlJc w:val="left"/>
      <w:pPr>
        <w:tabs>
          <w:tab w:val="num" w:pos="2905"/>
        </w:tabs>
        <w:ind w:left="2905" w:hanging="360"/>
      </w:pPr>
    </w:lvl>
    <w:lvl w:ilvl="7" w:tplc="FFFFFFFF" w:tentative="1">
      <w:start w:val="1"/>
      <w:numFmt w:val="lowerLetter"/>
      <w:lvlText w:val="%8."/>
      <w:lvlJc w:val="left"/>
      <w:pPr>
        <w:tabs>
          <w:tab w:val="num" w:pos="3625"/>
        </w:tabs>
        <w:ind w:left="3625" w:hanging="360"/>
      </w:pPr>
    </w:lvl>
    <w:lvl w:ilvl="8" w:tplc="FFFFFFFF" w:tentative="1">
      <w:start w:val="1"/>
      <w:numFmt w:val="lowerRoman"/>
      <w:lvlText w:val="%9."/>
      <w:lvlJc w:val="right"/>
      <w:pPr>
        <w:tabs>
          <w:tab w:val="num" w:pos="4345"/>
        </w:tabs>
        <w:ind w:left="4345" w:hanging="180"/>
      </w:pPr>
    </w:lvl>
  </w:abstractNum>
  <w:abstractNum w:abstractNumId="24" w15:restartNumberingAfterBreak="0">
    <w:nsid w:val="56595C98"/>
    <w:multiLevelType w:val="hybridMultilevel"/>
    <w:tmpl w:val="F1C0EF46"/>
    <w:lvl w:ilvl="0" w:tplc="040C0001">
      <w:start w:val="1"/>
      <w:numFmt w:val="bullet"/>
      <w:lvlText w:val=""/>
      <w:lvlJc w:val="left"/>
      <w:pPr>
        <w:tabs>
          <w:tab w:val="num" w:pos="1004"/>
        </w:tabs>
        <w:ind w:left="1004" w:hanging="360"/>
      </w:pPr>
      <w:rPr>
        <w:rFonts w:ascii="Symbol" w:hAnsi="Symbol" w:hint="default"/>
      </w:rPr>
    </w:lvl>
    <w:lvl w:ilvl="1" w:tplc="040C0003">
      <w:start w:val="1"/>
      <w:numFmt w:val="bullet"/>
      <w:lvlText w:val="o"/>
      <w:lvlJc w:val="left"/>
      <w:pPr>
        <w:tabs>
          <w:tab w:val="num" w:pos="1636"/>
        </w:tabs>
        <w:ind w:left="1636" w:hanging="360"/>
      </w:pPr>
      <w:rPr>
        <w:rFonts w:ascii="Courier New" w:hAnsi="Courier New" w:cs="Courier New" w:hint="default"/>
      </w:rPr>
    </w:lvl>
    <w:lvl w:ilvl="2" w:tplc="040C0005">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cs="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cs="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25" w15:restartNumberingAfterBreak="0">
    <w:nsid w:val="5AA66C27"/>
    <w:multiLevelType w:val="hybridMultilevel"/>
    <w:tmpl w:val="9B904E24"/>
    <w:lvl w:ilvl="0" w:tplc="45B83770">
      <w:start w:val="1"/>
      <w:numFmt w:val="decimal"/>
      <w:pStyle w:val="titreannexe"/>
      <w:lvlText w:val="Annex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CE57A05"/>
    <w:multiLevelType w:val="hybridMultilevel"/>
    <w:tmpl w:val="8EB07210"/>
    <w:lvl w:ilvl="0" w:tplc="2B84ED4A">
      <w:start w:val="1"/>
      <w:numFmt w:val="bullet"/>
      <w:pStyle w:val="Retraitcorpsdetexte"/>
      <w:lvlText w:val=""/>
      <w:lvlJc w:val="left"/>
      <w:pPr>
        <w:tabs>
          <w:tab w:val="num" w:pos="454"/>
        </w:tabs>
        <w:ind w:left="454" w:hanging="454"/>
      </w:pPr>
      <w:rPr>
        <w:rFonts w:ascii="Symbol" w:hAnsi="Symbol" w:hint="default"/>
      </w:rPr>
    </w:lvl>
    <w:lvl w:ilvl="1" w:tplc="040C0003" w:tentative="1">
      <w:start w:val="1"/>
      <w:numFmt w:val="bullet"/>
      <w:lvlText w:val="o"/>
      <w:lvlJc w:val="left"/>
      <w:pPr>
        <w:tabs>
          <w:tab w:val="num" w:pos="2512"/>
        </w:tabs>
        <w:ind w:left="2512" w:hanging="360"/>
      </w:pPr>
      <w:rPr>
        <w:rFonts w:ascii="Courier New" w:hAnsi="Courier New" w:hint="default"/>
      </w:rPr>
    </w:lvl>
    <w:lvl w:ilvl="2" w:tplc="040C0005" w:tentative="1">
      <w:start w:val="1"/>
      <w:numFmt w:val="bullet"/>
      <w:lvlText w:val=""/>
      <w:lvlJc w:val="left"/>
      <w:pPr>
        <w:tabs>
          <w:tab w:val="num" w:pos="3232"/>
        </w:tabs>
        <w:ind w:left="3232" w:hanging="360"/>
      </w:pPr>
      <w:rPr>
        <w:rFonts w:ascii="Wingdings" w:hAnsi="Wingdings" w:hint="default"/>
      </w:rPr>
    </w:lvl>
    <w:lvl w:ilvl="3" w:tplc="040C0001" w:tentative="1">
      <w:start w:val="1"/>
      <w:numFmt w:val="bullet"/>
      <w:lvlText w:val=""/>
      <w:lvlJc w:val="left"/>
      <w:pPr>
        <w:tabs>
          <w:tab w:val="num" w:pos="3952"/>
        </w:tabs>
        <w:ind w:left="3952" w:hanging="360"/>
      </w:pPr>
      <w:rPr>
        <w:rFonts w:ascii="Symbol" w:hAnsi="Symbol" w:hint="default"/>
      </w:rPr>
    </w:lvl>
    <w:lvl w:ilvl="4" w:tplc="040C0003" w:tentative="1">
      <w:start w:val="1"/>
      <w:numFmt w:val="bullet"/>
      <w:lvlText w:val="o"/>
      <w:lvlJc w:val="left"/>
      <w:pPr>
        <w:tabs>
          <w:tab w:val="num" w:pos="4672"/>
        </w:tabs>
        <w:ind w:left="4672" w:hanging="360"/>
      </w:pPr>
      <w:rPr>
        <w:rFonts w:ascii="Courier New" w:hAnsi="Courier New" w:hint="default"/>
      </w:rPr>
    </w:lvl>
    <w:lvl w:ilvl="5" w:tplc="040C0005" w:tentative="1">
      <w:start w:val="1"/>
      <w:numFmt w:val="bullet"/>
      <w:lvlText w:val=""/>
      <w:lvlJc w:val="left"/>
      <w:pPr>
        <w:tabs>
          <w:tab w:val="num" w:pos="5392"/>
        </w:tabs>
        <w:ind w:left="5392" w:hanging="360"/>
      </w:pPr>
      <w:rPr>
        <w:rFonts w:ascii="Wingdings" w:hAnsi="Wingdings" w:hint="default"/>
      </w:rPr>
    </w:lvl>
    <w:lvl w:ilvl="6" w:tplc="040C0001" w:tentative="1">
      <w:start w:val="1"/>
      <w:numFmt w:val="bullet"/>
      <w:lvlText w:val=""/>
      <w:lvlJc w:val="left"/>
      <w:pPr>
        <w:tabs>
          <w:tab w:val="num" w:pos="6112"/>
        </w:tabs>
        <w:ind w:left="6112" w:hanging="360"/>
      </w:pPr>
      <w:rPr>
        <w:rFonts w:ascii="Symbol" w:hAnsi="Symbol" w:hint="default"/>
      </w:rPr>
    </w:lvl>
    <w:lvl w:ilvl="7" w:tplc="040C0003" w:tentative="1">
      <w:start w:val="1"/>
      <w:numFmt w:val="bullet"/>
      <w:lvlText w:val="o"/>
      <w:lvlJc w:val="left"/>
      <w:pPr>
        <w:tabs>
          <w:tab w:val="num" w:pos="6832"/>
        </w:tabs>
        <w:ind w:left="6832" w:hanging="360"/>
      </w:pPr>
      <w:rPr>
        <w:rFonts w:ascii="Courier New" w:hAnsi="Courier New" w:hint="default"/>
      </w:rPr>
    </w:lvl>
    <w:lvl w:ilvl="8" w:tplc="040C0005" w:tentative="1">
      <w:start w:val="1"/>
      <w:numFmt w:val="bullet"/>
      <w:lvlText w:val=""/>
      <w:lvlJc w:val="left"/>
      <w:pPr>
        <w:tabs>
          <w:tab w:val="num" w:pos="7552"/>
        </w:tabs>
        <w:ind w:left="7552" w:hanging="360"/>
      </w:pPr>
      <w:rPr>
        <w:rFonts w:ascii="Wingdings" w:hAnsi="Wingdings" w:hint="default"/>
      </w:rPr>
    </w:lvl>
  </w:abstractNum>
  <w:abstractNum w:abstractNumId="27" w15:restartNumberingAfterBreak="0">
    <w:nsid w:val="61A367F3"/>
    <w:multiLevelType w:val="hybridMultilevel"/>
    <w:tmpl w:val="374A72EC"/>
    <w:lvl w:ilvl="0" w:tplc="040C000B">
      <w:start w:val="1"/>
      <w:numFmt w:val="bullet"/>
      <w:lvlText w:val=""/>
      <w:lvlJc w:val="left"/>
      <w:pPr>
        <w:tabs>
          <w:tab w:val="num" w:pos="644"/>
        </w:tabs>
        <w:ind w:left="644" w:hanging="360"/>
      </w:pPr>
      <w:rPr>
        <w:rFonts w:ascii="Wingdings" w:hAnsi="Wingdings" w:hint="default"/>
      </w:rPr>
    </w:lvl>
    <w:lvl w:ilvl="1" w:tplc="040C0001">
      <w:start w:val="1"/>
      <w:numFmt w:val="bullet"/>
      <w:lvlText w:val=""/>
      <w:lvlJc w:val="left"/>
      <w:pPr>
        <w:tabs>
          <w:tab w:val="num" w:pos="1364"/>
        </w:tabs>
        <w:ind w:left="1364" w:hanging="360"/>
      </w:pPr>
      <w:rPr>
        <w:rFonts w:ascii="Symbol" w:hAnsi="Symbol"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8" w15:restartNumberingAfterBreak="0">
    <w:nsid w:val="63DB26C1"/>
    <w:multiLevelType w:val="hybridMultilevel"/>
    <w:tmpl w:val="54CA6436"/>
    <w:lvl w:ilvl="0" w:tplc="040C0001">
      <w:start w:val="1"/>
      <w:numFmt w:val="bullet"/>
      <w:lvlText w:val=""/>
      <w:lvlJc w:val="left"/>
      <w:pPr>
        <w:tabs>
          <w:tab w:val="num" w:pos="1069"/>
        </w:tabs>
        <w:ind w:left="1069" w:hanging="360"/>
      </w:pPr>
      <w:rPr>
        <w:rFonts w:ascii="Symbol" w:hAnsi="Symbol" w:hint="default"/>
      </w:rPr>
    </w:lvl>
    <w:lvl w:ilvl="1" w:tplc="040C0003" w:tentative="1">
      <w:start w:val="1"/>
      <w:numFmt w:val="bullet"/>
      <w:lvlText w:val="o"/>
      <w:lvlJc w:val="left"/>
      <w:pPr>
        <w:tabs>
          <w:tab w:val="num" w:pos="448"/>
        </w:tabs>
        <w:ind w:left="448" w:hanging="360"/>
      </w:pPr>
      <w:rPr>
        <w:rFonts w:ascii="Courier New" w:hAnsi="Courier New" w:hint="default"/>
      </w:rPr>
    </w:lvl>
    <w:lvl w:ilvl="2" w:tplc="040C0005" w:tentative="1">
      <w:start w:val="1"/>
      <w:numFmt w:val="bullet"/>
      <w:lvlText w:val=""/>
      <w:lvlJc w:val="left"/>
      <w:pPr>
        <w:tabs>
          <w:tab w:val="num" w:pos="1168"/>
        </w:tabs>
        <w:ind w:left="1168" w:hanging="360"/>
      </w:pPr>
      <w:rPr>
        <w:rFonts w:ascii="Wingdings" w:hAnsi="Wingdings" w:hint="default"/>
      </w:rPr>
    </w:lvl>
    <w:lvl w:ilvl="3" w:tplc="040C0001" w:tentative="1">
      <w:start w:val="1"/>
      <w:numFmt w:val="bullet"/>
      <w:lvlText w:val=""/>
      <w:lvlJc w:val="left"/>
      <w:pPr>
        <w:tabs>
          <w:tab w:val="num" w:pos="1888"/>
        </w:tabs>
        <w:ind w:left="1888" w:hanging="360"/>
      </w:pPr>
      <w:rPr>
        <w:rFonts w:ascii="Symbol" w:hAnsi="Symbol" w:hint="default"/>
      </w:rPr>
    </w:lvl>
    <w:lvl w:ilvl="4" w:tplc="040C0003" w:tentative="1">
      <w:start w:val="1"/>
      <w:numFmt w:val="bullet"/>
      <w:lvlText w:val="o"/>
      <w:lvlJc w:val="left"/>
      <w:pPr>
        <w:tabs>
          <w:tab w:val="num" w:pos="2608"/>
        </w:tabs>
        <w:ind w:left="2608" w:hanging="360"/>
      </w:pPr>
      <w:rPr>
        <w:rFonts w:ascii="Courier New" w:hAnsi="Courier New" w:hint="default"/>
      </w:rPr>
    </w:lvl>
    <w:lvl w:ilvl="5" w:tplc="040C0005" w:tentative="1">
      <w:start w:val="1"/>
      <w:numFmt w:val="bullet"/>
      <w:lvlText w:val=""/>
      <w:lvlJc w:val="left"/>
      <w:pPr>
        <w:tabs>
          <w:tab w:val="num" w:pos="3328"/>
        </w:tabs>
        <w:ind w:left="3328" w:hanging="360"/>
      </w:pPr>
      <w:rPr>
        <w:rFonts w:ascii="Wingdings" w:hAnsi="Wingdings" w:hint="default"/>
      </w:rPr>
    </w:lvl>
    <w:lvl w:ilvl="6" w:tplc="040C0001" w:tentative="1">
      <w:start w:val="1"/>
      <w:numFmt w:val="bullet"/>
      <w:lvlText w:val=""/>
      <w:lvlJc w:val="left"/>
      <w:pPr>
        <w:tabs>
          <w:tab w:val="num" w:pos="4048"/>
        </w:tabs>
        <w:ind w:left="4048" w:hanging="360"/>
      </w:pPr>
      <w:rPr>
        <w:rFonts w:ascii="Symbol" w:hAnsi="Symbol" w:hint="default"/>
      </w:rPr>
    </w:lvl>
    <w:lvl w:ilvl="7" w:tplc="040C0003" w:tentative="1">
      <w:start w:val="1"/>
      <w:numFmt w:val="bullet"/>
      <w:lvlText w:val="o"/>
      <w:lvlJc w:val="left"/>
      <w:pPr>
        <w:tabs>
          <w:tab w:val="num" w:pos="4768"/>
        </w:tabs>
        <w:ind w:left="4768" w:hanging="360"/>
      </w:pPr>
      <w:rPr>
        <w:rFonts w:ascii="Courier New" w:hAnsi="Courier New" w:hint="default"/>
      </w:rPr>
    </w:lvl>
    <w:lvl w:ilvl="8" w:tplc="040C0005" w:tentative="1">
      <w:start w:val="1"/>
      <w:numFmt w:val="bullet"/>
      <w:lvlText w:val=""/>
      <w:lvlJc w:val="left"/>
      <w:pPr>
        <w:tabs>
          <w:tab w:val="num" w:pos="5488"/>
        </w:tabs>
        <w:ind w:left="5488" w:hanging="360"/>
      </w:pPr>
      <w:rPr>
        <w:rFonts w:ascii="Wingdings" w:hAnsi="Wingdings" w:hint="default"/>
      </w:rPr>
    </w:lvl>
  </w:abstractNum>
  <w:abstractNum w:abstractNumId="29" w15:restartNumberingAfterBreak="0">
    <w:nsid w:val="66866900"/>
    <w:multiLevelType w:val="hybridMultilevel"/>
    <w:tmpl w:val="CD6C5CC8"/>
    <w:lvl w:ilvl="0" w:tplc="040C0003">
      <w:start w:val="1"/>
      <w:numFmt w:val="bullet"/>
      <w:lvlText w:val="o"/>
      <w:lvlJc w:val="left"/>
      <w:pPr>
        <w:ind w:left="1440" w:hanging="360"/>
      </w:pPr>
      <w:rPr>
        <w:rFonts w:ascii="Courier New" w:hAnsi="Courier New" w:cs="Courier New" w:hint="default"/>
      </w:rPr>
    </w:lvl>
    <w:lvl w:ilvl="1" w:tplc="040C000B">
      <w:start w:val="1"/>
      <w:numFmt w:val="bullet"/>
      <w:lvlText w:val=""/>
      <w:lvlJc w:val="left"/>
      <w:pPr>
        <w:tabs>
          <w:tab w:val="num" w:pos="2160"/>
        </w:tabs>
        <w:ind w:left="2160" w:hanging="360"/>
      </w:pPr>
      <w:rPr>
        <w:rFonts w:ascii="Wingdings" w:hAnsi="Wingdings"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0" w15:restartNumberingAfterBreak="0">
    <w:nsid w:val="738B725E"/>
    <w:multiLevelType w:val="hybridMultilevel"/>
    <w:tmpl w:val="C5828F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6781C80"/>
    <w:multiLevelType w:val="hybridMultilevel"/>
    <w:tmpl w:val="17962DDA"/>
    <w:lvl w:ilvl="0" w:tplc="040C0001">
      <w:start w:val="1"/>
      <w:numFmt w:val="bullet"/>
      <w:lvlText w:val=""/>
      <w:lvlJc w:val="left"/>
      <w:pPr>
        <w:ind w:left="1500" w:hanging="360"/>
      </w:pPr>
      <w:rPr>
        <w:rFonts w:ascii="Symbol" w:hAnsi="Symbol" w:hint="default"/>
      </w:rPr>
    </w:lvl>
    <w:lvl w:ilvl="1" w:tplc="040C0003" w:tentative="1">
      <w:start w:val="1"/>
      <w:numFmt w:val="bullet"/>
      <w:lvlText w:val="o"/>
      <w:lvlJc w:val="left"/>
      <w:pPr>
        <w:ind w:left="2220" w:hanging="360"/>
      </w:pPr>
      <w:rPr>
        <w:rFonts w:ascii="Courier New" w:hAnsi="Courier New" w:cs="Courier New" w:hint="default"/>
      </w:rPr>
    </w:lvl>
    <w:lvl w:ilvl="2" w:tplc="040C0005" w:tentative="1">
      <w:start w:val="1"/>
      <w:numFmt w:val="bullet"/>
      <w:lvlText w:val=""/>
      <w:lvlJc w:val="left"/>
      <w:pPr>
        <w:ind w:left="2940" w:hanging="360"/>
      </w:pPr>
      <w:rPr>
        <w:rFonts w:ascii="Wingdings" w:hAnsi="Wingdings" w:hint="default"/>
      </w:rPr>
    </w:lvl>
    <w:lvl w:ilvl="3" w:tplc="040C0001" w:tentative="1">
      <w:start w:val="1"/>
      <w:numFmt w:val="bullet"/>
      <w:lvlText w:val=""/>
      <w:lvlJc w:val="left"/>
      <w:pPr>
        <w:ind w:left="3660" w:hanging="360"/>
      </w:pPr>
      <w:rPr>
        <w:rFonts w:ascii="Symbol" w:hAnsi="Symbol" w:hint="default"/>
      </w:rPr>
    </w:lvl>
    <w:lvl w:ilvl="4" w:tplc="040C0003" w:tentative="1">
      <w:start w:val="1"/>
      <w:numFmt w:val="bullet"/>
      <w:lvlText w:val="o"/>
      <w:lvlJc w:val="left"/>
      <w:pPr>
        <w:ind w:left="4380" w:hanging="360"/>
      </w:pPr>
      <w:rPr>
        <w:rFonts w:ascii="Courier New" w:hAnsi="Courier New" w:cs="Courier New" w:hint="default"/>
      </w:rPr>
    </w:lvl>
    <w:lvl w:ilvl="5" w:tplc="040C0005" w:tentative="1">
      <w:start w:val="1"/>
      <w:numFmt w:val="bullet"/>
      <w:lvlText w:val=""/>
      <w:lvlJc w:val="left"/>
      <w:pPr>
        <w:ind w:left="5100" w:hanging="360"/>
      </w:pPr>
      <w:rPr>
        <w:rFonts w:ascii="Wingdings" w:hAnsi="Wingdings" w:hint="default"/>
      </w:rPr>
    </w:lvl>
    <w:lvl w:ilvl="6" w:tplc="040C0001" w:tentative="1">
      <w:start w:val="1"/>
      <w:numFmt w:val="bullet"/>
      <w:lvlText w:val=""/>
      <w:lvlJc w:val="left"/>
      <w:pPr>
        <w:ind w:left="5820" w:hanging="360"/>
      </w:pPr>
      <w:rPr>
        <w:rFonts w:ascii="Symbol" w:hAnsi="Symbol" w:hint="default"/>
      </w:rPr>
    </w:lvl>
    <w:lvl w:ilvl="7" w:tplc="040C0003" w:tentative="1">
      <w:start w:val="1"/>
      <w:numFmt w:val="bullet"/>
      <w:lvlText w:val="o"/>
      <w:lvlJc w:val="left"/>
      <w:pPr>
        <w:ind w:left="6540" w:hanging="360"/>
      </w:pPr>
      <w:rPr>
        <w:rFonts w:ascii="Courier New" w:hAnsi="Courier New" w:cs="Courier New" w:hint="default"/>
      </w:rPr>
    </w:lvl>
    <w:lvl w:ilvl="8" w:tplc="040C0005" w:tentative="1">
      <w:start w:val="1"/>
      <w:numFmt w:val="bullet"/>
      <w:lvlText w:val=""/>
      <w:lvlJc w:val="left"/>
      <w:pPr>
        <w:ind w:left="7260" w:hanging="360"/>
      </w:pPr>
      <w:rPr>
        <w:rFonts w:ascii="Wingdings" w:hAnsi="Wingdings" w:hint="default"/>
      </w:rPr>
    </w:lvl>
  </w:abstractNum>
  <w:abstractNum w:abstractNumId="32" w15:restartNumberingAfterBreak="0">
    <w:nsid w:val="78FE7BBA"/>
    <w:multiLevelType w:val="hybridMultilevel"/>
    <w:tmpl w:val="D5E4372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EA54CA2"/>
    <w:multiLevelType w:val="hybridMultilevel"/>
    <w:tmpl w:val="D4FC82F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3"/>
  </w:num>
  <w:num w:numId="2">
    <w:abstractNumId w:val="20"/>
  </w:num>
  <w:num w:numId="3">
    <w:abstractNumId w:val="28"/>
  </w:num>
  <w:num w:numId="4">
    <w:abstractNumId w:val="27"/>
  </w:num>
  <w:num w:numId="5">
    <w:abstractNumId w:val="5"/>
  </w:num>
  <w:num w:numId="6">
    <w:abstractNumId w:val="15"/>
  </w:num>
  <w:num w:numId="7">
    <w:abstractNumId w:val="16"/>
  </w:num>
  <w:num w:numId="8">
    <w:abstractNumId w:val="3"/>
  </w:num>
  <w:num w:numId="9">
    <w:abstractNumId w:val="21"/>
  </w:num>
  <w:num w:numId="10">
    <w:abstractNumId w:val="4"/>
  </w:num>
  <w:num w:numId="11">
    <w:abstractNumId w:val="18"/>
  </w:num>
  <w:num w:numId="12">
    <w:abstractNumId w:val="8"/>
  </w:num>
  <w:num w:numId="13">
    <w:abstractNumId w:val="13"/>
  </w:num>
  <w:num w:numId="14">
    <w:abstractNumId w:val="19"/>
  </w:num>
  <w:num w:numId="15">
    <w:abstractNumId w:val="26"/>
  </w:num>
  <w:num w:numId="16">
    <w:abstractNumId w:val="9"/>
  </w:num>
  <w:num w:numId="17">
    <w:abstractNumId w:val="11"/>
  </w:num>
  <w:num w:numId="18">
    <w:abstractNumId w:val="32"/>
  </w:num>
  <w:num w:numId="19">
    <w:abstractNumId w:val="1"/>
  </w:num>
  <w:num w:numId="20">
    <w:abstractNumId w:val="6"/>
  </w:num>
  <w:num w:numId="21">
    <w:abstractNumId w:val="24"/>
  </w:num>
  <w:num w:numId="22">
    <w:abstractNumId w:val="0"/>
  </w:num>
  <w:num w:numId="23">
    <w:abstractNumId w:val="14"/>
  </w:num>
  <w:num w:numId="24">
    <w:abstractNumId w:val="31"/>
  </w:num>
  <w:num w:numId="25">
    <w:abstractNumId w:val="10"/>
  </w:num>
  <w:num w:numId="26">
    <w:abstractNumId w:val="2"/>
  </w:num>
  <w:num w:numId="27">
    <w:abstractNumId w:val="12"/>
  </w:num>
  <w:num w:numId="28">
    <w:abstractNumId w:val="25"/>
  </w:num>
  <w:num w:numId="29">
    <w:abstractNumId w:val="33"/>
  </w:num>
  <w:num w:numId="30">
    <w:abstractNumId w:val="29"/>
  </w:num>
  <w:num w:numId="31">
    <w:abstractNumId w:val="22"/>
  </w:num>
  <w:num w:numId="32">
    <w:abstractNumId w:val="17"/>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7"/>
  </w:num>
  <w:num w:numId="36">
    <w:abstractNumId w:val="9"/>
  </w:num>
  <w:num w:numId="37">
    <w:abstractNumId w:val="2"/>
  </w:num>
  <w:num w:numId="38">
    <w:abstractNumId w:val="9"/>
  </w:num>
  <w:num w:numId="39">
    <w:abstractNumId w:val="9"/>
  </w:num>
  <w:num w:numId="40">
    <w:abstractNumId w:val="9"/>
  </w:num>
  <w:num w:numId="41">
    <w:abstractNumId w:val="9"/>
  </w:num>
  <w:num w:numId="42">
    <w:abstractNumId w:val="9"/>
  </w:num>
  <w:num w:numId="43">
    <w:abstractNumId w:val="2"/>
  </w:num>
  <w:num w:numId="44">
    <w:abstractNumId w:val="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fr-FR" w:vendorID="9" w:dllVersion="512" w:checkStyle="1"/>
  <w:activeWritingStyle w:appName="MSWord" w:lang="de-DE" w:vendorID="9" w:dllVersion="512" w:checkStyle="1"/>
  <w:activeWritingStyle w:appName="MSWord" w:lang="nl-NL"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drawingGridHorizontalSpacing w:val="120"/>
  <w:displayHorizontalDrawingGridEvery w:val="0"/>
  <w:displayVerticalDrawingGridEvery w:val="0"/>
  <w:noPunctuationKerning/>
  <w:characterSpacingControl w:val="doNotCompress"/>
  <w:hdrShapeDefaults>
    <o:shapedefaults v:ext="edit" spidmax="2049" strokecolor="#396">
      <v:stroke endarrow="block" color="#396" weight="2.25pt"/>
    </o:shapedefaults>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B18"/>
    <w:rsid w:val="00000AEB"/>
    <w:rsid w:val="00000E0B"/>
    <w:rsid w:val="00003852"/>
    <w:rsid w:val="00003E18"/>
    <w:rsid w:val="000073B1"/>
    <w:rsid w:val="0001027F"/>
    <w:rsid w:val="00011211"/>
    <w:rsid w:val="00012C34"/>
    <w:rsid w:val="00014557"/>
    <w:rsid w:val="00017869"/>
    <w:rsid w:val="0002132D"/>
    <w:rsid w:val="000233E8"/>
    <w:rsid w:val="00023426"/>
    <w:rsid w:val="00023CC9"/>
    <w:rsid w:val="00024EB0"/>
    <w:rsid w:val="00024F1A"/>
    <w:rsid w:val="000265B4"/>
    <w:rsid w:val="00027318"/>
    <w:rsid w:val="00031A69"/>
    <w:rsid w:val="00035AD7"/>
    <w:rsid w:val="00036F27"/>
    <w:rsid w:val="00037A67"/>
    <w:rsid w:val="00041C58"/>
    <w:rsid w:val="00042499"/>
    <w:rsid w:val="00042AB6"/>
    <w:rsid w:val="00042F1A"/>
    <w:rsid w:val="000447AD"/>
    <w:rsid w:val="000461F0"/>
    <w:rsid w:val="000465D9"/>
    <w:rsid w:val="000478F1"/>
    <w:rsid w:val="00050788"/>
    <w:rsid w:val="0005247F"/>
    <w:rsid w:val="00052FA2"/>
    <w:rsid w:val="0005381A"/>
    <w:rsid w:val="000542AE"/>
    <w:rsid w:val="00055C66"/>
    <w:rsid w:val="0005676D"/>
    <w:rsid w:val="00056B4A"/>
    <w:rsid w:val="00057E96"/>
    <w:rsid w:val="00060A6A"/>
    <w:rsid w:val="000612FB"/>
    <w:rsid w:val="00061F4C"/>
    <w:rsid w:val="00062989"/>
    <w:rsid w:val="000648BB"/>
    <w:rsid w:val="00064C88"/>
    <w:rsid w:val="00067E56"/>
    <w:rsid w:val="00071473"/>
    <w:rsid w:val="00072EBD"/>
    <w:rsid w:val="00073691"/>
    <w:rsid w:val="00073BA5"/>
    <w:rsid w:val="00073E9E"/>
    <w:rsid w:val="00074191"/>
    <w:rsid w:val="00075519"/>
    <w:rsid w:val="00077B96"/>
    <w:rsid w:val="0008162E"/>
    <w:rsid w:val="00083A86"/>
    <w:rsid w:val="00083C65"/>
    <w:rsid w:val="000858BE"/>
    <w:rsid w:val="000861D9"/>
    <w:rsid w:val="000878D3"/>
    <w:rsid w:val="0009091F"/>
    <w:rsid w:val="00093BE0"/>
    <w:rsid w:val="0009452C"/>
    <w:rsid w:val="0009616F"/>
    <w:rsid w:val="00096689"/>
    <w:rsid w:val="00096DE6"/>
    <w:rsid w:val="00097499"/>
    <w:rsid w:val="000A148E"/>
    <w:rsid w:val="000A238E"/>
    <w:rsid w:val="000A2C89"/>
    <w:rsid w:val="000A3D03"/>
    <w:rsid w:val="000A4567"/>
    <w:rsid w:val="000A4A85"/>
    <w:rsid w:val="000A5A44"/>
    <w:rsid w:val="000A5ED4"/>
    <w:rsid w:val="000B3B99"/>
    <w:rsid w:val="000B6B25"/>
    <w:rsid w:val="000B7623"/>
    <w:rsid w:val="000C0F94"/>
    <w:rsid w:val="000C1218"/>
    <w:rsid w:val="000C3D2C"/>
    <w:rsid w:val="000C40E0"/>
    <w:rsid w:val="000C4891"/>
    <w:rsid w:val="000C6767"/>
    <w:rsid w:val="000D1FAB"/>
    <w:rsid w:val="000D3695"/>
    <w:rsid w:val="000D4E44"/>
    <w:rsid w:val="000D53C8"/>
    <w:rsid w:val="000D615D"/>
    <w:rsid w:val="000E00D4"/>
    <w:rsid w:val="000E2C81"/>
    <w:rsid w:val="000E2D0E"/>
    <w:rsid w:val="000E536B"/>
    <w:rsid w:val="000E62ED"/>
    <w:rsid w:val="000E6A2C"/>
    <w:rsid w:val="000F049E"/>
    <w:rsid w:val="000F1A87"/>
    <w:rsid w:val="000F21AB"/>
    <w:rsid w:val="000F3817"/>
    <w:rsid w:val="000F4FB4"/>
    <w:rsid w:val="000F59D1"/>
    <w:rsid w:val="000F77DA"/>
    <w:rsid w:val="00100B25"/>
    <w:rsid w:val="001023A5"/>
    <w:rsid w:val="00105324"/>
    <w:rsid w:val="00105377"/>
    <w:rsid w:val="001058C2"/>
    <w:rsid w:val="00107DE9"/>
    <w:rsid w:val="00110006"/>
    <w:rsid w:val="00110869"/>
    <w:rsid w:val="0011088D"/>
    <w:rsid w:val="00110987"/>
    <w:rsid w:val="00114BE1"/>
    <w:rsid w:val="001155EE"/>
    <w:rsid w:val="001169B8"/>
    <w:rsid w:val="00116A22"/>
    <w:rsid w:val="00120BBC"/>
    <w:rsid w:val="00120CAE"/>
    <w:rsid w:val="001212C6"/>
    <w:rsid w:val="001216B1"/>
    <w:rsid w:val="00121A7D"/>
    <w:rsid w:val="00121F22"/>
    <w:rsid w:val="00122E9E"/>
    <w:rsid w:val="00123321"/>
    <w:rsid w:val="001237F3"/>
    <w:rsid w:val="0012385E"/>
    <w:rsid w:val="001257E1"/>
    <w:rsid w:val="00126FDD"/>
    <w:rsid w:val="001275B2"/>
    <w:rsid w:val="00127E1C"/>
    <w:rsid w:val="00131315"/>
    <w:rsid w:val="00132C86"/>
    <w:rsid w:val="00134A98"/>
    <w:rsid w:val="0013512A"/>
    <w:rsid w:val="00137EDB"/>
    <w:rsid w:val="001408CB"/>
    <w:rsid w:val="001426B9"/>
    <w:rsid w:val="001477E1"/>
    <w:rsid w:val="001530F7"/>
    <w:rsid w:val="00154CC8"/>
    <w:rsid w:val="00156FD6"/>
    <w:rsid w:val="00157CCF"/>
    <w:rsid w:val="001601C4"/>
    <w:rsid w:val="001603C6"/>
    <w:rsid w:val="00163E4A"/>
    <w:rsid w:val="00164986"/>
    <w:rsid w:val="0016673D"/>
    <w:rsid w:val="00166FC5"/>
    <w:rsid w:val="00167AD4"/>
    <w:rsid w:val="001703C6"/>
    <w:rsid w:val="00170CD3"/>
    <w:rsid w:val="00170EA7"/>
    <w:rsid w:val="00171382"/>
    <w:rsid w:val="00173200"/>
    <w:rsid w:val="00173EA4"/>
    <w:rsid w:val="001750CA"/>
    <w:rsid w:val="00175C3C"/>
    <w:rsid w:val="00176F01"/>
    <w:rsid w:val="00180433"/>
    <w:rsid w:val="00181944"/>
    <w:rsid w:val="00181B10"/>
    <w:rsid w:val="00181E41"/>
    <w:rsid w:val="00184B91"/>
    <w:rsid w:val="00186B8F"/>
    <w:rsid w:val="00191914"/>
    <w:rsid w:val="00191D0C"/>
    <w:rsid w:val="00194BA4"/>
    <w:rsid w:val="001A0470"/>
    <w:rsid w:val="001A1A8B"/>
    <w:rsid w:val="001A2012"/>
    <w:rsid w:val="001A22B4"/>
    <w:rsid w:val="001A2D1B"/>
    <w:rsid w:val="001A3532"/>
    <w:rsid w:val="001A5661"/>
    <w:rsid w:val="001B0F38"/>
    <w:rsid w:val="001B5638"/>
    <w:rsid w:val="001B5F2F"/>
    <w:rsid w:val="001B6A68"/>
    <w:rsid w:val="001B708A"/>
    <w:rsid w:val="001B730E"/>
    <w:rsid w:val="001C0B84"/>
    <w:rsid w:val="001C1CB5"/>
    <w:rsid w:val="001C2967"/>
    <w:rsid w:val="001C3A1F"/>
    <w:rsid w:val="001C499A"/>
    <w:rsid w:val="001C5681"/>
    <w:rsid w:val="001D184D"/>
    <w:rsid w:val="001D1F28"/>
    <w:rsid w:val="001D4841"/>
    <w:rsid w:val="001D5B65"/>
    <w:rsid w:val="001E3941"/>
    <w:rsid w:val="001E522A"/>
    <w:rsid w:val="001E617F"/>
    <w:rsid w:val="001F0C14"/>
    <w:rsid w:val="001F154E"/>
    <w:rsid w:val="001F1BE8"/>
    <w:rsid w:val="001F658B"/>
    <w:rsid w:val="001F6A64"/>
    <w:rsid w:val="002009EA"/>
    <w:rsid w:val="00200A4A"/>
    <w:rsid w:val="00201C80"/>
    <w:rsid w:val="00201C86"/>
    <w:rsid w:val="00202159"/>
    <w:rsid w:val="002028BC"/>
    <w:rsid w:val="00202C54"/>
    <w:rsid w:val="00202D1F"/>
    <w:rsid w:val="00202F8F"/>
    <w:rsid w:val="0020359C"/>
    <w:rsid w:val="002045D5"/>
    <w:rsid w:val="00204EC6"/>
    <w:rsid w:val="0020548D"/>
    <w:rsid w:val="0020792E"/>
    <w:rsid w:val="0021017D"/>
    <w:rsid w:val="00210DEB"/>
    <w:rsid w:val="002144AA"/>
    <w:rsid w:val="00217381"/>
    <w:rsid w:val="0022255B"/>
    <w:rsid w:val="00222E99"/>
    <w:rsid w:val="00223FCE"/>
    <w:rsid w:val="00224519"/>
    <w:rsid w:val="00224C61"/>
    <w:rsid w:val="0022514B"/>
    <w:rsid w:val="00225464"/>
    <w:rsid w:val="002263C5"/>
    <w:rsid w:val="00231135"/>
    <w:rsid w:val="002319A7"/>
    <w:rsid w:val="00232358"/>
    <w:rsid w:val="0023254B"/>
    <w:rsid w:val="00232A3E"/>
    <w:rsid w:val="002330F7"/>
    <w:rsid w:val="00234F5A"/>
    <w:rsid w:val="0023586A"/>
    <w:rsid w:val="002367EF"/>
    <w:rsid w:val="002370F4"/>
    <w:rsid w:val="00237889"/>
    <w:rsid w:val="00240F16"/>
    <w:rsid w:val="00241277"/>
    <w:rsid w:val="00243112"/>
    <w:rsid w:val="0024358F"/>
    <w:rsid w:val="00243C14"/>
    <w:rsid w:val="00244EF1"/>
    <w:rsid w:val="00247389"/>
    <w:rsid w:val="00247B80"/>
    <w:rsid w:val="00250E12"/>
    <w:rsid w:val="00251C6A"/>
    <w:rsid w:val="00251DE0"/>
    <w:rsid w:val="002528F3"/>
    <w:rsid w:val="002529EC"/>
    <w:rsid w:val="00253F5C"/>
    <w:rsid w:val="0025601C"/>
    <w:rsid w:val="00257237"/>
    <w:rsid w:val="0025771E"/>
    <w:rsid w:val="002643C6"/>
    <w:rsid w:val="0026461D"/>
    <w:rsid w:val="0026488F"/>
    <w:rsid w:val="00266088"/>
    <w:rsid w:val="002663CE"/>
    <w:rsid w:val="0026674B"/>
    <w:rsid w:val="00266C80"/>
    <w:rsid w:val="00267262"/>
    <w:rsid w:val="00267500"/>
    <w:rsid w:val="002679D7"/>
    <w:rsid w:val="00270E3E"/>
    <w:rsid w:val="0027188E"/>
    <w:rsid w:val="00271FA7"/>
    <w:rsid w:val="00273967"/>
    <w:rsid w:val="00274366"/>
    <w:rsid w:val="00276422"/>
    <w:rsid w:val="0027714F"/>
    <w:rsid w:val="002771C3"/>
    <w:rsid w:val="00280311"/>
    <w:rsid w:val="00281A63"/>
    <w:rsid w:val="00281B5E"/>
    <w:rsid w:val="00282221"/>
    <w:rsid w:val="00282F2E"/>
    <w:rsid w:val="00283F60"/>
    <w:rsid w:val="00285C90"/>
    <w:rsid w:val="00287386"/>
    <w:rsid w:val="002900B6"/>
    <w:rsid w:val="00290787"/>
    <w:rsid w:val="0029131D"/>
    <w:rsid w:val="002913D5"/>
    <w:rsid w:val="00294FEE"/>
    <w:rsid w:val="00296655"/>
    <w:rsid w:val="00297868"/>
    <w:rsid w:val="00297B98"/>
    <w:rsid w:val="002A5B00"/>
    <w:rsid w:val="002A5D5D"/>
    <w:rsid w:val="002A642C"/>
    <w:rsid w:val="002A6EA2"/>
    <w:rsid w:val="002B09C6"/>
    <w:rsid w:val="002B22CB"/>
    <w:rsid w:val="002B4EC7"/>
    <w:rsid w:val="002B6028"/>
    <w:rsid w:val="002B7142"/>
    <w:rsid w:val="002C04A8"/>
    <w:rsid w:val="002C4DCA"/>
    <w:rsid w:val="002C4E0F"/>
    <w:rsid w:val="002C53F2"/>
    <w:rsid w:val="002C5A11"/>
    <w:rsid w:val="002D11F9"/>
    <w:rsid w:val="002D1E99"/>
    <w:rsid w:val="002D2DA9"/>
    <w:rsid w:val="002D514C"/>
    <w:rsid w:val="002D59EF"/>
    <w:rsid w:val="002D5B05"/>
    <w:rsid w:val="002D5B7D"/>
    <w:rsid w:val="002E08AC"/>
    <w:rsid w:val="002E08E7"/>
    <w:rsid w:val="002E1936"/>
    <w:rsid w:val="002E374C"/>
    <w:rsid w:val="002E5E32"/>
    <w:rsid w:val="002E6FFA"/>
    <w:rsid w:val="002E78A2"/>
    <w:rsid w:val="002F226F"/>
    <w:rsid w:val="002F35E0"/>
    <w:rsid w:val="002F3AB9"/>
    <w:rsid w:val="002F4295"/>
    <w:rsid w:val="002F463D"/>
    <w:rsid w:val="002F4F58"/>
    <w:rsid w:val="002F78A4"/>
    <w:rsid w:val="003008AB"/>
    <w:rsid w:val="003015D0"/>
    <w:rsid w:val="0030769C"/>
    <w:rsid w:val="0031067E"/>
    <w:rsid w:val="00310B13"/>
    <w:rsid w:val="00311402"/>
    <w:rsid w:val="0031255C"/>
    <w:rsid w:val="00312D94"/>
    <w:rsid w:val="003153C5"/>
    <w:rsid w:val="00315ABC"/>
    <w:rsid w:val="003160BE"/>
    <w:rsid w:val="0032094C"/>
    <w:rsid w:val="00320CA1"/>
    <w:rsid w:val="0032188B"/>
    <w:rsid w:val="003227EF"/>
    <w:rsid w:val="00324116"/>
    <w:rsid w:val="003241EB"/>
    <w:rsid w:val="00324DB2"/>
    <w:rsid w:val="00325BE1"/>
    <w:rsid w:val="00325D9E"/>
    <w:rsid w:val="00325F82"/>
    <w:rsid w:val="00327608"/>
    <w:rsid w:val="00327706"/>
    <w:rsid w:val="003308C7"/>
    <w:rsid w:val="00330AB2"/>
    <w:rsid w:val="00333AD7"/>
    <w:rsid w:val="00333D6D"/>
    <w:rsid w:val="0033427E"/>
    <w:rsid w:val="003345BC"/>
    <w:rsid w:val="00336914"/>
    <w:rsid w:val="0033713F"/>
    <w:rsid w:val="00337650"/>
    <w:rsid w:val="003379C6"/>
    <w:rsid w:val="00340EC5"/>
    <w:rsid w:val="0034197D"/>
    <w:rsid w:val="00342238"/>
    <w:rsid w:val="00342702"/>
    <w:rsid w:val="00343513"/>
    <w:rsid w:val="0034404D"/>
    <w:rsid w:val="0034411B"/>
    <w:rsid w:val="003443E4"/>
    <w:rsid w:val="00344D2E"/>
    <w:rsid w:val="00344FFB"/>
    <w:rsid w:val="00345B71"/>
    <w:rsid w:val="00345BAB"/>
    <w:rsid w:val="00345F42"/>
    <w:rsid w:val="00346954"/>
    <w:rsid w:val="00347A1D"/>
    <w:rsid w:val="00351E1F"/>
    <w:rsid w:val="00351FB5"/>
    <w:rsid w:val="00352FFC"/>
    <w:rsid w:val="00353F0F"/>
    <w:rsid w:val="00355A48"/>
    <w:rsid w:val="0036271A"/>
    <w:rsid w:val="00362D8F"/>
    <w:rsid w:val="0036459B"/>
    <w:rsid w:val="00365282"/>
    <w:rsid w:val="00366A6B"/>
    <w:rsid w:val="00366DCE"/>
    <w:rsid w:val="003672A9"/>
    <w:rsid w:val="0036759B"/>
    <w:rsid w:val="0037065B"/>
    <w:rsid w:val="0037107A"/>
    <w:rsid w:val="003714CC"/>
    <w:rsid w:val="003729FA"/>
    <w:rsid w:val="00373029"/>
    <w:rsid w:val="00373BF1"/>
    <w:rsid w:val="00374E49"/>
    <w:rsid w:val="00381AC4"/>
    <w:rsid w:val="003821E4"/>
    <w:rsid w:val="00382CC1"/>
    <w:rsid w:val="00383900"/>
    <w:rsid w:val="00384B29"/>
    <w:rsid w:val="00385599"/>
    <w:rsid w:val="003858AF"/>
    <w:rsid w:val="003859A6"/>
    <w:rsid w:val="003866D7"/>
    <w:rsid w:val="00386984"/>
    <w:rsid w:val="0038771C"/>
    <w:rsid w:val="00390D07"/>
    <w:rsid w:val="00391E7D"/>
    <w:rsid w:val="00392BF8"/>
    <w:rsid w:val="00394C58"/>
    <w:rsid w:val="003A06B0"/>
    <w:rsid w:val="003A0DDF"/>
    <w:rsid w:val="003A1B17"/>
    <w:rsid w:val="003A1E2D"/>
    <w:rsid w:val="003A23D2"/>
    <w:rsid w:val="003A25E0"/>
    <w:rsid w:val="003A49A5"/>
    <w:rsid w:val="003A4B24"/>
    <w:rsid w:val="003B0C59"/>
    <w:rsid w:val="003B1758"/>
    <w:rsid w:val="003B1C36"/>
    <w:rsid w:val="003B25CA"/>
    <w:rsid w:val="003B290E"/>
    <w:rsid w:val="003B4334"/>
    <w:rsid w:val="003B52C3"/>
    <w:rsid w:val="003B5782"/>
    <w:rsid w:val="003B6E97"/>
    <w:rsid w:val="003B6F97"/>
    <w:rsid w:val="003B7167"/>
    <w:rsid w:val="003C117E"/>
    <w:rsid w:val="003C31FC"/>
    <w:rsid w:val="003C366D"/>
    <w:rsid w:val="003C3B14"/>
    <w:rsid w:val="003D2954"/>
    <w:rsid w:val="003D50D0"/>
    <w:rsid w:val="003D6216"/>
    <w:rsid w:val="003D6D42"/>
    <w:rsid w:val="003D7BC4"/>
    <w:rsid w:val="003E0183"/>
    <w:rsid w:val="003E05A2"/>
    <w:rsid w:val="003E4208"/>
    <w:rsid w:val="003E4ACF"/>
    <w:rsid w:val="003E56C7"/>
    <w:rsid w:val="003E638A"/>
    <w:rsid w:val="003E7DE5"/>
    <w:rsid w:val="003F00A3"/>
    <w:rsid w:val="003F07C3"/>
    <w:rsid w:val="003F09CF"/>
    <w:rsid w:val="003F163A"/>
    <w:rsid w:val="003F48EC"/>
    <w:rsid w:val="003F4D95"/>
    <w:rsid w:val="003F65B0"/>
    <w:rsid w:val="003F6729"/>
    <w:rsid w:val="003F69B9"/>
    <w:rsid w:val="003F7E42"/>
    <w:rsid w:val="00401209"/>
    <w:rsid w:val="00401826"/>
    <w:rsid w:val="00403747"/>
    <w:rsid w:val="00403EDB"/>
    <w:rsid w:val="00404235"/>
    <w:rsid w:val="00404FA3"/>
    <w:rsid w:val="0040519F"/>
    <w:rsid w:val="00405BF2"/>
    <w:rsid w:val="0040724D"/>
    <w:rsid w:val="00407874"/>
    <w:rsid w:val="00410E7C"/>
    <w:rsid w:val="00411934"/>
    <w:rsid w:val="00412244"/>
    <w:rsid w:val="0041414E"/>
    <w:rsid w:val="00415330"/>
    <w:rsid w:val="004161C6"/>
    <w:rsid w:val="00420680"/>
    <w:rsid w:val="004216F4"/>
    <w:rsid w:val="00422498"/>
    <w:rsid w:val="004231DF"/>
    <w:rsid w:val="00423C6D"/>
    <w:rsid w:val="00425E48"/>
    <w:rsid w:val="00426087"/>
    <w:rsid w:val="0042668C"/>
    <w:rsid w:val="00426837"/>
    <w:rsid w:val="00427754"/>
    <w:rsid w:val="00427AC8"/>
    <w:rsid w:val="00430E50"/>
    <w:rsid w:val="00432229"/>
    <w:rsid w:val="00433BF7"/>
    <w:rsid w:val="00433DBC"/>
    <w:rsid w:val="004343B8"/>
    <w:rsid w:val="0043561A"/>
    <w:rsid w:val="004402D3"/>
    <w:rsid w:val="0044055D"/>
    <w:rsid w:val="00440603"/>
    <w:rsid w:val="004421C5"/>
    <w:rsid w:val="00442C93"/>
    <w:rsid w:val="00444C76"/>
    <w:rsid w:val="004459BF"/>
    <w:rsid w:val="004501FB"/>
    <w:rsid w:val="00450673"/>
    <w:rsid w:val="004514F9"/>
    <w:rsid w:val="00452EAA"/>
    <w:rsid w:val="00453A91"/>
    <w:rsid w:val="004540CB"/>
    <w:rsid w:val="00454AFF"/>
    <w:rsid w:val="004553B5"/>
    <w:rsid w:val="004561D7"/>
    <w:rsid w:val="00456A71"/>
    <w:rsid w:val="004572F7"/>
    <w:rsid w:val="00457457"/>
    <w:rsid w:val="0045767F"/>
    <w:rsid w:val="004619F1"/>
    <w:rsid w:val="00461DD4"/>
    <w:rsid w:val="004621AD"/>
    <w:rsid w:val="00462278"/>
    <w:rsid w:val="00463268"/>
    <w:rsid w:val="00466A25"/>
    <w:rsid w:val="00466E9F"/>
    <w:rsid w:val="0046761D"/>
    <w:rsid w:val="0046784A"/>
    <w:rsid w:val="0046795A"/>
    <w:rsid w:val="00467E8B"/>
    <w:rsid w:val="00475C97"/>
    <w:rsid w:val="00476E1C"/>
    <w:rsid w:val="00476F55"/>
    <w:rsid w:val="004837D1"/>
    <w:rsid w:val="00483823"/>
    <w:rsid w:val="00485006"/>
    <w:rsid w:val="004853C5"/>
    <w:rsid w:val="00486E86"/>
    <w:rsid w:val="00487037"/>
    <w:rsid w:val="0048741A"/>
    <w:rsid w:val="00491CAF"/>
    <w:rsid w:val="00492D04"/>
    <w:rsid w:val="004930DB"/>
    <w:rsid w:val="00493185"/>
    <w:rsid w:val="004939B9"/>
    <w:rsid w:val="00494F40"/>
    <w:rsid w:val="0049547F"/>
    <w:rsid w:val="00495A29"/>
    <w:rsid w:val="00496F39"/>
    <w:rsid w:val="00497517"/>
    <w:rsid w:val="00497CDB"/>
    <w:rsid w:val="004A21E7"/>
    <w:rsid w:val="004A3B93"/>
    <w:rsid w:val="004A4AB8"/>
    <w:rsid w:val="004A59AD"/>
    <w:rsid w:val="004A68D9"/>
    <w:rsid w:val="004A706F"/>
    <w:rsid w:val="004A763A"/>
    <w:rsid w:val="004B28C1"/>
    <w:rsid w:val="004B2942"/>
    <w:rsid w:val="004C0F33"/>
    <w:rsid w:val="004C4CC0"/>
    <w:rsid w:val="004C4ED5"/>
    <w:rsid w:val="004C51DE"/>
    <w:rsid w:val="004C597C"/>
    <w:rsid w:val="004C5E1C"/>
    <w:rsid w:val="004C6639"/>
    <w:rsid w:val="004D0852"/>
    <w:rsid w:val="004D36CB"/>
    <w:rsid w:val="004D4864"/>
    <w:rsid w:val="004D4DB6"/>
    <w:rsid w:val="004D75C1"/>
    <w:rsid w:val="004E370A"/>
    <w:rsid w:val="004E553D"/>
    <w:rsid w:val="004E69CA"/>
    <w:rsid w:val="004E6D92"/>
    <w:rsid w:val="004F0D59"/>
    <w:rsid w:val="004F2855"/>
    <w:rsid w:val="004F334F"/>
    <w:rsid w:val="004F4A87"/>
    <w:rsid w:val="004F73DC"/>
    <w:rsid w:val="005008CF"/>
    <w:rsid w:val="00500A16"/>
    <w:rsid w:val="00500F9E"/>
    <w:rsid w:val="00503CDE"/>
    <w:rsid w:val="0050436E"/>
    <w:rsid w:val="00504D38"/>
    <w:rsid w:val="00504E56"/>
    <w:rsid w:val="005062D7"/>
    <w:rsid w:val="005066CA"/>
    <w:rsid w:val="005073EF"/>
    <w:rsid w:val="0051058C"/>
    <w:rsid w:val="00510B6A"/>
    <w:rsid w:val="0051281F"/>
    <w:rsid w:val="0051660B"/>
    <w:rsid w:val="00516BE2"/>
    <w:rsid w:val="0052078C"/>
    <w:rsid w:val="005218DF"/>
    <w:rsid w:val="005239FB"/>
    <w:rsid w:val="00523DAF"/>
    <w:rsid w:val="005242CD"/>
    <w:rsid w:val="00526CD0"/>
    <w:rsid w:val="00527314"/>
    <w:rsid w:val="00530C91"/>
    <w:rsid w:val="005338D5"/>
    <w:rsid w:val="005338F9"/>
    <w:rsid w:val="00534CA4"/>
    <w:rsid w:val="00535D28"/>
    <w:rsid w:val="0053635F"/>
    <w:rsid w:val="00537F74"/>
    <w:rsid w:val="00540CBD"/>
    <w:rsid w:val="005415D0"/>
    <w:rsid w:val="00541D18"/>
    <w:rsid w:val="00541D4E"/>
    <w:rsid w:val="005439A7"/>
    <w:rsid w:val="00543D64"/>
    <w:rsid w:val="005454FF"/>
    <w:rsid w:val="00545635"/>
    <w:rsid w:val="0055086A"/>
    <w:rsid w:val="00550DB1"/>
    <w:rsid w:val="00551EFA"/>
    <w:rsid w:val="00553C30"/>
    <w:rsid w:val="00555BF1"/>
    <w:rsid w:val="0055665F"/>
    <w:rsid w:val="00556C0C"/>
    <w:rsid w:val="00561192"/>
    <w:rsid w:val="005620CC"/>
    <w:rsid w:val="00563601"/>
    <w:rsid w:val="005637AE"/>
    <w:rsid w:val="005661A7"/>
    <w:rsid w:val="00566404"/>
    <w:rsid w:val="005666C9"/>
    <w:rsid w:val="00570C57"/>
    <w:rsid w:val="005711F7"/>
    <w:rsid w:val="00574ABC"/>
    <w:rsid w:val="00574FD1"/>
    <w:rsid w:val="00575FFD"/>
    <w:rsid w:val="0057766C"/>
    <w:rsid w:val="005802EC"/>
    <w:rsid w:val="00580415"/>
    <w:rsid w:val="00580AE6"/>
    <w:rsid w:val="00580F7B"/>
    <w:rsid w:val="005833BC"/>
    <w:rsid w:val="005836E1"/>
    <w:rsid w:val="00584349"/>
    <w:rsid w:val="00584BFA"/>
    <w:rsid w:val="00584FC5"/>
    <w:rsid w:val="0058532C"/>
    <w:rsid w:val="005914B8"/>
    <w:rsid w:val="00593525"/>
    <w:rsid w:val="00595125"/>
    <w:rsid w:val="0059561D"/>
    <w:rsid w:val="00596785"/>
    <w:rsid w:val="00597FCD"/>
    <w:rsid w:val="005A121D"/>
    <w:rsid w:val="005A3FB6"/>
    <w:rsid w:val="005A5470"/>
    <w:rsid w:val="005A583D"/>
    <w:rsid w:val="005A60FC"/>
    <w:rsid w:val="005A74C1"/>
    <w:rsid w:val="005A757C"/>
    <w:rsid w:val="005A7E2F"/>
    <w:rsid w:val="005B2B91"/>
    <w:rsid w:val="005B3F07"/>
    <w:rsid w:val="005B51E1"/>
    <w:rsid w:val="005B5CAA"/>
    <w:rsid w:val="005B68BB"/>
    <w:rsid w:val="005B68CE"/>
    <w:rsid w:val="005B7D18"/>
    <w:rsid w:val="005B7E47"/>
    <w:rsid w:val="005C119B"/>
    <w:rsid w:val="005C16E6"/>
    <w:rsid w:val="005C1874"/>
    <w:rsid w:val="005C4E81"/>
    <w:rsid w:val="005C77E2"/>
    <w:rsid w:val="005D013D"/>
    <w:rsid w:val="005D0439"/>
    <w:rsid w:val="005D209B"/>
    <w:rsid w:val="005D2A03"/>
    <w:rsid w:val="005D3765"/>
    <w:rsid w:val="005D4B45"/>
    <w:rsid w:val="005E11CE"/>
    <w:rsid w:val="005E1CE6"/>
    <w:rsid w:val="005E3604"/>
    <w:rsid w:val="005E47A3"/>
    <w:rsid w:val="005E553D"/>
    <w:rsid w:val="005E6244"/>
    <w:rsid w:val="005E7811"/>
    <w:rsid w:val="005F1BF4"/>
    <w:rsid w:val="005F33B3"/>
    <w:rsid w:val="005F4FB2"/>
    <w:rsid w:val="005F544D"/>
    <w:rsid w:val="005F608B"/>
    <w:rsid w:val="006005A1"/>
    <w:rsid w:val="006029EF"/>
    <w:rsid w:val="00603BDF"/>
    <w:rsid w:val="0060458E"/>
    <w:rsid w:val="00604DCC"/>
    <w:rsid w:val="00605240"/>
    <w:rsid w:val="00605688"/>
    <w:rsid w:val="006056FA"/>
    <w:rsid w:val="00605CA5"/>
    <w:rsid w:val="006074F4"/>
    <w:rsid w:val="0060766D"/>
    <w:rsid w:val="00610DAD"/>
    <w:rsid w:val="006118C5"/>
    <w:rsid w:val="00615214"/>
    <w:rsid w:val="00615F56"/>
    <w:rsid w:val="00616E28"/>
    <w:rsid w:val="00620656"/>
    <w:rsid w:val="00622C95"/>
    <w:rsid w:val="006238E7"/>
    <w:rsid w:val="0062396F"/>
    <w:rsid w:val="00624374"/>
    <w:rsid w:val="00624A5B"/>
    <w:rsid w:val="00624C87"/>
    <w:rsid w:val="00624EEB"/>
    <w:rsid w:val="00625990"/>
    <w:rsid w:val="006262A1"/>
    <w:rsid w:val="006266C2"/>
    <w:rsid w:val="00627961"/>
    <w:rsid w:val="00627C30"/>
    <w:rsid w:val="0063084C"/>
    <w:rsid w:val="00631F75"/>
    <w:rsid w:val="006332AC"/>
    <w:rsid w:val="00633599"/>
    <w:rsid w:val="00633ADC"/>
    <w:rsid w:val="00634D6C"/>
    <w:rsid w:val="006431D1"/>
    <w:rsid w:val="00644169"/>
    <w:rsid w:val="00650364"/>
    <w:rsid w:val="00651453"/>
    <w:rsid w:val="00654841"/>
    <w:rsid w:val="00655C7B"/>
    <w:rsid w:val="00655D7A"/>
    <w:rsid w:val="00655F2D"/>
    <w:rsid w:val="00661D74"/>
    <w:rsid w:val="00661F5D"/>
    <w:rsid w:val="00664DA3"/>
    <w:rsid w:val="00665BDD"/>
    <w:rsid w:val="00665EC1"/>
    <w:rsid w:val="00665FEB"/>
    <w:rsid w:val="00666800"/>
    <w:rsid w:val="006668BC"/>
    <w:rsid w:val="00666A7D"/>
    <w:rsid w:val="00667410"/>
    <w:rsid w:val="0067139E"/>
    <w:rsid w:val="00672957"/>
    <w:rsid w:val="00672964"/>
    <w:rsid w:val="006746B8"/>
    <w:rsid w:val="006760ED"/>
    <w:rsid w:val="0067770D"/>
    <w:rsid w:val="006802BA"/>
    <w:rsid w:val="006802C4"/>
    <w:rsid w:val="00680B7B"/>
    <w:rsid w:val="0068313D"/>
    <w:rsid w:val="0068335D"/>
    <w:rsid w:val="00683F2B"/>
    <w:rsid w:val="00684FDD"/>
    <w:rsid w:val="00685148"/>
    <w:rsid w:val="00685F44"/>
    <w:rsid w:val="006865E2"/>
    <w:rsid w:val="00687990"/>
    <w:rsid w:val="006906C7"/>
    <w:rsid w:val="00690CD9"/>
    <w:rsid w:val="00690F32"/>
    <w:rsid w:val="00691E74"/>
    <w:rsid w:val="0069270A"/>
    <w:rsid w:val="006948D1"/>
    <w:rsid w:val="006A0339"/>
    <w:rsid w:val="006A051C"/>
    <w:rsid w:val="006A1501"/>
    <w:rsid w:val="006A263C"/>
    <w:rsid w:val="006A2F9D"/>
    <w:rsid w:val="006A4598"/>
    <w:rsid w:val="006A47B9"/>
    <w:rsid w:val="006A682B"/>
    <w:rsid w:val="006A7175"/>
    <w:rsid w:val="006B1B66"/>
    <w:rsid w:val="006B3C0B"/>
    <w:rsid w:val="006B436D"/>
    <w:rsid w:val="006B7506"/>
    <w:rsid w:val="006B77D6"/>
    <w:rsid w:val="006B7E18"/>
    <w:rsid w:val="006B7F1D"/>
    <w:rsid w:val="006C067C"/>
    <w:rsid w:val="006C1713"/>
    <w:rsid w:val="006C17EC"/>
    <w:rsid w:val="006C3610"/>
    <w:rsid w:val="006C5471"/>
    <w:rsid w:val="006C77D9"/>
    <w:rsid w:val="006C7F4A"/>
    <w:rsid w:val="006D130E"/>
    <w:rsid w:val="006D27EA"/>
    <w:rsid w:val="006D39D3"/>
    <w:rsid w:val="006D5B52"/>
    <w:rsid w:val="006D66F4"/>
    <w:rsid w:val="006D6F9C"/>
    <w:rsid w:val="006D75B0"/>
    <w:rsid w:val="006E0BE0"/>
    <w:rsid w:val="006E4582"/>
    <w:rsid w:val="006E6761"/>
    <w:rsid w:val="006E7D99"/>
    <w:rsid w:val="006F0BFF"/>
    <w:rsid w:val="006F0DC3"/>
    <w:rsid w:val="006F0FCD"/>
    <w:rsid w:val="006F18DA"/>
    <w:rsid w:val="006F2C99"/>
    <w:rsid w:val="006F48E0"/>
    <w:rsid w:val="006F4DF2"/>
    <w:rsid w:val="006F50E8"/>
    <w:rsid w:val="006F6B18"/>
    <w:rsid w:val="00700DC1"/>
    <w:rsid w:val="007012F4"/>
    <w:rsid w:val="00701D92"/>
    <w:rsid w:val="0070217B"/>
    <w:rsid w:val="00704B88"/>
    <w:rsid w:val="0070759E"/>
    <w:rsid w:val="00710558"/>
    <w:rsid w:val="007142BA"/>
    <w:rsid w:val="007173DE"/>
    <w:rsid w:val="00723427"/>
    <w:rsid w:val="00723C7A"/>
    <w:rsid w:val="00723DAE"/>
    <w:rsid w:val="00724310"/>
    <w:rsid w:val="007245C8"/>
    <w:rsid w:val="00725BAA"/>
    <w:rsid w:val="0072671D"/>
    <w:rsid w:val="00726884"/>
    <w:rsid w:val="00731C7A"/>
    <w:rsid w:val="00732169"/>
    <w:rsid w:val="00732BEA"/>
    <w:rsid w:val="0073360D"/>
    <w:rsid w:val="007339ED"/>
    <w:rsid w:val="00735116"/>
    <w:rsid w:val="00737998"/>
    <w:rsid w:val="00737A46"/>
    <w:rsid w:val="00744CA3"/>
    <w:rsid w:val="0074636F"/>
    <w:rsid w:val="00746BC6"/>
    <w:rsid w:val="00751989"/>
    <w:rsid w:val="00751D4C"/>
    <w:rsid w:val="00752683"/>
    <w:rsid w:val="00753500"/>
    <w:rsid w:val="00753610"/>
    <w:rsid w:val="00754E8C"/>
    <w:rsid w:val="007553CB"/>
    <w:rsid w:val="007555D2"/>
    <w:rsid w:val="007573E6"/>
    <w:rsid w:val="00763914"/>
    <w:rsid w:val="00763E9F"/>
    <w:rsid w:val="007647F4"/>
    <w:rsid w:val="00770889"/>
    <w:rsid w:val="00773EC4"/>
    <w:rsid w:val="00774750"/>
    <w:rsid w:val="007778F2"/>
    <w:rsid w:val="00777B15"/>
    <w:rsid w:val="00777B3B"/>
    <w:rsid w:val="00784096"/>
    <w:rsid w:val="00785EA2"/>
    <w:rsid w:val="007862EF"/>
    <w:rsid w:val="00786ABE"/>
    <w:rsid w:val="00786FA0"/>
    <w:rsid w:val="007911B8"/>
    <w:rsid w:val="007916D7"/>
    <w:rsid w:val="00791BDD"/>
    <w:rsid w:val="0079348A"/>
    <w:rsid w:val="007A018B"/>
    <w:rsid w:val="007A0F17"/>
    <w:rsid w:val="007A2414"/>
    <w:rsid w:val="007A3A0B"/>
    <w:rsid w:val="007A4693"/>
    <w:rsid w:val="007A46BD"/>
    <w:rsid w:val="007A5F54"/>
    <w:rsid w:val="007A61C0"/>
    <w:rsid w:val="007A7050"/>
    <w:rsid w:val="007A74FD"/>
    <w:rsid w:val="007A7697"/>
    <w:rsid w:val="007A7C77"/>
    <w:rsid w:val="007B240E"/>
    <w:rsid w:val="007B2DEC"/>
    <w:rsid w:val="007B2EBD"/>
    <w:rsid w:val="007B45A8"/>
    <w:rsid w:val="007B6162"/>
    <w:rsid w:val="007B74B6"/>
    <w:rsid w:val="007C0739"/>
    <w:rsid w:val="007C0835"/>
    <w:rsid w:val="007C246B"/>
    <w:rsid w:val="007C3222"/>
    <w:rsid w:val="007C49A5"/>
    <w:rsid w:val="007C4A32"/>
    <w:rsid w:val="007D2EFE"/>
    <w:rsid w:val="007D3B47"/>
    <w:rsid w:val="007D3DD3"/>
    <w:rsid w:val="007D526A"/>
    <w:rsid w:val="007D63BD"/>
    <w:rsid w:val="007D6662"/>
    <w:rsid w:val="007D6CC1"/>
    <w:rsid w:val="007E0434"/>
    <w:rsid w:val="007E0820"/>
    <w:rsid w:val="007E173E"/>
    <w:rsid w:val="007E27BA"/>
    <w:rsid w:val="007E2D55"/>
    <w:rsid w:val="007E34D9"/>
    <w:rsid w:val="007E51FF"/>
    <w:rsid w:val="007E5250"/>
    <w:rsid w:val="007E5E45"/>
    <w:rsid w:val="007F021A"/>
    <w:rsid w:val="007F2E04"/>
    <w:rsid w:val="007F48CD"/>
    <w:rsid w:val="007F5A34"/>
    <w:rsid w:val="007F7325"/>
    <w:rsid w:val="00800491"/>
    <w:rsid w:val="0080080C"/>
    <w:rsid w:val="00803042"/>
    <w:rsid w:val="00804E56"/>
    <w:rsid w:val="00807401"/>
    <w:rsid w:val="00807CF9"/>
    <w:rsid w:val="00810585"/>
    <w:rsid w:val="008144F1"/>
    <w:rsid w:val="0081506A"/>
    <w:rsid w:val="008169AE"/>
    <w:rsid w:val="00817120"/>
    <w:rsid w:val="00820C96"/>
    <w:rsid w:val="00821763"/>
    <w:rsid w:val="008243D7"/>
    <w:rsid w:val="0082485A"/>
    <w:rsid w:val="00825D2F"/>
    <w:rsid w:val="00830954"/>
    <w:rsid w:val="0083214E"/>
    <w:rsid w:val="008326B1"/>
    <w:rsid w:val="00832D1E"/>
    <w:rsid w:val="00833B9F"/>
    <w:rsid w:val="00833C62"/>
    <w:rsid w:val="00833DC2"/>
    <w:rsid w:val="00834219"/>
    <w:rsid w:val="00834330"/>
    <w:rsid w:val="00834D05"/>
    <w:rsid w:val="00834F9F"/>
    <w:rsid w:val="00835E49"/>
    <w:rsid w:val="00835E64"/>
    <w:rsid w:val="00836190"/>
    <w:rsid w:val="00837CD8"/>
    <w:rsid w:val="00837D83"/>
    <w:rsid w:val="00841268"/>
    <w:rsid w:val="00841FB9"/>
    <w:rsid w:val="00843177"/>
    <w:rsid w:val="00843F2B"/>
    <w:rsid w:val="00844FE8"/>
    <w:rsid w:val="00845A7A"/>
    <w:rsid w:val="00846B05"/>
    <w:rsid w:val="008508F7"/>
    <w:rsid w:val="00851538"/>
    <w:rsid w:val="00851C6B"/>
    <w:rsid w:val="00852F75"/>
    <w:rsid w:val="0085476A"/>
    <w:rsid w:val="00854B3E"/>
    <w:rsid w:val="00855909"/>
    <w:rsid w:val="00862F44"/>
    <w:rsid w:val="00863094"/>
    <w:rsid w:val="00864B1E"/>
    <w:rsid w:val="00864E34"/>
    <w:rsid w:val="00866572"/>
    <w:rsid w:val="008665F3"/>
    <w:rsid w:val="00870ACB"/>
    <w:rsid w:val="00871DE6"/>
    <w:rsid w:val="008727CC"/>
    <w:rsid w:val="00873CD9"/>
    <w:rsid w:val="00874D6E"/>
    <w:rsid w:val="0087655C"/>
    <w:rsid w:val="00881B63"/>
    <w:rsid w:val="00882AFD"/>
    <w:rsid w:val="00883BE1"/>
    <w:rsid w:val="00883F96"/>
    <w:rsid w:val="0088479C"/>
    <w:rsid w:val="00885636"/>
    <w:rsid w:val="008870EA"/>
    <w:rsid w:val="00890C45"/>
    <w:rsid w:val="00892413"/>
    <w:rsid w:val="008928C4"/>
    <w:rsid w:val="00896745"/>
    <w:rsid w:val="008A166E"/>
    <w:rsid w:val="008A1990"/>
    <w:rsid w:val="008A58D0"/>
    <w:rsid w:val="008B08BE"/>
    <w:rsid w:val="008B2E34"/>
    <w:rsid w:val="008B3203"/>
    <w:rsid w:val="008B3940"/>
    <w:rsid w:val="008B5804"/>
    <w:rsid w:val="008B6607"/>
    <w:rsid w:val="008C054A"/>
    <w:rsid w:val="008C097C"/>
    <w:rsid w:val="008C10F2"/>
    <w:rsid w:val="008C230D"/>
    <w:rsid w:val="008C30FC"/>
    <w:rsid w:val="008C5F1C"/>
    <w:rsid w:val="008C6315"/>
    <w:rsid w:val="008C669E"/>
    <w:rsid w:val="008C6829"/>
    <w:rsid w:val="008D0A28"/>
    <w:rsid w:val="008D0D8B"/>
    <w:rsid w:val="008D12CC"/>
    <w:rsid w:val="008D1805"/>
    <w:rsid w:val="008D2443"/>
    <w:rsid w:val="008D2A9E"/>
    <w:rsid w:val="008D4AF0"/>
    <w:rsid w:val="008D6CCC"/>
    <w:rsid w:val="008E0145"/>
    <w:rsid w:val="008E0F54"/>
    <w:rsid w:val="008E27A5"/>
    <w:rsid w:val="008E30E1"/>
    <w:rsid w:val="008E3E0D"/>
    <w:rsid w:val="008F01B5"/>
    <w:rsid w:val="008F2011"/>
    <w:rsid w:val="008F6B3B"/>
    <w:rsid w:val="008F72F1"/>
    <w:rsid w:val="008F759F"/>
    <w:rsid w:val="00902E1E"/>
    <w:rsid w:val="00903C45"/>
    <w:rsid w:val="0090428D"/>
    <w:rsid w:val="0090528A"/>
    <w:rsid w:val="00905DF9"/>
    <w:rsid w:val="00907052"/>
    <w:rsid w:val="00907678"/>
    <w:rsid w:val="00910AED"/>
    <w:rsid w:val="00911C51"/>
    <w:rsid w:val="00912ABA"/>
    <w:rsid w:val="0091380C"/>
    <w:rsid w:val="00913C0B"/>
    <w:rsid w:val="00915FF7"/>
    <w:rsid w:val="00916111"/>
    <w:rsid w:val="009163BF"/>
    <w:rsid w:val="00917FC6"/>
    <w:rsid w:val="00920E62"/>
    <w:rsid w:val="009217C3"/>
    <w:rsid w:val="00921FDE"/>
    <w:rsid w:val="00922A08"/>
    <w:rsid w:val="00923BED"/>
    <w:rsid w:val="00926D61"/>
    <w:rsid w:val="00927BE0"/>
    <w:rsid w:val="00930C38"/>
    <w:rsid w:val="009313E9"/>
    <w:rsid w:val="00931A7D"/>
    <w:rsid w:val="009323AC"/>
    <w:rsid w:val="009333A3"/>
    <w:rsid w:val="00933B1F"/>
    <w:rsid w:val="00935023"/>
    <w:rsid w:val="0093534E"/>
    <w:rsid w:val="00936583"/>
    <w:rsid w:val="00936B70"/>
    <w:rsid w:val="00941DB3"/>
    <w:rsid w:val="0094279D"/>
    <w:rsid w:val="0094538D"/>
    <w:rsid w:val="00945E2F"/>
    <w:rsid w:val="00951230"/>
    <w:rsid w:val="00953E9C"/>
    <w:rsid w:val="0095425C"/>
    <w:rsid w:val="00955D67"/>
    <w:rsid w:val="0095631C"/>
    <w:rsid w:val="00956713"/>
    <w:rsid w:val="00963213"/>
    <w:rsid w:val="00964110"/>
    <w:rsid w:val="00964FD7"/>
    <w:rsid w:val="009657B3"/>
    <w:rsid w:val="0096725F"/>
    <w:rsid w:val="009713C5"/>
    <w:rsid w:val="00972D6F"/>
    <w:rsid w:val="009740E5"/>
    <w:rsid w:val="009752B4"/>
    <w:rsid w:val="00977C51"/>
    <w:rsid w:val="009818F7"/>
    <w:rsid w:val="00981EF7"/>
    <w:rsid w:val="009844C0"/>
    <w:rsid w:val="00985A23"/>
    <w:rsid w:val="00985D5D"/>
    <w:rsid w:val="00986D97"/>
    <w:rsid w:val="009874E9"/>
    <w:rsid w:val="00990C2B"/>
    <w:rsid w:val="00990C34"/>
    <w:rsid w:val="00993634"/>
    <w:rsid w:val="0099389C"/>
    <w:rsid w:val="00994499"/>
    <w:rsid w:val="00997610"/>
    <w:rsid w:val="00997A86"/>
    <w:rsid w:val="009A0400"/>
    <w:rsid w:val="009A3258"/>
    <w:rsid w:val="009A45A3"/>
    <w:rsid w:val="009A4E61"/>
    <w:rsid w:val="009A5095"/>
    <w:rsid w:val="009B0825"/>
    <w:rsid w:val="009B0B39"/>
    <w:rsid w:val="009B16AF"/>
    <w:rsid w:val="009B181C"/>
    <w:rsid w:val="009B5533"/>
    <w:rsid w:val="009B5B6D"/>
    <w:rsid w:val="009C03D3"/>
    <w:rsid w:val="009C172B"/>
    <w:rsid w:val="009C1972"/>
    <w:rsid w:val="009C1DB6"/>
    <w:rsid w:val="009C2341"/>
    <w:rsid w:val="009C4A01"/>
    <w:rsid w:val="009C69CB"/>
    <w:rsid w:val="009C6E55"/>
    <w:rsid w:val="009D0438"/>
    <w:rsid w:val="009D06A9"/>
    <w:rsid w:val="009D0F1E"/>
    <w:rsid w:val="009D2276"/>
    <w:rsid w:val="009D241F"/>
    <w:rsid w:val="009D257D"/>
    <w:rsid w:val="009D2B30"/>
    <w:rsid w:val="009D52F1"/>
    <w:rsid w:val="009E5312"/>
    <w:rsid w:val="009E5D04"/>
    <w:rsid w:val="009E5F4B"/>
    <w:rsid w:val="009E6879"/>
    <w:rsid w:val="009F1952"/>
    <w:rsid w:val="009F1FCC"/>
    <w:rsid w:val="009F233E"/>
    <w:rsid w:val="009F495F"/>
    <w:rsid w:val="009F5C37"/>
    <w:rsid w:val="009F6963"/>
    <w:rsid w:val="00A0240F"/>
    <w:rsid w:val="00A04B82"/>
    <w:rsid w:val="00A04FF4"/>
    <w:rsid w:val="00A05A49"/>
    <w:rsid w:val="00A068FE"/>
    <w:rsid w:val="00A07198"/>
    <w:rsid w:val="00A157EC"/>
    <w:rsid w:val="00A15AAB"/>
    <w:rsid w:val="00A17153"/>
    <w:rsid w:val="00A1757E"/>
    <w:rsid w:val="00A201B5"/>
    <w:rsid w:val="00A20FB7"/>
    <w:rsid w:val="00A2137A"/>
    <w:rsid w:val="00A23A31"/>
    <w:rsid w:val="00A25DF0"/>
    <w:rsid w:val="00A2765C"/>
    <w:rsid w:val="00A27B1D"/>
    <w:rsid w:val="00A30DD6"/>
    <w:rsid w:val="00A30DEB"/>
    <w:rsid w:val="00A3238C"/>
    <w:rsid w:val="00A331D4"/>
    <w:rsid w:val="00A420DC"/>
    <w:rsid w:val="00A463CE"/>
    <w:rsid w:val="00A476D6"/>
    <w:rsid w:val="00A51C27"/>
    <w:rsid w:val="00A5295E"/>
    <w:rsid w:val="00A53E52"/>
    <w:rsid w:val="00A5441D"/>
    <w:rsid w:val="00A54FD8"/>
    <w:rsid w:val="00A55E88"/>
    <w:rsid w:val="00A5649C"/>
    <w:rsid w:val="00A56FE7"/>
    <w:rsid w:val="00A57C89"/>
    <w:rsid w:val="00A602E4"/>
    <w:rsid w:val="00A60E11"/>
    <w:rsid w:val="00A6486D"/>
    <w:rsid w:val="00A649BC"/>
    <w:rsid w:val="00A65EA0"/>
    <w:rsid w:val="00A66AD7"/>
    <w:rsid w:val="00A71493"/>
    <w:rsid w:val="00A71A1D"/>
    <w:rsid w:val="00A734B9"/>
    <w:rsid w:val="00A739DB"/>
    <w:rsid w:val="00A73A66"/>
    <w:rsid w:val="00A74B0E"/>
    <w:rsid w:val="00A75F34"/>
    <w:rsid w:val="00A76C05"/>
    <w:rsid w:val="00A80ABB"/>
    <w:rsid w:val="00A80DB9"/>
    <w:rsid w:val="00A814D1"/>
    <w:rsid w:val="00A81B9B"/>
    <w:rsid w:val="00A82854"/>
    <w:rsid w:val="00A82FF2"/>
    <w:rsid w:val="00A83675"/>
    <w:rsid w:val="00A84361"/>
    <w:rsid w:val="00A847BB"/>
    <w:rsid w:val="00A85F4B"/>
    <w:rsid w:val="00A866AD"/>
    <w:rsid w:val="00A86BBF"/>
    <w:rsid w:val="00A913F3"/>
    <w:rsid w:val="00A91DDB"/>
    <w:rsid w:val="00A92A78"/>
    <w:rsid w:val="00A93444"/>
    <w:rsid w:val="00A96F0B"/>
    <w:rsid w:val="00A973B7"/>
    <w:rsid w:val="00A9775D"/>
    <w:rsid w:val="00AA1727"/>
    <w:rsid w:val="00AA2958"/>
    <w:rsid w:val="00AA2A9B"/>
    <w:rsid w:val="00AA391E"/>
    <w:rsid w:val="00AA45FB"/>
    <w:rsid w:val="00AA6DAC"/>
    <w:rsid w:val="00AA7A74"/>
    <w:rsid w:val="00AB07A3"/>
    <w:rsid w:val="00AB144A"/>
    <w:rsid w:val="00AB16B4"/>
    <w:rsid w:val="00AB2BE8"/>
    <w:rsid w:val="00AB5348"/>
    <w:rsid w:val="00AB58EF"/>
    <w:rsid w:val="00AB5BD3"/>
    <w:rsid w:val="00AC0C68"/>
    <w:rsid w:val="00AC2CEE"/>
    <w:rsid w:val="00AC3698"/>
    <w:rsid w:val="00AC57A4"/>
    <w:rsid w:val="00AC6B15"/>
    <w:rsid w:val="00AD0384"/>
    <w:rsid w:val="00AD1727"/>
    <w:rsid w:val="00AD1803"/>
    <w:rsid w:val="00AD34FF"/>
    <w:rsid w:val="00AD4B09"/>
    <w:rsid w:val="00AD6CB2"/>
    <w:rsid w:val="00AE16CF"/>
    <w:rsid w:val="00AE1E29"/>
    <w:rsid w:val="00AE2E0A"/>
    <w:rsid w:val="00AE401B"/>
    <w:rsid w:val="00AE6370"/>
    <w:rsid w:val="00AE65E2"/>
    <w:rsid w:val="00AE7CAC"/>
    <w:rsid w:val="00AE7EF2"/>
    <w:rsid w:val="00AF1DC0"/>
    <w:rsid w:val="00AF4239"/>
    <w:rsid w:val="00AF4DCD"/>
    <w:rsid w:val="00AF588F"/>
    <w:rsid w:val="00AF6FFF"/>
    <w:rsid w:val="00B016E5"/>
    <w:rsid w:val="00B03EC2"/>
    <w:rsid w:val="00B11495"/>
    <w:rsid w:val="00B11DF5"/>
    <w:rsid w:val="00B135E5"/>
    <w:rsid w:val="00B14704"/>
    <w:rsid w:val="00B15C3A"/>
    <w:rsid w:val="00B15FF2"/>
    <w:rsid w:val="00B17BF6"/>
    <w:rsid w:val="00B208F6"/>
    <w:rsid w:val="00B20E83"/>
    <w:rsid w:val="00B20EE9"/>
    <w:rsid w:val="00B21828"/>
    <w:rsid w:val="00B21D32"/>
    <w:rsid w:val="00B22342"/>
    <w:rsid w:val="00B234BC"/>
    <w:rsid w:val="00B23A76"/>
    <w:rsid w:val="00B24A74"/>
    <w:rsid w:val="00B25474"/>
    <w:rsid w:val="00B31699"/>
    <w:rsid w:val="00B31B1E"/>
    <w:rsid w:val="00B324D2"/>
    <w:rsid w:val="00B348F4"/>
    <w:rsid w:val="00B34DDA"/>
    <w:rsid w:val="00B35D05"/>
    <w:rsid w:val="00B40A82"/>
    <w:rsid w:val="00B411E8"/>
    <w:rsid w:val="00B42084"/>
    <w:rsid w:val="00B42784"/>
    <w:rsid w:val="00B42AEE"/>
    <w:rsid w:val="00B450E2"/>
    <w:rsid w:val="00B45186"/>
    <w:rsid w:val="00B46D1D"/>
    <w:rsid w:val="00B50C51"/>
    <w:rsid w:val="00B51363"/>
    <w:rsid w:val="00B542BE"/>
    <w:rsid w:val="00B55415"/>
    <w:rsid w:val="00B56AED"/>
    <w:rsid w:val="00B573FB"/>
    <w:rsid w:val="00B611B8"/>
    <w:rsid w:val="00B614EC"/>
    <w:rsid w:val="00B63300"/>
    <w:rsid w:val="00B6419B"/>
    <w:rsid w:val="00B6649E"/>
    <w:rsid w:val="00B76B5E"/>
    <w:rsid w:val="00B76FB7"/>
    <w:rsid w:val="00B82BEF"/>
    <w:rsid w:val="00B82DDB"/>
    <w:rsid w:val="00B833BE"/>
    <w:rsid w:val="00B83530"/>
    <w:rsid w:val="00B858CB"/>
    <w:rsid w:val="00B870C1"/>
    <w:rsid w:val="00B87236"/>
    <w:rsid w:val="00B87984"/>
    <w:rsid w:val="00B9033D"/>
    <w:rsid w:val="00B908A2"/>
    <w:rsid w:val="00B9158D"/>
    <w:rsid w:val="00B922C7"/>
    <w:rsid w:val="00B93D8A"/>
    <w:rsid w:val="00B9409F"/>
    <w:rsid w:val="00BA0233"/>
    <w:rsid w:val="00BA19F7"/>
    <w:rsid w:val="00BA5FF7"/>
    <w:rsid w:val="00BA64FD"/>
    <w:rsid w:val="00BA6FDB"/>
    <w:rsid w:val="00BA764A"/>
    <w:rsid w:val="00BB0423"/>
    <w:rsid w:val="00BB05A9"/>
    <w:rsid w:val="00BB1994"/>
    <w:rsid w:val="00BB1F5A"/>
    <w:rsid w:val="00BB66F1"/>
    <w:rsid w:val="00BC15E3"/>
    <w:rsid w:val="00BC20B8"/>
    <w:rsid w:val="00BC22B6"/>
    <w:rsid w:val="00BC36ED"/>
    <w:rsid w:val="00BC40A8"/>
    <w:rsid w:val="00BC4C22"/>
    <w:rsid w:val="00BC5BDA"/>
    <w:rsid w:val="00BC6026"/>
    <w:rsid w:val="00BC6494"/>
    <w:rsid w:val="00BC77B1"/>
    <w:rsid w:val="00BD0FE1"/>
    <w:rsid w:val="00BD139B"/>
    <w:rsid w:val="00BD15BE"/>
    <w:rsid w:val="00BD3370"/>
    <w:rsid w:val="00BD3412"/>
    <w:rsid w:val="00BD455D"/>
    <w:rsid w:val="00BD5AA2"/>
    <w:rsid w:val="00BD7D04"/>
    <w:rsid w:val="00BE0646"/>
    <w:rsid w:val="00BE0A94"/>
    <w:rsid w:val="00BE1C13"/>
    <w:rsid w:val="00BE5522"/>
    <w:rsid w:val="00BE7095"/>
    <w:rsid w:val="00BE7EC0"/>
    <w:rsid w:val="00BF00AE"/>
    <w:rsid w:val="00BF11BC"/>
    <w:rsid w:val="00BF35C5"/>
    <w:rsid w:val="00BF3D04"/>
    <w:rsid w:val="00BF499F"/>
    <w:rsid w:val="00BF5D61"/>
    <w:rsid w:val="00C000A7"/>
    <w:rsid w:val="00C0108C"/>
    <w:rsid w:val="00C01497"/>
    <w:rsid w:val="00C016C8"/>
    <w:rsid w:val="00C0483F"/>
    <w:rsid w:val="00C05076"/>
    <w:rsid w:val="00C05083"/>
    <w:rsid w:val="00C05B3E"/>
    <w:rsid w:val="00C0695A"/>
    <w:rsid w:val="00C10837"/>
    <w:rsid w:val="00C10FDE"/>
    <w:rsid w:val="00C11378"/>
    <w:rsid w:val="00C11A03"/>
    <w:rsid w:val="00C124E0"/>
    <w:rsid w:val="00C127FE"/>
    <w:rsid w:val="00C128F0"/>
    <w:rsid w:val="00C12F81"/>
    <w:rsid w:val="00C1520D"/>
    <w:rsid w:val="00C24FFF"/>
    <w:rsid w:val="00C252AC"/>
    <w:rsid w:val="00C26D08"/>
    <w:rsid w:val="00C274A1"/>
    <w:rsid w:val="00C338C1"/>
    <w:rsid w:val="00C340B2"/>
    <w:rsid w:val="00C340EA"/>
    <w:rsid w:val="00C343F1"/>
    <w:rsid w:val="00C34DCF"/>
    <w:rsid w:val="00C40F8B"/>
    <w:rsid w:val="00C41506"/>
    <w:rsid w:val="00C43CE5"/>
    <w:rsid w:val="00C44B95"/>
    <w:rsid w:val="00C45068"/>
    <w:rsid w:val="00C4672B"/>
    <w:rsid w:val="00C468CF"/>
    <w:rsid w:val="00C46D25"/>
    <w:rsid w:val="00C4715A"/>
    <w:rsid w:val="00C4718C"/>
    <w:rsid w:val="00C50738"/>
    <w:rsid w:val="00C52A50"/>
    <w:rsid w:val="00C53CBF"/>
    <w:rsid w:val="00C54293"/>
    <w:rsid w:val="00C5491C"/>
    <w:rsid w:val="00C622C5"/>
    <w:rsid w:val="00C62F0B"/>
    <w:rsid w:val="00C639CC"/>
    <w:rsid w:val="00C65E20"/>
    <w:rsid w:val="00C6653A"/>
    <w:rsid w:val="00C66F02"/>
    <w:rsid w:val="00C70B3A"/>
    <w:rsid w:val="00C74787"/>
    <w:rsid w:val="00C75BB1"/>
    <w:rsid w:val="00C760B5"/>
    <w:rsid w:val="00C76766"/>
    <w:rsid w:val="00C80965"/>
    <w:rsid w:val="00C81957"/>
    <w:rsid w:val="00C81C8B"/>
    <w:rsid w:val="00C83DF8"/>
    <w:rsid w:val="00C84761"/>
    <w:rsid w:val="00C921B9"/>
    <w:rsid w:val="00C93638"/>
    <w:rsid w:val="00C9412F"/>
    <w:rsid w:val="00C94F98"/>
    <w:rsid w:val="00C96D0E"/>
    <w:rsid w:val="00C9710E"/>
    <w:rsid w:val="00CA03D5"/>
    <w:rsid w:val="00CA12A9"/>
    <w:rsid w:val="00CA27B2"/>
    <w:rsid w:val="00CA4311"/>
    <w:rsid w:val="00CA4488"/>
    <w:rsid w:val="00CA5497"/>
    <w:rsid w:val="00CA54C2"/>
    <w:rsid w:val="00CA5598"/>
    <w:rsid w:val="00CA78F1"/>
    <w:rsid w:val="00CB08F4"/>
    <w:rsid w:val="00CB1FE6"/>
    <w:rsid w:val="00CB2DFB"/>
    <w:rsid w:val="00CB563A"/>
    <w:rsid w:val="00CB5C10"/>
    <w:rsid w:val="00CB7E09"/>
    <w:rsid w:val="00CB7E9E"/>
    <w:rsid w:val="00CC17FD"/>
    <w:rsid w:val="00CC2420"/>
    <w:rsid w:val="00CC46FC"/>
    <w:rsid w:val="00CC4F4B"/>
    <w:rsid w:val="00CC69F4"/>
    <w:rsid w:val="00CC6C3D"/>
    <w:rsid w:val="00CC6FA0"/>
    <w:rsid w:val="00CC72C6"/>
    <w:rsid w:val="00CD1150"/>
    <w:rsid w:val="00CD1C7C"/>
    <w:rsid w:val="00CD243A"/>
    <w:rsid w:val="00CD43A1"/>
    <w:rsid w:val="00CD6210"/>
    <w:rsid w:val="00CD6C22"/>
    <w:rsid w:val="00CD6FE3"/>
    <w:rsid w:val="00CE0683"/>
    <w:rsid w:val="00CE0894"/>
    <w:rsid w:val="00CE0F3D"/>
    <w:rsid w:val="00CE22B5"/>
    <w:rsid w:val="00CE28E5"/>
    <w:rsid w:val="00CE2D09"/>
    <w:rsid w:val="00CE4951"/>
    <w:rsid w:val="00CE4E98"/>
    <w:rsid w:val="00CE638A"/>
    <w:rsid w:val="00CE7421"/>
    <w:rsid w:val="00CF09B1"/>
    <w:rsid w:val="00CF0C5E"/>
    <w:rsid w:val="00CF2C8E"/>
    <w:rsid w:val="00CF2EBF"/>
    <w:rsid w:val="00CF40A1"/>
    <w:rsid w:val="00CF41D8"/>
    <w:rsid w:val="00CF4D21"/>
    <w:rsid w:val="00CF4DFA"/>
    <w:rsid w:val="00CF71FF"/>
    <w:rsid w:val="00CF7A02"/>
    <w:rsid w:val="00D01531"/>
    <w:rsid w:val="00D01F1A"/>
    <w:rsid w:val="00D020E8"/>
    <w:rsid w:val="00D02563"/>
    <w:rsid w:val="00D04001"/>
    <w:rsid w:val="00D04043"/>
    <w:rsid w:val="00D11744"/>
    <w:rsid w:val="00D11BFF"/>
    <w:rsid w:val="00D127AB"/>
    <w:rsid w:val="00D12BA4"/>
    <w:rsid w:val="00D133F1"/>
    <w:rsid w:val="00D14320"/>
    <w:rsid w:val="00D150DF"/>
    <w:rsid w:val="00D16ABE"/>
    <w:rsid w:val="00D17337"/>
    <w:rsid w:val="00D17D3B"/>
    <w:rsid w:val="00D23C0E"/>
    <w:rsid w:val="00D23E5C"/>
    <w:rsid w:val="00D27F2A"/>
    <w:rsid w:val="00D31D8A"/>
    <w:rsid w:val="00D331B3"/>
    <w:rsid w:val="00D33F43"/>
    <w:rsid w:val="00D34BCC"/>
    <w:rsid w:val="00D35244"/>
    <w:rsid w:val="00D36B35"/>
    <w:rsid w:val="00D41C45"/>
    <w:rsid w:val="00D42D8B"/>
    <w:rsid w:val="00D43A45"/>
    <w:rsid w:val="00D43EC0"/>
    <w:rsid w:val="00D447A0"/>
    <w:rsid w:val="00D452A6"/>
    <w:rsid w:val="00D5103E"/>
    <w:rsid w:val="00D53264"/>
    <w:rsid w:val="00D544D5"/>
    <w:rsid w:val="00D55CAC"/>
    <w:rsid w:val="00D60730"/>
    <w:rsid w:val="00D620B3"/>
    <w:rsid w:val="00D62197"/>
    <w:rsid w:val="00D63BEE"/>
    <w:rsid w:val="00D647C5"/>
    <w:rsid w:val="00D66D9F"/>
    <w:rsid w:val="00D67FD3"/>
    <w:rsid w:val="00D701F0"/>
    <w:rsid w:val="00D7487D"/>
    <w:rsid w:val="00D776BA"/>
    <w:rsid w:val="00D80429"/>
    <w:rsid w:val="00D8140D"/>
    <w:rsid w:val="00D82593"/>
    <w:rsid w:val="00D837AA"/>
    <w:rsid w:val="00D83B98"/>
    <w:rsid w:val="00D8471B"/>
    <w:rsid w:val="00D85395"/>
    <w:rsid w:val="00D86B94"/>
    <w:rsid w:val="00D87BAB"/>
    <w:rsid w:val="00D87F6C"/>
    <w:rsid w:val="00D90707"/>
    <w:rsid w:val="00D916FD"/>
    <w:rsid w:val="00D9306A"/>
    <w:rsid w:val="00D93383"/>
    <w:rsid w:val="00D9340F"/>
    <w:rsid w:val="00D93BE4"/>
    <w:rsid w:val="00D94BDC"/>
    <w:rsid w:val="00D95F16"/>
    <w:rsid w:val="00D95FC6"/>
    <w:rsid w:val="00D97A91"/>
    <w:rsid w:val="00D97D2C"/>
    <w:rsid w:val="00D97F42"/>
    <w:rsid w:val="00DA25D3"/>
    <w:rsid w:val="00DA3F30"/>
    <w:rsid w:val="00DA4EA3"/>
    <w:rsid w:val="00DB0577"/>
    <w:rsid w:val="00DB1F81"/>
    <w:rsid w:val="00DB40ED"/>
    <w:rsid w:val="00DB47ED"/>
    <w:rsid w:val="00DB4F22"/>
    <w:rsid w:val="00DB64D0"/>
    <w:rsid w:val="00DB6825"/>
    <w:rsid w:val="00DB6C1A"/>
    <w:rsid w:val="00DB7F9B"/>
    <w:rsid w:val="00DC056E"/>
    <w:rsid w:val="00DC2D69"/>
    <w:rsid w:val="00DC420E"/>
    <w:rsid w:val="00DC5E14"/>
    <w:rsid w:val="00DC629F"/>
    <w:rsid w:val="00DC6CFC"/>
    <w:rsid w:val="00DC7A34"/>
    <w:rsid w:val="00DD20AA"/>
    <w:rsid w:val="00DD252E"/>
    <w:rsid w:val="00DD3784"/>
    <w:rsid w:val="00DD39CB"/>
    <w:rsid w:val="00DD5895"/>
    <w:rsid w:val="00DD6615"/>
    <w:rsid w:val="00DD7A02"/>
    <w:rsid w:val="00DE02E5"/>
    <w:rsid w:val="00DE1554"/>
    <w:rsid w:val="00DE24CC"/>
    <w:rsid w:val="00DE73AA"/>
    <w:rsid w:val="00DE79A3"/>
    <w:rsid w:val="00DF1042"/>
    <w:rsid w:val="00DF18A2"/>
    <w:rsid w:val="00DF296A"/>
    <w:rsid w:val="00DF3408"/>
    <w:rsid w:val="00DF375E"/>
    <w:rsid w:val="00DF7337"/>
    <w:rsid w:val="00E01AE3"/>
    <w:rsid w:val="00E03125"/>
    <w:rsid w:val="00E049A0"/>
    <w:rsid w:val="00E04E2A"/>
    <w:rsid w:val="00E1285A"/>
    <w:rsid w:val="00E13582"/>
    <w:rsid w:val="00E13CAB"/>
    <w:rsid w:val="00E14E99"/>
    <w:rsid w:val="00E163AF"/>
    <w:rsid w:val="00E16E8E"/>
    <w:rsid w:val="00E224F6"/>
    <w:rsid w:val="00E22E1F"/>
    <w:rsid w:val="00E23C4B"/>
    <w:rsid w:val="00E24569"/>
    <w:rsid w:val="00E248A1"/>
    <w:rsid w:val="00E25034"/>
    <w:rsid w:val="00E25542"/>
    <w:rsid w:val="00E25C22"/>
    <w:rsid w:val="00E25F87"/>
    <w:rsid w:val="00E25FFA"/>
    <w:rsid w:val="00E32C67"/>
    <w:rsid w:val="00E33EEB"/>
    <w:rsid w:val="00E3407C"/>
    <w:rsid w:val="00E3471E"/>
    <w:rsid w:val="00E35C94"/>
    <w:rsid w:val="00E3791D"/>
    <w:rsid w:val="00E402E1"/>
    <w:rsid w:val="00E40996"/>
    <w:rsid w:val="00E4321B"/>
    <w:rsid w:val="00E44937"/>
    <w:rsid w:val="00E4533A"/>
    <w:rsid w:val="00E45CBF"/>
    <w:rsid w:val="00E470CE"/>
    <w:rsid w:val="00E4772F"/>
    <w:rsid w:val="00E47F87"/>
    <w:rsid w:val="00E509C6"/>
    <w:rsid w:val="00E50F4F"/>
    <w:rsid w:val="00E51F8B"/>
    <w:rsid w:val="00E52875"/>
    <w:rsid w:val="00E5300C"/>
    <w:rsid w:val="00E548B7"/>
    <w:rsid w:val="00E62EB8"/>
    <w:rsid w:val="00E63039"/>
    <w:rsid w:val="00E630C5"/>
    <w:rsid w:val="00E64033"/>
    <w:rsid w:val="00E64D92"/>
    <w:rsid w:val="00E65CB0"/>
    <w:rsid w:val="00E701F8"/>
    <w:rsid w:val="00E74638"/>
    <w:rsid w:val="00E74F5E"/>
    <w:rsid w:val="00E767FC"/>
    <w:rsid w:val="00E827C0"/>
    <w:rsid w:val="00E82EB7"/>
    <w:rsid w:val="00E84518"/>
    <w:rsid w:val="00E859EA"/>
    <w:rsid w:val="00E85AF1"/>
    <w:rsid w:val="00E86778"/>
    <w:rsid w:val="00E87955"/>
    <w:rsid w:val="00E87AEB"/>
    <w:rsid w:val="00E87E8E"/>
    <w:rsid w:val="00E90A08"/>
    <w:rsid w:val="00E91824"/>
    <w:rsid w:val="00E91900"/>
    <w:rsid w:val="00E91A5D"/>
    <w:rsid w:val="00E91D0E"/>
    <w:rsid w:val="00E92B57"/>
    <w:rsid w:val="00E95B77"/>
    <w:rsid w:val="00E962CD"/>
    <w:rsid w:val="00E96C8E"/>
    <w:rsid w:val="00E96E82"/>
    <w:rsid w:val="00E97156"/>
    <w:rsid w:val="00E97DE0"/>
    <w:rsid w:val="00EA1739"/>
    <w:rsid w:val="00EA2697"/>
    <w:rsid w:val="00EA3BB2"/>
    <w:rsid w:val="00EA3BD5"/>
    <w:rsid w:val="00EA7A0F"/>
    <w:rsid w:val="00EA7FA2"/>
    <w:rsid w:val="00EB1F92"/>
    <w:rsid w:val="00EB2055"/>
    <w:rsid w:val="00EB350B"/>
    <w:rsid w:val="00EB3E5A"/>
    <w:rsid w:val="00EB4C6C"/>
    <w:rsid w:val="00EB5E5C"/>
    <w:rsid w:val="00EB7E65"/>
    <w:rsid w:val="00EC04A6"/>
    <w:rsid w:val="00EC0DE2"/>
    <w:rsid w:val="00EC1A55"/>
    <w:rsid w:val="00EC36B0"/>
    <w:rsid w:val="00EC3DE0"/>
    <w:rsid w:val="00EC4469"/>
    <w:rsid w:val="00EC5C3B"/>
    <w:rsid w:val="00EC6B72"/>
    <w:rsid w:val="00EC7A52"/>
    <w:rsid w:val="00EC7A78"/>
    <w:rsid w:val="00EC7B0C"/>
    <w:rsid w:val="00EC7BCA"/>
    <w:rsid w:val="00EC7F9D"/>
    <w:rsid w:val="00ED0A88"/>
    <w:rsid w:val="00ED0DEA"/>
    <w:rsid w:val="00ED20D1"/>
    <w:rsid w:val="00ED2AC8"/>
    <w:rsid w:val="00ED37D0"/>
    <w:rsid w:val="00ED5CA9"/>
    <w:rsid w:val="00ED6945"/>
    <w:rsid w:val="00ED6980"/>
    <w:rsid w:val="00ED6ACB"/>
    <w:rsid w:val="00EE3661"/>
    <w:rsid w:val="00EE3C09"/>
    <w:rsid w:val="00EE43BF"/>
    <w:rsid w:val="00EE4B7C"/>
    <w:rsid w:val="00EE4E96"/>
    <w:rsid w:val="00EE4EDB"/>
    <w:rsid w:val="00EE50EF"/>
    <w:rsid w:val="00EE5242"/>
    <w:rsid w:val="00EE6137"/>
    <w:rsid w:val="00EE7A35"/>
    <w:rsid w:val="00EE7B8C"/>
    <w:rsid w:val="00EF19E5"/>
    <w:rsid w:val="00EF1D35"/>
    <w:rsid w:val="00EF3A2A"/>
    <w:rsid w:val="00EF60E1"/>
    <w:rsid w:val="00F01FFB"/>
    <w:rsid w:val="00F023EA"/>
    <w:rsid w:val="00F024DA"/>
    <w:rsid w:val="00F0540A"/>
    <w:rsid w:val="00F0587A"/>
    <w:rsid w:val="00F101A7"/>
    <w:rsid w:val="00F117AE"/>
    <w:rsid w:val="00F12E5A"/>
    <w:rsid w:val="00F144C1"/>
    <w:rsid w:val="00F1731C"/>
    <w:rsid w:val="00F17910"/>
    <w:rsid w:val="00F17AA5"/>
    <w:rsid w:val="00F17F9D"/>
    <w:rsid w:val="00F20837"/>
    <w:rsid w:val="00F21DAD"/>
    <w:rsid w:val="00F2291E"/>
    <w:rsid w:val="00F229C8"/>
    <w:rsid w:val="00F278E6"/>
    <w:rsid w:val="00F31365"/>
    <w:rsid w:val="00F352AF"/>
    <w:rsid w:val="00F35FD4"/>
    <w:rsid w:val="00F40DF1"/>
    <w:rsid w:val="00F41F43"/>
    <w:rsid w:val="00F42525"/>
    <w:rsid w:val="00F42C06"/>
    <w:rsid w:val="00F42F48"/>
    <w:rsid w:val="00F4302B"/>
    <w:rsid w:val="00F43A68"/>
    <w:rsid w:val="00F45338"/>
    <w:rsid w:val="00F46F2D"/>
    <w:rsid w:val="00F47155"/>
    <w:rsid w:val="00F47779"/>
    <w:rsid w:val="00F47B4F"/>
    <w:rsid w:val="00F503DB"/>
    <w:rsid w:val="00F50BC6"/>
    <w:rsid w:val="00F5233D"/>
    <w:rsid w:val="00F53705"/>
    <w:rsid w:val="00F54066"/>
    <w:rsid w:val="00F54611"/>
    <w:rsid w:val="00F62370"/>
    <w:rsid w:val="00F64897"/>
    <w:rsid w:val="00F66C79"/>
    <w:rsid w:val="00F70013"/>
    <w:rsid w:val="00F70B84"/>
    <w:rsid w:val="00F72667"/>
    <w:rsid w:val="00F74931"/>
    <w:rsid w:val="00F76A5C"/>
    <w:rsid w:val="00F778FA"/>
    <w:rsid w:val="00F838CB"/>
    <w:rsid w:val="00F84BF9"/>
    <w:rsid w:val="00F854DA"/>
    <w:rsid w:val="00F85ED5"/>
    <w:rsid w:val="00F86707"/>
    <w:rsid w:val="00F86F65"/>
    <w:rsid w:val="00F870DB"/>
    <w:rsid w:val="00F93113"/>
    <w:rsid w:val="00F93551"/>
    <w:rsid w:val="00F95CEC"/>
    <w:rsid w:val="00FA2FD9"/>
    <w:rsid w:val="00FA36D6"/>
    <w:rsid w:val="00FA40D4"/>
    <w:rsid w:val="00FA46E8"/>
    <w:rsid w:val="00FA57E3"/>
    <w:rsid w:val="00FB0AD1"/>
    <w:rsid w:val="00FB39ED"/>
    <w:rsid w:val="00FB3B24"/>
    <w:rsid w:val="00FB59A0"/>
    <w:rsid w:val="00FB5B70"/>
    <w:rsid w:val="00FB6A48"/>
    <w:rsid w:val="00FC388F"/>
    <w:rsid w:val="00FC42DA"/>
    <w:rsid w:val="00FC454F"/>
    <w:rsid w:val="00FC5D01"/>
    <w:rsid w:val="00FC63C9"/>
    <w:rsid w:val="00FC6E5E"/>
    <w:rsid w:val="00FC6FBC"/>
    <w:rsid w:val="00FC7C36"/>
    <w:rsid w:val="00FC7C5D"/>
    <w:rsid w:val="00FC7F30"/>
    <w:rsid w:val="00FD0812"/>
    <w:rsid w:val="00FD42B6"/>
    <w:rsid w:val="00FD72F6"/>
    <w:rsid w:val="00FE05F3"/>
    <w:rsid w:val="00FE3B38"/>
    <w:rsid w:val="00FE4DC5"/>
    <w:rsid w:val="00FE5FFA"/>
    <w:rsid w:val="00FE733C"/>
    <w:rsid w:val="00FE7DE0"/>
    <w:rsid w:val="00FF0C33"/>
    <w:rsid w:val="00FF0D4E"/>
    <w:rsid w:val="00FF190C"/>
    <w:rsid w:val="00FF3A59"/>
    <w:rsid w:val="00FF401C"/>
    <w:rsid w:val="00FF54E6"/>
    <w:rsid w:val="00FF61CC"/>
    <w:rsid w:val="00FF73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strokecolor="#396">
      <v:stroke endarrow="block" color="#396" weight="2.25pt"/>
    </o:shapedefaults>
    <o:shapelayout v:ext="edit">
      <o:idmap v:ext="edit" data="1"/>
    </o:shapelayout>
  </w:shapeDefaults>
  <w:decimalSymbol w:val=","/>
  <w:listSeparator w:val=";"/>
  <w15:docId w15:val="{FB91000B-9A40-4987-84D9-E9BDAEDA3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52A6"/>
    <w:pPr>
      <w:spacing w:before="120"/>
      <w:jc w:val="both"/>
    </w:pPr>
    <w:rPr>
      <w:sz w:val="24"/>
    </w:rPr>
  </w:style>
  <w:style w:type="paragraph" w:styleId="Titre1">
    <w:name w:val="heading 1"/>
    <w:aliases w:val="Headline 1"/>
    <w:basedOn w:val="Normal"/>
    <w:next w:val="Normal"/>
    <w:link w:val="Titre1Car"/>
    <w:qFormat/>
    <w:rsid w:val="00F47B4F"/>
    <w:pPr>
      <w:keepNext/>
      <w:pageBreakBefore/>
      <w:numPr>
        <w:numId w:val="16"/>
      </w:numPr>
      <w:overflowPunct w:val="0"/>
      <w:autoSpaceDE w:val="0"/>
      <w:autoSpaceDN w:val="0"/>
      <w:adjustRightInd w:val="0"/>
      <w:spacing w:before="0" w:after="60"/>
      <w:textAlignment w:val="baseline"/>
      <w:outlineLvl w:val="0"/>
    </w:pPr>
    <w:rPr>
      <w:rFonts w:ascii="Times" w:hAnsi="Times"/>
      <w:b/>
      <w:caps/>
      <w:color w:val="000000"/>
      <w:sz w:val="28"/>
    </w:rPr>
  </w:style>
  <w:style w:type="paragraph" w:styleId="Titre2">
    <w:name w:val="heading 2"/>
    <w:aliases w:val="Headline 2"/>
    <w:basedOn w:val="Normal"/>
    <w:next w:val="Normal"/>
    <w:link w:val="Titre2Car"/>
    <w:qFormat/>
    <w:rsid w:val="00791BDD"/>
    <w:pPr>
      <w:keepNext/>
      <w:widowControl w:val="0"/>
      <w:numPr>
        <w:ilvl w:val="1"/>
        <w:numId w:val="16"/>
      </w:numPr>
      <w:tabs>
        <w:tab w:val="left" w:pos="1021"/>
      </w:tabs>
      <w:overflowPunct w:val="0"/>
      <w:autoSpaceDE w:val="0"/>
      <w:autoSpaceDN w:val="0"/>
      <w:adjustRightInd w:val="0"/>
      <w:spacing w:before="240" w:after="60"/>
      <w:textAlignment w:val="baseline"/>
      <w:outlineLvl w:val="1"/>
    </w:pPr>
    <w:rPr>
      <w:rFonts w:ascii="Times" w:hAnsi="Times"/>
      <w:b/>
      <w:i/>
      <w:sz w:val="28"/>
      <w:szCs w:val="28"/>
    </w:rPr>
  </w:style>
  <w:style w:type="paragraph" w:styleId="Titre3">
    <w:name w:val="heading 3"/>
    <w:aliases w:val="Headline 3"/>
    <w:basedOn w:val="Normal"/>
    <w:next w:val="Normal"/>
    <w:qFormat/>
    <w:rsid w:val="00791BDD"/>
    <w:pPr>
      <w:keepNext/>
      <w:numPr>
        <w:ilvl w:val="2"/>
        <w:numId w:val="16"/>
      </w:numPr>
      <w:outlineLvl w:val="2"/>
    </w:pPr>
    <w:rPr>
      <w:b/>
      <w:bCs/>
    </w:rPr>
  </w:style>
  <w:style w:type="paragraph" w:styleId="Titre4">
    <w:name w:val="heading 4"/>
    <w:basedOn w:val="Normal"/>
    <w:next w:val="Normal"/>
    <w:qFormat/>
    <w:rsid w:val="007B45A8"/>
    <w:pPr>
      <w:keepNext/>
      <w:widowControl w:val="0"/>
      <w:numPr>
        <w:ilvl w:val="3"/>
        <w:numId w:val="16"/>
      </w:numPr>
      <w:overflowPunct w:val="0"/>
      <w:autoSpaceDE w:val="0"/>
      <w:autoSpaceDN w:val="0"/>
      <w:adjustRightInd w:val="0"/>
      <w:textAlignment w:val="baseline"/>
      <w:outlineLvl w:val="3"/>
    </w:pPr>
    <w:rPr>
      <w:rFonts w:ascii="Times" w:hAnsi="Times"/>
      <w:i/>
      <w:u w:val="single"/>
    </w:rPr>
  </w:style>
  <w:style w:type="paragraph" w:styleId="Titre5">
    <w:name w:val="heading 5"/>
    <w:basedOn w:val="Normal"/>
    <w:next w:val="Normal"/>
    <w:link w:val="Titre5Car"/>
    <w:qFormat/>
    <w:rsid w:val="00D620B3"/>
    <w:pPr>
      <w:keepNext/>
      <w:widowControl w:val="0"/>
      <w:numPr>
        <w:ilvl w:val="4"/>
        <w:numId w:val="16"/>
      </w:numPr>
      <w:overflowPunct w:val="0"/>
      <w:autoSpaceDE w:val="0"/>
      <w:autoSpaceDN w:val="0"/>
      <w:adjustRightInd w:val="0"/>
      <w:textAlignment w:val="baseline"/>
      <w:outlineLvl w:val="4"/>
    </w:pPr>
    <w:rPr>
      <w:i/>
    </w:rPr>
  </w:style>
  <w:style w:type="paragraph" w:styleId="Titre6">
    <w:name w:val="heading 6"/>
    <w:basedOn w:val="Normal"/>
    <w:next w:val="Normal"/>
    <w:link w:val="Titre6Car"/>
    <w:qFormat/>
    <w:rsid w:val="00D620B3"/>
    <w:pPr>
      <w:keepNext/>
      <w:widowControl w:val="0"/>
      <w:numPr>
        <w:ilvl w:val="5"/>
        <w:numId w:val="16"/>
      </w:numPr>
      <w:overflowPunct w:val="0"/>
      <w:autoSpaceDE w:val="0"/>
      <w:autoSpaceDN w:val="0"/>
      <w:adjustRightInd w:val="0"/>
      <w:jc w:val="left"/>
      <w:textAlignment w:val="baseline"/>
      <w:outlineLvl w:val="5"/>
    </w:pPr>
  </w:style>
  <w:style w:type="paragraph" w:styleId="Titre7">
    <w:name w:val="heading 7"/>
    <w:basedOn w:val="Normal"/>
    <w:next w:val="Normal"/>
    <w:qFormat/>
    <w:rsid w:val="00D620B3"/>
    <w:pPr>
      <w:keepNext/>
      <w:numPr>
        <w:ilvl w:val="6"/>
        <w:numId w:val="16"/>
      </w:numPr>
      <w:overflowPunct w:val="0"/>
      <w:autoSpaceDE w:val="0"/>
      <w:autoSpaceDN w:val="0"/>
      <w:adjustRightInd w:val="0"/>
      <w:textAlignment w:val="baseline"/>
      <w:outlineLvl w:val="6"/>
    </w:pPr>
    <w:rPr>
      <w:rFonts w:ascii="Times" w:hAnsi="Times"/>
      <w:b/>
      <w:color w:val="FF0000"/>
    </w:rPr>
  </w:style>
  <w:style w:type="paragraph" w:styleId="Titre8">
    <w:name w:val="heading 8"/>
    <w:basedOn w:val="Normal"/>
    <w:next w:val="Normal"/>
    <w:qFormat/>
    <w:rsid w:val="00D620B3"/>
    <w:pPr>
      <w:keepNext/>
      <w:numPr>
        <w:ilvl w:val="7"/>
        <w:numId w:val="16"/>
      </w:numPr>
      <w:overflowPunct w:val="0"/>
      <w:autoSpaceDE w:val="0"/>
      <w:autoSpaceDN w:val="0"/>
      <w:adjustRightInd w:val="0"/>
      <w:textAlignment w:val="baseline"/>
      <w:outlineLvl w:val="7"/>
    </w:pPr>
    <w:rPr>
      <w:rFonts w:ascii="Times" w:hAnsi="Times"/>
      <w:b/>
    </w:rPr>
  </w:style>
  <w:style w:type="paragraph" w:styleId="Titre9">
    <w:name w:val="heading 9"/>
    <w:basedOn w:val="Normal"/>
    <w:next w:val="Normal"/>
    <w:qFormat/>
    <w:rsid w:val="00D620B3"/>
    <w:pPr>
      <w:keepNext/>
      <w:numPr>
        <w:ilvl w:val="8"/>
        <w:numId w:val="16"/>
      </w:numPr>
      <w:overflowPunct w:val="0"/>
      <w:autoSpaceDE w:val="0"/>
      <w:autoSpaceDN w:val="0"/>
      <w:adjustRightInd w:val="0"/>
      <w:jc w:val="center"/>
      <w:textAlignment w:val="baseline"/>
      <w:outlineLvl w:val="8"/>
    </w:pPr>
    <w:rPr>
      <w:rFonts w:ascii="Times" w:hAnsi="Times"/>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orpsdetexte31">
    <w:name w:val="Corps de texte 31"/>
    <w:basedOn w:val="Normal"/>
    <w:rsid w:val="00D620B3"/>
    <w:pPr>
      <w:overflowPunct w:val="0"/>
      <w:autoSpaceDE w:val="0"/>
      <w:autoSpaceDN w:val="0"/>
      <w:adjustRightInd w:val="0"/>
      <w:textAlignment w:val="baseline"/>
    </w:pPr>
    <w:rPr>
      <w:rFonts w:ascii="Times" w:hAnsi="Times"/>
    </w:rPr>
  </w:style>
  <w:style w:type="paragraph" w:styleId="Pieddepage">
    <w:name w:val="footer"/>
    <w:basedOn w:val="Normal"/>
    <w:link w:val="PieddepageCar"/>
    <w:rsid w:val="00D620B3"/>
    <w:pPr>
      <w:tabs>
        <w:tab w:val="center" w:pos="4819"/>
        <w:tab w:val="right" w:pos="9071"/>
      </w:tabs>
      <w:overflowPunct w:val="0"/>
      <w:autoSpaceDE w:val="0"/>
      <w:autoSpaceDN w:val="0"/>
      <w:adjustRightInd w:val="0"/>
      <w:textAlignment w:val="baseline"/>
    </w:pPr>
    <w:rPr>
      <w:rFonts w:ascii="Times" w:hAnsi="Times"/>
    </w:rPr>
  </w:style>
  <w:style w:type="paragraph" w:styleId="TM2">
    <w:name w:val="toc 2"/>
    <w:basedOn w:val="Normal"/>
    <w:next w:val="Normal"/>
    <w:autoRedefine/>
    <w:uiPriority w:val="39"/>
    <w:rsid w:val="002E1936"/>
    <w:pPr>
      <w:tabs>
        <w:tab w:val="left" w:pos="720"/>
        <w:tab w:val="right" w:leader="dot" w:pos="10479"/>
      </w:tabs>
      <w:ind w:left="624" w:hanging="454"/>
    </w:pPr>
    <w:rPr>
      <w:b/>
      <w:noProof/>
      <w:sz w:val="26"/>
      <w:szCs w:val="24"/>
    </w:rPr>
  </w:style>
  <w:style w:type="paragraph" w:styleId="En-tte">
    <w:name w:val="header"/>
    <w:basedOn w:val="Normal"/>
    <w:link w:val="En-tteCar"/>
    <w:rsid w:val="00D620B3"/>
    <w:pPr>
      <w:tabs>
        <w:tab w:val="center" w:pos="4536"/>
        <w:tab w:val="right" w:pos="9072"/>
      </w:tabs>
      <w:overflowPunct w:val="0"/>
      <w:autoSpaceDE w:val="0"/>
      <w:autoSpaceDN w:val="0"/>
      <w:adjustRightInd w:val="0"/>
      <w:textAlignment w:val="baseline"/>
    </w:pPr>
    <w:rPr>
      <w:rFonts w:ascii="Times" w:hAnsi="Times"/>
    </w:rPr>
  </w:style>
  <w:style w:type="character" w:styleId="Numrodepage">
    <w:name w:val="page number"/>
    <w:basedOn w:val="Policepardfaut"/>
    <w:rsid w:val="00D620B3"/>
  </w:style>
  <w:style w:type="paragraph" w:styleId="TM1">
    <w:name w:val="toc 1"/>
    <w:basedOn w:val="Normal"/>
    <w:next w:val="Normal"/>
    <w:autoRedefine/>
    <w:uiPriority w:val="39"/>
    <w:rsid w:val="00D620B3"/>
    <w:pPr>
      <w:keepNext/>
    </w:pPr>
    <w:rPr>
      <w:b/>
      <w:caps/>
      <w:noProof/>
      <w:sz w:val="28"/>
      <w:szCs w:val="28"/>
    </w:rPr>
  </w:style>
  <w:style w:type="paragraph" w:styleId="Corpsdetexte">
    <w:name w:val="Body Text"/>
    <w:basedOn w:val="Normal"/>
    <w:link w:val="CorpsdetexteCar"/>
    <w:rsid w:val="00D620B3"/>
    <w:pPr>
      <w:overflowPunct w:val="0"/>
      <w:autoSpaceDE w:val="0"/>
      <w:autoSpaceDN w:val="0"/>
      <w:adjustRightInd w:val="0"/>
      <w:textAlignment w:val="baseline"/>
    </w:pPr>
    <w:rPr>
      <w:rFonts w:ascii="Times" w:hAnsi="Times"/>
      <w:color w:val="000000"/>
    </w:rPr>
  </w:style>
  <w:style w:type="paragraph" w:styleId="Titre">
    <w:name w:val="Title"/>
    <w:basedOn w:val="Normal"/>
    <w:qFormat/>
    <w:rsid w:val="00D620B3"/>
    <w:pPr>
      <w:pBdr>
        <w:top w:val="single" w:sz="4" w:space="1" w:color="auto"/>
        <w:left w:val="single" w:sz="4" w:space="4" w:color="auto"/>
        <w:bottom w:val="single" w:sz="4" w:space="1" w:color="auto"/>
        <w:right w:val="single" w:sz="4" w:space="4" w:color="auto"/>
      </w:pBdr>
      <w:overflowPunct w:val="0"/>
      <w:autoSpaceDE w:val="0"/>
      <w:autoSpaceDN w:val="0"/>
      <w:adjustRightInd w:val="0"/>
      <w:jc w:val="center"/>
      <w:textAlignment w:val="baseline"/>
    </w:pPr>
    <w:rPr>
      <w:rFonts w:ascii="Times" w:hAnsi="Times"/>
      <w:caps/>
      <w:sz w:val="28"/>
      <w:u w:val="single"/>
    </w:rPr>
  </w:style>
  <w:style w:type="paragraph" w:styleId="Notedebasdepage">
    <w:name w:val="footnote text"/>
    <w:basedOn w:val="Normal"/>
    <w:link w:val="NotedebasdepageCar"/>
    <w:semiHidden/>
    <w:rsid w:val="00D620B3"/>
    <w:pPr>
      <w:widowControl w:val="0"/>
      <w:overflowPunct w:val="0"/>
      <w:autoSpaceDE w:val="0"/>
      <w:autoSpaceDN w:val="0"/>
      <w:adjustRightInd w:val="0"/>
      <w:textAlignment w:val="baseline"/>
    </w:pPr>
    <w:rPr>
      <w:rFonts w:ascii="Times" w:hAnsi="Times"/>
      <w:sz w:val="20"/>
    </w:rPr>
  </w:style>
  <w:style w:type="paragraph" w:styleId="TM3">
    <w:name w:val="toc 3"/>
    <w:basedOn w:val="Normal"/>
    <w:next w:val="Normal"/>
    <w:autoRedefine/>
    <w:uiPriority w:val="39"/>
    <w:rsid w:val="001603C6"/>
    <w:pPr>
      <w:spacing w:before="60"/>
      <w:ind w:left="482"/>
    </w:pPr>
  </w:style>
  <w:style w:type="paragraph" w:styleId="TM4">
    <w:name w:val="toc 4"/>
    <w:basedOn w:val="Normal"/>
    <w:next w:val="Normal"/>
    <w:autoRedefine/>
    <w:uiPriority w:val="39"/>
    <w:rsid w:val="002E1936"/>
    <w:pPr>
      <w:tabs>
        <w:tab w:val="left" w:pos="1680"/>
        <w:tab w:val="right" w:leader="dot" w:pos="10479"/>
      </w:tabs>
      <w:spacing w:before="40"/>
      <w:ind w:left="720"/>
    </w:pPr>
    <w:rPr>
      <w:i/>
      <w:noProof/>
    </w:rPr>
  </w:style>
  <w:style w:type="paragraph" w:styleId="TM5">
    <w:name w:val="toc 5"/>
    <w:basedOn w:val="Normal"/>
    <w:next w:val="Normal"/>
    <w:autoRedefine/>
    <w:uiPriority w:val="39"/>
    <w:rsid w:val="001603C6"/>
    <w:pPr>
      <w:spacing w:before="0"/>
      <w:ind w:left="958"/>
    </w:pPr>
    <w:rPr>
      <w:i/>
    </w:rPr>
  </w:style>
  <w:style w:type="paragraph" w:styleId="TM6">
    <w:name w:val="toc 6"/>
    <w:basedOn w:val="Normal"/>
    <w:next w:val="Normal"/>
    <w:autoRedefine/>
    <w:uiPriority w:val="39"/>
    <w:rsid w:val="000F4FB4"/>
    <w:rPr>
      <w:b/>
      <w:smallCaps/>
    </w:rPr>
  </w:style>
  <w:style w:type="paragraph" w:styleId="TM7">
    <w:name w:val="toc 7"/>
    <w:basedOn w:val="Normal"/>
    <w:next w:val="Normal"/>
    <w:autoRedefine/>
    <w:semiHidden/>
    <w:rsid w:val="00D620B3"/>
    <w:pPr>
      <w:ind w:left="1440"/>
    </w:pPr>
  </w:style>
  <w:style w:type="paragraph" w:styleId="TM8">
    <w:name w:val="toc 8"/>
    <w:basedOn w:val="Normal"/>
    <w:next w:val="Normal"/>
    <w:autoRedefine/>
    <w:semiHidden/>
    <w:rsid w:val="00D620B3"/>
    <w:pPr>
      <w:ind w:left="1680"/>
    </w:pPr>
  </w:style>
  <w:style w:type="paragraph" w:styleId="TM9">
    <w:name w:val="toc 9"/>
    <w:basedOn w:val="Normal"/>
    <w:next w:val="Normal"/>
    <w:autoRedefine/>
    <w:semiHidden/>
    <w:rsid w:val="00D620B3"/>
    <w:pPr>
      <w:ind w:left="1920"/>
    </w:pPr>
  </w:style>
  <w:style w:type="paragraph" w:customStyle="1" w:styleId="Nomdesocit">
    <w:name w:val="Nom de société"/>
    <w:basedOn w:val="Normal"/>
    <w:rsid w:val="00D620B3"/>
    <w:pPr>
      <w:keepNext/>
      <w:keepLines/>
      <w:spacing w:line="220" w:lineRule="atLeast"/>
      <w:ind w:left="284"/>
    </w:pPr>
    <w:rPr>
      <w:spacing w:val="-30"/>
      <w:kern w:val="28"/>
      <w:sz w:val="60"/>
      <w:lang w:eastAsia="en-US"/>
    </w:rPr>
  </w:style>
  <w:style w:type="paragraph" w:styleId="Corpsdetexte3">
    <w:name w:val="Body Text 3"/>
    <w:basedOn w:val="Normal"/>
    <w:rsid w:val="00D620B3"/>
    <w:pPr>
      <w:jc w:val="center"/>
    </w:pPr>
    <w:rPr>
      <w:szCs w:val="24"/>
    </w:rPr>
  </w:style>
  <w:style w:type="paragraph" w:styleId="Retraitcorpsdetexte">
    <w:name w:val="Body Text Indent"/>
    <w:basedOn w:val="Normal"/>
    <w:rsid w:val="00D620B3"/>
    <w:pPr>
      <w:numPr>
        <w:numId w:val="15"/>
      </w:numPr>
    </w:pPr>
  </w:style>
  <w:style w:type="paragraph" w:styleId="Retraitcorpsdetexte2">
    <w:name w:val="Body Text Indent 2"/>
    <w:basedOn w:val="Normal"/>
    <w:rsid w:val="00D620B3"/>
    <w:pPr>
      <w:ind w:left="1418"/>
    </w:pPr>
    <w:rPr>
      <w:color w:val="000000"/>
    </w:rPr>
  </w:style>
  <w:style w:type="paragraph" w:styleId="Retraitcorpsdetexte3">
    <w:name w:val="Body Text Indent 3"/>
    <w:basedOn w:val="Normal"/>
    <w:rsid w:val="00D620B3"/>
    <w:pPr>
      <w:ind w:left="1069"/>
    </w:pPr>
  </w:style>
  <w:style w:type="character" w:styleId="Lienhypertexte">
    <w:name w:val="Hyperlink"/>
    <w:uiPriority w:val="99"/>
    <w:rsid w:val="00D620B3"/>
    <w:rPr>
      <w:color w:val="0000FF"/>
      <w:u w:val="single"/>
    </w:rPr>
  </w:style>
  <w:style w:type="paragraph" w:styleId="Corpsdetexte2">
    <w:name w:val="Body Text 2"/>
    <w:basedOn w:val="Normal"/>
    <w:link w:val="Corpsdetexte2Car"/>
    <w:rsid w:val="00D620B3"/>
    <w:pPr>
      <w:jc w:val="center"/>
    </w:pPr>
    <w:rPr>
      <w:sz w:val="18"/>
    </w:rPr>
  </w:style>
  <w:style w:type="character" w:styleId="Lienhypertextesuivivisit">
    <w:name w:val="FollowedHyperlink"/>
    <w:rsid w:val="00D620B3"/>
    <w:rPr>
      <w:color w:val="800080"/>
      <w:u w:val="single"/>
    </w:rPr>
  </w:style>
  <w:style w:type="paragraph" w:styleId="Listepuces2">
    <w:name w:val="List Bullet 2"/>
    <w:basedOn w:val="Normal"/>
    <w:autoRedefine/>
    <w:rsid w:val="00D620B3"/>
    <w:pPr>
      <w:tabs>
        <w:tab w:val="num" w:pos="360"/>
      </w:tabs>
      <w:ind w:left="360" w:hanging="360"/>
    </w:pPr>
    <w:rPr>
      <w:sz w:val="16"/>
      <w:szCs w:val="24"/>
    </w:rPr>
  </w:style>
  <w:style w:type="paragraph" w:styleId="Listepuces3">
    <w:name w:val="List Bullet 3"/>
    <w:basedOn w:val="Normal"/>
    <w:autoRedefine/>
    <w:rsid w:val="00D620B3"/>
    <w:pPr>
      <w:tabs>
        <w:tab w:val="num" w:pos="1428"/>
      </w:tabs>
      <w:ind w:left="1428" w:hanging="360"/>
    </w:pPr>
    <w:rPr>
      <w:szCs w:val="24"/>
    </w:rPr>
  </w:style>
  <w:style w:type="paragraph" w:styleId="Listepuces4">
    <w:name w:val="List Bullet 4"/>
    <w:basedOn w:val="Normal"/>
    <w:autoRedefine/>
    <w:rsid w:val="00D620B3"/>
    <w:pPr>
      <w:tabs>
        <w:tab w:val="num" w:pos="720"/>
      </w:tabs>
      <w:ind w:left="720" w:hanging="360"/>
    </w:pPr>
    <w:rPr>
      <w:szCs w:val="24"/>
    </w:rPr>
  </w:style>
  <w:style w:type="paragraph" w:styleId="Liste">
    <w:name w:val="List"/>
    <w:basedOn w:val="Normal"/>
    <w:rsid w:val="00D620B3"/>
    <w:rPr>
      <w:b/>
      <w:szCs w:val="24"/>
    </w:rPr>
  </w:style>
  <w:style w:type="paragraph" w:styleId="Retraitnormal">
    <w:name w:val="Normal Indent"/>
    <w:basedOn w:val="Normal"/>
    <w:rsid w:val="00D620B3"/>
    <w:pPr>
      <w:ind w:left="708"/>
    </w:pPr>
    <w:rPr>
      <w:szCs w:val="24"/>
    </w:rPr>
  </w:style>
  <w:style w:type="paragraph" w:styleId="Listecontinue2">
    <w:name w:val="List Continue 2"/>
    <w:basedOn w:val="Normal"/>
    <w:rsid w:val="00D620B3"/>
    <w:pPr>
      <w:spacing w:after="120"/>
      <w:ind w:left="566"/>
    </w:pPr>
    <w:rPr>
      <w:szCs w:val="24"/>
    </w:rPr>
  </w:style>
  <w:style w:type="paragraph" w:styleId="Listecontinue">
    <w:name w:val="List Continue"/>
    <w:basedOn w:val="Normal"/>
    <w:rsid w:val="00D620B3"/>
    <w:pPr>
      <w:spacing w:after="120"/>
      <w:ind w:left="283"/>
    </w:pPr>
    <w:rPr>
      <w:szCs w:val="24"/>
    </w:rPr>
  </w:style>
  <w:style w:type="paragraph" w:styleId="Sous-titre">
    <w:name w:val="Subtitle"/>
    <w:basedOn w:val="Normal"/>
    <w:qFormat/>
    <w:rsid w:val="00D620B3"/>
    <w:rPr>
      <w:b/>
      <w:bCs/>
      <w:color w:val="FF0000"/>
      <w:szCs w:val="24"/>
    </w:rPr>
  </w:style>
  <w:style w:type="paragraph" w:styleId="Explorateurdedocuments">
    <w:name w:val="Document Map"/>
    <w:basedOn w:val="Normal"/>
    <w:semiHidden/>
    <w:rsid w:val="00D620B3"/>
    <w:pPr>
      <w:shd w:val="clear" w:color="auto" w:fill="000080"/>
    </w:pPr>
    <w:rPr>
      <w:rFonts w:ascii="Tahoma" w:hAnsi="Tahoma"/>
      <w:szCs w:val="24"/>
    </w:rPr>
  </w:style>
  <w:style w:type="character" w:styleId="lev">
    <w:name w:val="Strong"/>
    <w:qFormat/>
    <w:rsid w:val="00D620B3"/>
    <w:rPr>
      <w:b/>
      <w:bCs/>
    </w:rPr>
  </w:style>
  <w:style w:type="character" w:styleId="Accentuation">
    <w:name w:val="Emphasis"/>
    <w:qFormat/>
    <w:rsid w:val="00D620B3"/>
    <w:rPr>
      <w:i/>
      <w:iCs/>
    </w:rPr>
  </w:style>
  <w:style w:type="character" w:styleId="Appelnotedebasdep">
    <w:name w:val="footnote reference"/>
    <w:semiHidden/>
    <w:rsid w:val="00D620B3"/>
    <w:rPr>
      <w:vertAlign w:val="superscript"/>
    </w:rPr>
  </w:style>
  <w:style w:type="paragraph" w:styleId="Lgende">
    <w:name w:val="caption"/>
    <w:basedOn w:val="Normal"/>
    <w:next w:val="Corpsdetexte"/>
    <w:qFormat/>
    <w:rsid w:val="00D620B3"/>
    <w:pPr>
      <w:spacing w:after="120"/>
      <w:ind w:left="1814" w:hanging="1247"/>
    </w:pPr>
    <w:rPr>
      <w:rFonts w:ascii="Arial" w:hAnsi="Arial"/>
      <w:bCs/>
      <w:i/>
      <w:lang w:val="en-GB" w:eastAsia="de-DE"/>
    </w:rPr>
  </w:style>
  <w:style w:type="paragraph" w:customStyle="1" w:styleId="puce">
    <w:name w:val="puce"/>
    <w:basedOn w:val="Normal"/>
    <w:rsid w:val="00D620B3"/>
    <w:pPr>
      <w:numPr>
        <w:numId w:val="12"/>
      </w:numPr>
    </w:pPr>
  </w:style>
  <w:style w:type="paragraph" w:customStyle="1" w:styleId="Normalrduit">
    <w:name w:val="Normal réduit"/>
    <w:basedOn w:val="Normal"/>
    <w:rsid w:val="00D620B3"/>
    <w:pPr>
      <w:numPr>
        <w:ilvl w:val="12"/>
      </w:numPr>
      <w:jc w:val="left"/>
    </w:pPr>
    <w:rPr>
      <w:color w:val="000000"/>
      <w:sz w:val="20"/>
    </w:rPr>
  </w:style>
  <w:style w:type="paragraph" w:customStyle="1" w:styleId="StyleTitre2Justifi">
    <w:name w:val="Style Titre 2 + Justifié"/>
    <w:basedOn w:val="Normal"/>
    <w:rsid w:val="00D620B3"/>
    <w:rPr>
      <w:szCs w:val="24"/>
    </w:rPr>
  </w:style>
  <w:style w:type="paragraph" w:customStyle="1" w:styleId="Subpelota">
    <w:name w:val="Subpelota"/>
    <w:basedOn w:val="Normal"/>
    <w:rsid w:val="00D620B3"/>
    <w:pPr>
      <w:tabs>
        <w:tab w:val="num" w:pos="360"/>
      </w:tabs>
      <w:ind w:left="360" w:hanging="360"/>
    </w:pPr>
    <w:rPr>
      <w:rFonts w:ascii="Arial" w:hAnsi="Arial"/>
      <w:lang w:val="en-GB"/>
    </w:rPr>
  </w:style>
  <w:style w:type="character" w:styleId="Marquedecommentaire">
    <w:name w:val="annotation reference"/>
    <w:semiHidden/>
    <w:rsid w:val="00D620B3"/>
    <w:rPr>
      <w:sz w:val="16"/>
      <w:szCs w:val="16"/>
    </w:rPr>
  </w:style>
  <w:style w:type="paragraph" w:styleId="Commentaire">
    <w:name w:val="annotation text"/>
    <w:basedOn w:val="Normal"/>
    <w:semiHidden/>
    <w:rsid w:val="00D620B3"/>
    <w:rPr>
      <w:sz w:val="20"/>
    </w:rPr>
  </w:style>
  <w:style w:type="paragraph" w:styleId="Textedebulles">
    <w:name w:val="Balloon Text"/>
    <w:basedOn w:val="Normal"/>
    <w:semiHidden/>
    <w:rsid w:val="00DD6615"/>
    <w:rPr>
      <w:rFonts w:ascii="Tahoma" w:hAnsi="Tahoma" w:cs="Tahoma"/>
      <w:sz w:val="16"/>
      <w:szCs w:val="16"/>
    </w:rPr>
  </w:style>
  <w:style w:type="paragraph" w:styleId="Titredenote">
    <w:name w:val="Note Heading"/>
    <w:basedOn w:val="Normal"/>
    <w:next w:val="Normal"/>
    <w:rsid w:val="00D620B3"/>
  </w:style>
  <w:style w:type="paragraph" w:styleId="Paragraphedeliste">
    <w:name w:val="List Paragraph"/>
    <w:basedOn w:val="Normal"/>
    <w:uiPriority w:val="34"/>
    <w:qFormat/>
    <w:rsid w:val="005B5CAA"/>
    <w:pPr>
      <w:numPr>
        <w:numId w:val="26"/>
      </w:numPr>
    </w:pPr>
  </w:style>
  <w:style w:type="character" w:customStyle="1" w:styleId="CorpsdetexteCar">
    <w:name w:val="Corps de texte Car"/>
    <w:link w:val="Corpsdetexte"/>
    <w:rsid w:val="00463268"/>
    <w:rPr>
      <w:rFonts w:ascii="Times" w:hAnsi="Times"/>
      <w:color w:val="000000"/>
      <w:sz w:val="24"/>
    </w:rPr>
  </w:style>
  <w:style w:type="character" w:customStyle="1" w:styleId="Titre1Car">
    <w:name w:val="Titre 1 Car"/>
    <w:aliases w:val="Headline 1 Car"/>
    <w:link w:val="Titre1"/>
    <w:rsid w:val="00F47B4F"/>
    <w:rPr>
      <w:rFonts w:ascii="Times" w:hAnsi="Times"/>
      <w:b/>
      <w:caps/>
      <w:color w:val="000000"/>
      <w:sz w:val="28"/>
    </w:rPr>
  </w:style>
  <w:style w:type="character" w:customStyle="1" w:styleId="Corpsdetexte2Car">
    <w:name w:val="Corps de texte 2 Car"/>
    <w:link w:val="Corpsdetexte2"/>
    <w:rsid w:val="00463268"/>
    <w:rPr>
      <w:sz w:val="18"/>
    </w:rPr>
  </w:style>
  <w:style w:type="character" w:customStyle="1" w:styleId="Titre2Car">
    <w:name w:val="Titre 2 Car"/>
    <w:aliases w:val="Headline 2 Car"/>
    <w:link w:val="Titre2"/>
    <w:rsid w:val="00791BDD"/>
    <w:rPr>
      <w:rFonts w:ascii="Times" w:hAnsi="Times"/>
      <w:b/>
      <w:i/>
      <w:sz w:val="28"/>
      <w:szCs w:val="28"/>
    </w:rPr>
  </w:style>
  <w:style w:type="paragraph" w:customStyle="1" w:styleId="Car">
    <w:name w:val="Car"/>
    <w:basedOn w:val="Normal"/>
    <w:semiHidden/>
    <w:rsid w:val="007A4693"/>
    <w:pPr>
      <w:spacing w:after="160" w:line="240" w:lineRule="exact"/>
      <w:jc w:val="left"/>
    </w:pPr>
    <w:rPr>
      <w:rFonts w:ascii="Verdana" w:hAnsi="Verdana"/>
      <w:sz w:val="20"/>
      <w:lang w:val="en-US" w:eastAsia="en-US"/>
    </w:rPr>
  </w:style>
  <w:style w:type="paragraph" w:customStyle="1" w:styleId="CarCarCarCar">
    <w:name w:val="Car Car Car Car"/>
    <w:basedOn w:val="Normal"/>
    <w:semiHidden/>
    <w:rsid w:val="00835E64"/>
    <w:pPr>
      <w:spacing w:after="160" w:line="240" w:lineRule="exact"/>
      <w:jc w:val="left"/>
    </w:pPr>
    <w:rPr>
      <w:rFonts w:ascii="Verdana" w:hAnsi="Verdana"/>
      <w:sz w:val="20"/>
      <w:lang w:val="en-US" w:eastAsia="en-US"/>
    </w:rPr>
  </w:style>
  <w:style w:type="paragraph" w:customStyle="1" w:styleId="P1">
    <w:name w:val="P1"/>
    <w:basedOn w:val="Normal"/>
    <w:rsid w:val="0050436E"/>
    <w:pPr>
      <w:suppressAutoHyphens/>
      <w:overflowPunct w:val="0"/>
      <w:autoSpaceDE w:val="0"/>
      <w:autoSpaceDN w:val="0"/>
      <w:adjustRightInd w:val="0"/>
      <w:textAlignment w:val="baseline"/>
    </w:pPr>
    <w:rPr>
      <w:rFonts w:ascii="Arial" w:hAnsi="Arial"/>
      <w:sz w:val="22"/>
    </w:rPr>
  </w:style>
  <w:style w:type="paragraph" w:customStyle="1" w:styleId="Car1CarCarCar">
    <w:name w:val="Car1 Car Car Car"/>
    <w:basedOn w:val="Normal"/>
    <w:semiHidden/>
    <w:rsid w:val="00CE7421"/>
    <w:pPr>
      <w:spacing w:after="160" w:line="240" w:lineRule="exact"/>
      <w:jc w:val="left"/>
    </w:pPr>
    <w:rPr>
      <w:rFonts w:ascii="Verdana" w:hAnsi="Verdana"/>
      <w:sz w:val="20"/>
      <w:lang w:val="en-US" w:eastAsia="en-US"/>
    </w:rPr>
  </w:style>
  <w:style w:type="paragraph" w:styleId="Objetducommentaire">
    <w:name w:val="annotation subject"/>
    <w:basedOn w:val="Commentaire"/>
    <w:next w:val="Commentaire"/>
    <w:semiHidden/>
    <w:rsid w:val="00CE7421"/>
    <w:rPr>
      <w:b/>
      <w:bCs/>
    </w:rPr>
  </w:style>
  <w:style w:type="table" w:styleId="Grilledutableau">
    <w:name w:val="Table Grid"/>
    <w:basedOn w:val="TableauNormal"/>
    <w:rsid w:val="00942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6Car">
    <w:name w:val="Titre 6 Car"/>
    <w:link w:val="Titre6"/>
    <w:rsid w:val="001C0B84"/>
    <w:rPr>
      <w:sz w:val="24"/>
    </w:rPr>
  </w:style>
  <w:style w:type="table" w:customStyle="1" w:styleId="Tableaulgant1">
    <w:name w:val="Tableau élégant1"/>
    <w:basedOn w:val="TableauNormal"/>
    <w:rsid w:val="00BC5BDA"/>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ASN1">
    <w:name w:val="ASN.1"/>
    <w:basedOn w:val="Normal"/>
    <w:rsid w:val="00833B9F"/>
    <w:pPr>
      <w:keepNext/>
      <w:spacing w:before="136"/>
      <w:ind w:left="794"/>
      <w:jc w:val="left"/>
    </w:pPr>
    <w:rPr>
      <w:rFonts w:ascii="Courier New" w:hAnsi="Courier New" w:cs="Helvetica"/>
      <w:b/>
      <w:bCs/>
      <w:sz w:val="18"/>
      <w:szCs w:val="18"/>
      <w:lang w:val="en-GB" w:eastAsia="en-US"/>
    </w:rPr>
  </w:style>
  <w:style w:type="paragraph" w:customStyle="1" w:styleId="ASN1Continue">
    <w:name w:val="ASN.1 Continue"/>
    <w:basedOn w:val="Corpsdetexte"/>
    <w:rsid w:val="00833B9F"/>
    <w:pPr>
      <w:tabs>
        <w:tab w:val="left" w:pos="1400"/>
        <w:tab w:val="left" w:pos="2007"/>
        <w:tab w:val="left" w:pos="2614"/>
        <w:tab w:val="left" w:pos="3220"/>
        <w:tab w:val="left" w:pos="3827"/>
        <w:tab w:val="left" w:pos="4433"/>
        <w:tab w:val="left" w:pos="5040"/>
        <w:tab w:val="left" w:pos="5647"/>
      </w:tabs>
      <w:suppressAutoHyphens/>
      <w:overflowPunct/>
      <w:autoSpaceDE/>
      <w:autoSpaceDN/>
      <w:adjustRightInd/>
      <w:ind w:left="1400"/>
      <w:jc w:val="left"/>
      <w:textAlignment w:val="auto"/>
    </w:pPr>
    <w:rPr>
      <w:rFonts w:ascii="Courier New" w:hAnsi="Courier New" w:cs="Helvetica"/>
      <w:b/>
      <w:bCs/>
      <w:noProof/>
      <w:color w:val="auto"/>
      <w:spacing w:val="-2"/>
      <w:sz w:val="18"/>
      <w:szCs w:val="18"/>
      <w:lang w:val="en-GB" w:eastAsia="en-US"/>
    </w:rPr>
  </w:style>
  <w:style w:type="paragraph" w:styleId="Rvision">
    <w:name w:val="Revision"/>
    <w:hidden/>
    <w:uiPriority w:val="99"/>
    <w:semiHidden/>
    <w:rsid w:val="007E51FF"/>
    <w:rPr>
      <w:sz w:val="24"/>
    </w:rPr>
  </w:style>
  <w:style w:type="character" w:customStyle="1" w:styleId="Titre5Car">
    <w:name w:val="Titre 5 Car"/>
    <w:basedOn w:val="Policepardfaut"/>
    <w:link w:val="Titre5"/>
    <w:rsid w:val="003160BE"/>
    <w:rPr>
      <w:i/>
      <w:sz w:val="24"/>
    </w:rPr>
  </w:style>
  <w:style w:type="character" w:customStyle="1" w:styleId="NotedebasdepageCar">
    <w:name w:val="Note de bas de page Car"/>
    <w:basedOn w:val="Policepardfaut"/>
    <w:link w:val="Notedebasdepage"/>
    <w:semiHidden/>
    <w:rsid w:val="003160BE"/>
    <w:rPr>
      <w:rFonts w:ascii="Times" w:hAnsi="Times"/>
    </w:rPr>
  </w:style>
  <w:style w:type="character" w:customStyle="1" w:styleId="PieddepageCar">
    <w:name w:val="Pied de page Car"/>
    <w:basedOn w:val="Policepardfaut"/>
    <w:link w:val="Pieddepage"/>
    <w:rsid w:val="00FF401C"/>
    <w:rPr>
      <w:rFonts w:ascii="Times" w:hAnsi="Times"/>
      <w:sz w:val="24"/>
    </w:rPr>
  </w:style>
  <w:style w:type="paragraph" w:customStyle="1" w:styleId="Introtab">
    <w:name w:val="Intro_tab"/>
    <w:basedOn w:val="Normal"/>
    <w:link w:val="IntrotabCar"/>
    <w:qFormat/>
    <w:rsid w:val="005B5CAA"/>
    <w:pPr>
      <w:keepNext/>
      <w:spacing w:after="120"/>
    </w:pPr>
    <w:rPr>
      <w:szCs w:val="24"/>
    </w:rPr>
  </w:style>
  <w:style w:type="character" w:customStyle="1" w:styleId="IntrotabCar">
    <w:name w:val="Intro_tab Car"/>
    <w:link w:val="Introtab"/>
    <w:rsid w:val="005B5CAA"/>
    <w:rPr>
      <w:sz w:val="24"/>
      <w:szCs w:val="24"/>
    </w:rPr>
  </w:style>
  <w:style w:type="character" w:customStyle="1" w:styleId="En-tteCar">
    <w:name w:val="En-tête Car"/>
    <w:basedOn w:val="Policepardfaut"/>
    <w:link w:val="En-tte"/>
    <w:rsid w:val="008C10F2"/>
    <w:rPr>
      <w:rFonts w:ascii="Times" w:hAnsi="Times"/>
      <w:sz w:val="24"/>
    </w:rPr>
  </w:style>
  <w:style w:type="paragraph" w:customStyle="1" w:styleId="titreannexe">
    <w:name w:val="titre_annexe"/>
    <w:basedOn w:val="Normal"/>
    <w:qFormat/>
    <w:rsid w:val="00325D9E"/>
    <w:pPr>
      <w:keepNext/>
      <w:pageBreakBefore/>
      <w:numPr>
        <w:numId w:val="28"/>
      </w:numPr>
      <w:spacing w:before="240"/>
      <w:jc w:val="center"/>
    </w:pPr>
    <w:rPr>
      <w:b/>
      <w:smallCaps/>
      <w:sz w:val="36"/>
      <w:szCs w:val="32"/>
    </w:rPr>
  </w:style>
  <w:style w:type="paragraph" w:customStyle="1" w:styleId="Default">
    <w:name w:val="Default"/>
    <w:rsid w:val="00584BFA"/>
    <w:pPr>
      <w:autoSpaceDE w:val="0"/>
      <w:autoSpaceDN w:val="0"/>
      <w:adjustRightInd w:val="0"/>
    </w:pPr>
    <w:rPr>
      <w:rFonts w:ascii="Arial" w:hAnsi="Arial" w:cs="Arial"/>
      <w:color w:val="000000"/>
      <w:sz w:val="24"/>
      <w:szCs w:val="24"/>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819202">
      <w:bodyDiv w:val="1"/>
      <w:marLeft w:val="0"/>
      <w:marRight w:val="0"/>
      <w:marTop w:val="0"/>
      <w:marBottom w:val="0"/>
      <w:divBdr>
        <w:top w:val="none" w:sz="0" w:space="0" w:color="auto"/>
        <w:left w:val="none" w:sz="0" w:space="0" w:color="auto"/>
        <w:bottom w:val="none" w:sz="0" w:space="0" w:color="auto"/>
        <w:right w:val="none" w:sz="0" w:space="0" w:color="auto"/>
      </w:divBdr>
    </w:div>
    <w:div w:id="463232769">
      <w:bodyDiv w:val="1"/>
      <w:marLeft w:val="0"/>
      <w:marRight w:val="0"/>
      <w:marTop w:val="0"/>
      <w:marBottom w:val="0"/>
      <w:divBdr>
        <w:top w:val="none" w:sz="0" w:space="0" w:color="auto"/>
        <w:left w:val="none" w:sz="0" w:space="0" w:color="auto"/>
        <w:bottom w:val="none" w:sz="0" w:space="0" w:color="auto"/>
        <w:right w:val="none" w:sz="0" w:space="0" w:color="auto"/>
      </w:divBdr>
    </w:div>
    <w:div w:id="463931355">
      <w:bodyDiv w:val="1"/>
      <w:marLeft w:val="0"/>
      <w:marRight w:val="0"/>
      <w:marTop w:val="0"/>
      <w:marBottom w:val="0"/>
      <w:divBdr>
        <w:top w:val="none" w:sz="0" w:space="0" w:color="auto"/>
        <w:left w:val="none" w:sz="0" w:space="0" w:color="auto"/>
        <w:bottom w:val="none" w:sz="0" w:space="0" w:color="auto"/>
        <w:right w:val="none" w:sz="0" w:space="0" w:color="auto"/>
      </w:divBdr>
    </w:div>
    <w:div w:id="601062737">
      <w:bodyDiv w:val="1"/>
      <w:marLeft w:val="0"/>
      <w:marRight w:val="0"/>
      <w:marTop w:val="0"/>
      <w:marBottom w:val="0"/>
      <w:divBdr>
        <w:top w:val="none" w:sz="0" w:space="0" w:color="auto"/>
        <w:left w:val="none" w:sz="0" w:space="0" w:color="auto"/>
        <w:bottom w:val="none" w:sz="0" w:space="0" w:color="auto"/>
        <w:right w:val="none" w:sz="0" w:space="0" w:color="auto"/>
      </w:divBdr>
    </w:div>
    <w:div w:id="1093087527">
      <w:bodyDiv w:val="1"/>
      <w:marLeft w:val="0"/>
      <w:marRight w:val="0"/>
      <w:marTop w:val="0"/>
      <w:marBottom w:val="0"/>
      <w:divBdr>
        <w:top w:val="none" w:sz="0" w:space="0" w:color="auto"/>
        <w:left w:val="none" w:sz="0" w:space="0" w:color="auto"/>
        <w:bottom w:val="none" w:sz="0" w:space="0" w:color="auto"/>
        <w:right w:val="none" w:sz="0" w:space="0" w:color="auto"/>
      </w:divBdr>
    </w:div>
    <w:div w:id="1248073698">
      <w:bodyDiv w:val="1"/>
      <w:marLeft w:val="0"/>
      <w:marRight w:val="0"/>
      <w:marTop w:val="0"/>
      <w:marBottom w:val="0"/>
      <w:divBdr>
        <w:top w:val="none" w:sz="0" w:space="0" w:color="auto"/>
        <w:left w:val="none" w:sz="0" w:space="0" w:color="auto"/>
        <w:bottom w:val="none" w:sz="0" w:space="0" w:color="auto"/>
        <w:right w:val="none" w:sz="0" w:space="0" w:color="auto"/>
      </w:divBdr>
    </w:div>
    <w:div w:id="1516726050">
      <w:bodyDiv w:val="1"/>
      <w:marLeft w:val="0"/>
      <w:marRight w:val="0"/>
      <w:marTop w:val="0"/>
      <w:marBottom w:val="0"/>
      <w:divBdr>
        <w:top w:val="none" w:sz="0" w:space="0" w:color="auto"/>
        <w:left w:val="none" w:sz="0" w:space="0" w:color="auto"/>
        <w:bottom w:val="none" w:sz="0" w:space="0" w:color="auto"/>
        <w:right w:val="none" w:sz="0" w:space="0" w:color="auto"/>
      </w:divBdr>
    </w:div>
    <w:div w:id="1656715851">
      <w:bodyDiv w:val="1"/>
      <w:marLeft w:val="0"/>
      <w:marRight w:val="0"/>
      <w:marTop w:val="0"/>
      <w:marBottom w:val="0"/>
      <w:divBdr>
        <w:top w:val="none" w:sz="0" w:space="0" w:color="auto"/>
        <w:left w:val="none" w:sz="0" w:space="0" w:color="auto"/>
        <w:bottom w:val="none" w:sz="0" w:space="0" w:color="auto"/>
        <w:right w:val="none" w:sz="0" w:space="0" w:color="auto"/>
      </w:divBdr>
    </w:div>
    <w:div w:id="1658145324">
      <w:bodyDiv w:val="1"/>
      <w:marLeft w:val="0"/>
      <w:marRight w:val="0"/>
      <w:marTop w:val="0"/>
      <w:marBottom w:val="0"/>
      <w:divBdr>
        <w:top w:val="none" w:sz="0" w:space="0" w:color="auto"/>
        <w:left w:val="none" w:sz="0" w:space="0" w:color="auto"/>
        <w:bottom w:val="none" w:sz="0" w:space="0" w:color="auto"/>
        <w:right w:val="none" w:sz="0" w:space="0" w:color="auto"/>
      </w:divBdr>
    </w:div>
    <w:div w:id="1979333511">
      <w:bodyDiv w:val="1"/>
      <w:marLeft w:val="0"/>
      <w:marRight w:val="0"/>
      <w:marTop w:val="0"/>
      <w:marBottom w:val="0"/>
      <w:divBdr>
        <w:top w:val="none" w:sz="0" w:space="0" w:color="auto"/>
        <w:left w:val="none" w:sz="0" w:space="0" w:color="auto"/>
        <w:bottom w:val="none" w:sz="0" w:space="0" w:color="auto"/>
        <w:right w:val="none" w:sz="0" w:space="0" w:color="auto"/>
      </w:divBdr>
    </w:div>
    <w:div w:id="2046250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sfa.alcuin.com/opdotnet/eplug/infomediaire/FrontOffice/Navigation/pgContenu.aspx?IdLien=2923&amp;idTheme=20718"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41CC1F-07C4-40F3-B33C-DDA8B6F95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51</Pages>
  <Words>14371</Words>
  <Characters>79045</Characters>
  <Application>Microsoft Office Word</Application>
  <DocSecurity>0</DocSecurity>
  <Lines>658</Lines>
  <Paragraphs>186</Paragraphs>
  <ScaleCrop>false</ScaleCrop>
  <HeadingPairs>
    <vt:vector size="2" baseType="variant">
      <vt:variant>
        <vt:lpstr>Titre</vt:lpstr>
      </vt:variant>
      <vt:variant>
        <vt:i4>1</vt:i4>
      </vt:variant>
    </vt:vector>
  </HeadingPairs>
  <TitlesOfParts>
    <vt:vector size="1" baseType="lpstr">
      <vt:lpstr>Chapitre 10 - Traitement et Procédures en voie</vt:lpstr>
    </vt:vector>
  </TitlesOfParts>
  <Company>Autoroutes Paris-Rhin-Rhône</Company>
  <LinksUpToDate>false</LinksUpToDate>
  <CharactersWithSpaces>93230</CharactersWithSpaces>
  <SharedDoc>false</SharedDoc>
  <HLinks>
    <vt:vector size="330" baseType="variant">
      <vt:variant>
        <vt:i4>1507390</vt:i4>
      </vt:variant>
      <vt:variant>
        <vt:i4>326</vt:i4>
      </vt:variant>
      <vt:variant>
        <vt:i4>0</vt:i4>
      </vt:variant>
      <vt:variant>
        <vt:i4>5</vt:i4>
      </vt:variant>
      <vt:variant>
        <vt:lpwstr/>
      </vt:variant>
      <vt:variant>
        <vt:lpwstr>_Toc309204462</vt:lpwstr>
      </vt:variant>
      <vt:variant>
        <vt:i4>1507390</vt:i4>
      </vt:variant>
      <vt:variant>
        <vt:i4>320</vt:i4>
      </vt:variant>
      <vt:variant>
        <vt:i4>0</vt:i4>
      </vt:variant>
      <vt:variant>
        <vt:i4>5</vt:i4>
      </vt:variant>
      <vt:variant>
        <vt:lpwstr/>
      </vt:variant>
      <vt:variant>
        <vt:lpwstr>_Toc309204461</vt:lpwstr>
      </vt:variant>
      <vt:variant>
        <vt:i4>1507390</vt:i4>
      </vt:variant>
      <vt:variant>
        <vt:i4>314</vt:i4>
      </vt:variant>
      <vt:variant>
        <vt:i4>0</vt:i4>
      </vt:variant>
      <vt:variant>
        <vt:i4>5</vt:i4>
      </vt:variant>
      <vt:variant>
        <vt:lpwstr/>
      </vt:variant>
      <vt:variant>
        <vt:lpwstr>_Toc309204460</vt:lpwstr>
      </vt:variant>
      <vt:variant>
        <vt:i4>1310782</vt:i4>
      </vt:variant>
      <vt:variant>
        <vt:i4>308</vt:i4>
      </vt:variant>
      <vt:variant>
        <vt:i4>0</vt:i4>
      </vt:variant>
      <vt:variant>
        <vt:i4>5</vt:i4>
      </vt:variant>
      <vt:variant>
        <vt:lpwstr/>
      </vt:variant>
      <vt:variant>
        <vt:lpwstr>_Toc309204459</vt:lpwstr>
      </vt:variant>
      <vt:variant>
        <vt:i4>1310782</vt:i4>
      </vt:variant>
      <vt:variant>
        <vt:i4>302</vt:i4>
      </vt:variant>
      <vt:variant>
        <vt:i4>0</vt:i4>
      </vt:variant>
      <vt:variant>
        <vt:i4>5</vt:i4>
      </vt:variant>
      <vt:variant>
        <vt:lpwstr/>
      </vt:variant>
      <vt:variant>
        <vt:lpwstr>_Toc309204458</vt:lpwstr>
      </vt:variant>
      <vt:variant>
        <vt:i4>1310782</vt:i4>
      </vt:variant>
      <vt:variant>
        <vt:i4>296</vt:i4>
      </vt:variant>
      <vt:variant>
        <vt:i4>0</vt:i4>
      </vt:variant>
      <vt:variant>
        <vt:i4>5</vt:i4>
      </vt:variant>
      <vt:variant>
        <vt:lpwstr/>
      </vt:variant>
      <vt:variant>
        <vt:lpwstr>_Toc309204457</vt:lpwstr>
      </vt:variant>
      <vt:variant>
        <vt:i4>1310782</vt:i4>
      </vt:variant>
      <vt:variant>
        <vt:i4>290</vt:i4>
      </vt:variant>
      <vt:variant>
        <vt:i4>0</vt:i4>
      </vt:variant>
      <vt:variant>
        <vt:i4>5</vt:i4>
      </vt:variant>
      <vt:variant>
        <vt:lpwstr/>
      </vt:variant>
      <vt:variant>
        <vt:lpwstr>_Toc309204456</vt:lpwstr>
      </vt:variant>
      <vt:variant>
        <vt:i4>1310782</vt:i4>
      </vt:variant>
      <vt:variant>
        <vt:i4>284</vt:i4>
      </vt:variant>
      <vt:variant>
        <vt:i4>0</vt:i4>
      </vt:variant>
      <vt:variant>
        <vt:i4>5</vt:i4>
      </vt:variant>
      <vt:variant>
        <vt:lpwstr/>
      </vt:variant>
      <vt:variant>
        <vt:lpwstr>_Toc309204455</vt:lpwstr>
      </vt:variant>
      <vt:variant>
        <vt:i4>1310782</vt:i4>
      </vt:variant>
      <vt:variant>
        <vt:i4>278</vt:i4>
      </vt:variant>
      <vt:variant>
        <vt:i4>0</vt:i4>
      </vt:variant>
      <vt:variant>
        <vt:i4>5</vt:i4>
      </vt:variant>
      <vt:variant>
        <vt:lpwstr/>
      </vt:variant>
      <vt:variant>
        <vt:lpwstr>_Toc309204454</vt:lpwstr>
      </vt:variant>
      <vt:variant>
        <vt:i4>1310782</vt:i4>
      </vt:variant>
      <vt:variant>
        <vt:i4>272</vt:i4>
      </vt:variant>
      <vt:variant>
        <vt:i4>0</vt:i4>
      </vt:variant>
      <vt:variant>
        <vt:i4>5</vt:i4>
      </vt:variant>
      <vt:variant>
        <vt:lpwstr/>
      </vt:variant>
      <vt:variant>
        <vt:lpwstr>_Toc309204453</vt:lpwstr>
      </vt:variant>
      <vt:variant>
        <vt:i4>1310782</vt:i4>
      </vt:variant>
      <vt:variant>
        <vt:i4>266</vt:i4>
      </vt:variant>
      <vt:variant>
        <vt:i4>0</vt:i4>
      </vt:variant>
      <vt:variant>
        <vt:i4>5</vt:i4>
      </vt:variant>
      <vt:variant>
        <vt:lpwstr/>
      </vt:variant>
      <vt:variant>
        <vt:lpwstr>_Toc309204452</vt:lpwstr>
      </vt:variant>
      <vt:variant>
        <vt:i4>1310782</vt:i4>
      </vt:variant>
      <vt:variant>
        <vt:i4>260</vt:i4>
      </vt:variant>
      <vt:variant>
        <vt:i4>0</vt:i4>
      </vt:variant>
      <vt:variant>
        <vt:i4>5</vt:i4>
      </vt:variant>
      <vt:variant>
        <vt:lpwstr/>
      </vt:variant>
      <vt:variant>
        <vt:lpwstr>_Toc309204451</vt:lpwstr>
      </vt:variant>
      <vt:variant>
        <vt:i4>1310782</vt:i4>
      </vt:variant>
      <vt:variant>
        <vt:i4>254</vt:i4>
      </vt:variant>
      <vt:variant>
        <vt:i4>0</vt:i4>
      </vt:variant>
      <vt:variant>
        <vt:i4>5</vt:i4>
      </vt:variant>
      <vt:variant>
        <vt:lpwstr/>
      </vt:variant>
      <vt:variant>
        <vt:lpwstr>_Toc309204450</vt:lpwstr>
      </vt:variant>
      <vt:variant>
        <vt:i4>1376318</vt:i4>
      </vt:variant>
      <vt:variant>
        <vt:i4>248</vt:i4>
      </vt:variant>
      <vt:variant>
        <vt:i4>0</vt:i4>
      </vt:variant>
      <vt:variant>
        <vt:i4>5</vt:i4>
      </vt:variant>
      <vt:variant>
        <vt:lpwstr/>
      </vt:variant>
      <vt:variant>
        <vt:lpwstr>_Toc309204449</vt:lpwstr>
      </vt:variant>
      <vt:variant>
        <vt:i4>1376318</vt:i4>
      </vt:variant>
      <vt:variant>
        <vt:i4>242</vt:i4>
      </vt:variant>
      <vt:variant>
        <vt:i4>0</vt:i4>
      </vt:variant>
      <vt:variant>
        <vt:i4>5</vt:i4>
      </vt:variant>
      <vt:variant>
        <vt:lpwstr/>
      </vt:variant>
      <vt:variant>
        <vt:lpwstr>_Toc309204448</vt:lpwstr>
      </vt:variant>
      <vt:variant>
        <vt:i4>1376318</vt:i4>
      </vt:variant>
      <vt:variant>
        <vt:i4>236</vt:i4>
      </vt:variant>
      <vt:variant>
        <vt:i4>0</vt:i4>
      </vt:variant>
      <vt:variant>
        <vt:i4>5</vt:i4>
      </vt:variant>
      <vt:variant>
        <vt:lpwstr/>
      </vt:variant>
      <vt:variant>
        <vt:lpwstr>_Toc309204447</vt:lpwstr>
      </vt:variant>
      <vt:variant>
        <vt:i4>1376318</vt:i4>
      </vt:variant>
      <vt:variant>
        <vt:i4>230</vt:i4>
      </vt:variant>
      <vt:variant>
        <vt:i4>0</vt:i4>
      </vt:variant>
      <vt:variant>
        <vt:i4>5</vt:i4>
      </vt:variant>
      <vt:variant>
        <vt:lpwstr/>
      </vt:variant>
      <vt:variant>
        <vt:lpwstr>_Toc309204446</vt:lpwstr>
      </vt:variant>
      <vt:variant>
        <vt:i4>1376318</vt:i4>
      </vt:variant>
      <vt:variant>
        <vt:i4>224</vt:i4>
      </vt:variant>
      <vt:variant>
        <vt:i4>0</vt:i4>
      </vt:variant>
      <vt:variant>
        <vt:i4>5</vt:i4>
      </vt:variant>
      <vt:variant>
        <vt:lpwstr/>
      </vt:variant>
      <vt:variant>
        <vt:lpwstr>_Toc309204445</vt:lpwstr>
      </vt:variant>
      <vt:variant>
        <vt:i4>1376318</vt:i4>
      </vt:variant>
      <vt:variant>
        <vt:i4>218</vt:i4>
      </vt:variant>
      <vt:variant>
        <vt:i4>0</vt:i4>
      </vt:variant>
      <vt:variant>
        <vt:i4>5</vt:i4>
      </vt:variant>
      <vt:variant>
        <vt:lpwstr/>
      </vt:variant>
      <vt:variant>
        <vt:lpwstr>_Toc309204444</vt:lpwstr>
      </vt:variant>
      <vt:variant>
        <vt:i4>1376318</vt:i4>
      </vt:variant>
      <vt:variant>
        <vt:i4>212</vt:i4>
      </vt:variant>
      <vt:variant>
        <vt:i4>0</vt:i4>
      </vt:variant>
      <vt:variant>
        <vt:i4>5</vt:i4>
      </vt:variant>
      <vt:variant>
        <vt:lpwstr/>
      </vt:variant>
      <vt:variant>
        <vt:lpwstr>_Toc309204443</vt:lpwstr>
      </vt:variant>
      <vt:variant>
        <vt:i4>1376318</vt:i4>
      </vt:variant>
      <vt:variant>
        <vt:i4>206</vt:i4>
      </vt:variant>
      <vt:variant>
        <vt:i4>0</vt:i4>
      </vt:variant>
      <vt:variant>
        <vt:i4>5</vt:i4>
      </vt:variant>
      <vt:variant>
        <vt:lpwstr/>
      </vt:variant>
      <vt:variant>
        <vt:lpwstr>_Toc309204442</vt:lpwstr>
      </vt:variant>
      <vt:variant>
        <vt:i4>1376318</vt:i4>
      </vt:variant>
      <vt:variant>
        <vt:i4>200</vt:i4>
      </vt:variant>
      <vt:variant>
        <vt:i4>0</vt:i4>
      </vt:variant>
      <vt:variant>
        <vt:i4>5</vt:i4>
      </vt:variant>
      <vt:variant>
        <vt:lpwstr/>
      </vt:variant>
      <vt:variant>
        <vt:lpwstr>_Toc309204441</vt:lpwstr>
      </vt:variant>
      <vt:variant>
        <vt:i4>1376318</vt:i4>
      </vt:variant>
      <vt:variant>
        <vt:i4>194</vt:i4>
      </vt:variant>
      <vt:variant>
        <vt:i4>0</vt:i4>
      </vt:variant>
      <vt:variant>
        <vt:i4>5</vt:i4>
      </vt:variant>
      <vt:variant>
        <vt:lpwstr/>
      </vt:variant>
      <vt:variant>
        <vt:lpwstr>_Toc309204440</vt:lpwstr>
      </vt:variant>
      <vt:variant>
        <vt:i4>1179710</vt:i4>
      </vt:variant>
      <vt:variant>
        <vt:i4>188</vt:i4>
      </vt:variant>
      <vt:variant>
        <vt:i4>0</vt:i4>
      </vt:variant>
      <vt:variant>
        <vt:i4>5</vt:i4>
      </vt:variant>
      <vt:variant>
        <vt:lpwstr/>
      </vt:variant>
      <vt:variant>
        <vt:lpwstr>_Toc309204439</vt:lpwstr>
      </vt:variant>
      <vt:variant>
        <vt:i4>1179710</vt:i4>
      </vt:variant>
      <vt:variant>
        <vt:i4>182</vt:i4>
      </vt:variant>
      <vt:variant>
        <vt:i4>0</vt:i4>
      </vt:variant>
      <vt:variant>
        <vt:i4>5</vt:i4>
      </vt:variant>
      <vt:variant>
        <vt:lpwstr/>
      </vt:variant>
      <vt:variant>
        <vt:lpwstr>_Toc309204438</vt:lpwstr>
      </vt:variant>
      <vt:variant>
        <vt:i4>1179710</vt:i4>
      </vt:variant>
      <vt:variant>
        <vt:i4>176</vt:i4>
      </vt:variant>
      <vt:variant>
        <vt:i4>0</vt:i4>
      </vt:variant>
      <vt:variant>
        <vt:i4>5</vt:i4>
      </vt:variant>
      <vt:variant>
        <vt:lpwstr/>
      </vt:variant>
      <vt:variant>
        <vt:lpwstr>_Toc309204437</vt:lpwstr>
      </vt:variant>
      <vt:variant>
        <vt:i4>1179710</vt:i4>
      </vt:variant>
      <vt:variant>
        <vt:i4>170</vt:i4>
      </vt:variant>
      <vt:variant>
        <vt:i4>0</vt:i4>
      </vt:variant>
      <vt:variant>
        <vt:i4>5</vt:i4>
      </vt:variant>
      <vt:variant>
        <vt:lpwstr/>
      </vt:variant>
      <vt:variant>
        <vt:lpwstr>_Toc309204436</vt:lpwstr>
      </vt:variant>
      <vt:variant>
        <vt:i4>1179710</vt:i4>
      </vt:variant>
      <vt:variant>
        <vt:i4>164</vt:i4>
      </vt:variant>
      <vt:variant>
        <vt:i4>0</vt:i4>
      </vt:variant>
      <vt:variant>
        <vt:i4>5</vt:i4>
      </vt:variant>
      <vt:variant>
        <vt:lpwstr/>
      </vt:variant>
      <vt:variant>
        <vt:lpwstr>_Toc309204435</vt:lpwstr>
      </vt:variant>
      <vt:variant>
        <vt:i4>1179710</vt:i4>
      </vt:variant>
      <vt:variant>
        <vt:i4>158</vt:i4>
      </vt:variant>
      <vt:variant>
        <vt:i4>0</vt:i4>
      </vt:variant>
      <vt:variant>
        <vt:i4>5</vt:i4>
      </vt:variant>
      <vt:variant>
        <vt:lpwstr/>
      </vt:variant>
      <vt:variant>
        <vt:lpwstr>_Toc309204434</vt:lpwstr>
      </vt:variant>
      <vt:variant>
        <vt:i4>1179710</vt:i4>
      </vt:variant>
      <vt:variant>
        <vt:i4>152</vt:i4>
      </vt:variant>
      <vt:variant>
        <vt:i4>0</vt:i4>
      </vt:variant>
      <vt:variant>
        <vt:i4>5</vt:i4>
      </vt:variant>
      <vt:variant>
        <vt:lpwstr/>
      </vt:variant>
      <vt:variant>
        <vt:lpwstr>_Toc309204433</vt:lpwstr>
      </vt:variant>
      <vt:variant>
        <vt:i4>1179710</vt:i4>
      </vt:variant>
      <vt:variant>
        <vt:i4>146</vt:i4>
      </vt:variant>
      <vt:variant>
        <vt:i4>0</vt:i4>
      </vt:variant>
      <vt:variant>
        <vt:i4>5</vt:i4>
      </vt:variant>
      <vt:variant>
        <vt:lpwstr/>
      </vt:variant>
      <vt:variant>
        <vt:lpwstr>_Toc309204432</vt:lpwstr>
      </vt:variant>
      <vt:variant>
        <vt:i4>1179710</vt:i4>
      </vt:variant>
      <vt:variant>
        <vt:i4>140</vt:i4>
      </vt:variant>
      <vt:variant>
        <vt:i4>0</vt:i4>
      </vt:variant>
      <vt:variant>
        <vt:i4>5</vt:i4>
      </vt:variant>
      <vt:variant>
        <vt:lpwstr/>
      </vt:variant>
      <vt:variant>
        <vt:lpwstr>_Toc309204431</vt:lpwstr>
      </vt:variant>
      <vt:variant>
        <vt:i4>1179710</vt:i4>
      </vt:variant>
      <vt:variant>
        <vt:i4>134</vt:i4>
      </vt:variant>
      <vt:variant>
        <vt:i4>0</vt:i4>
      </vt:variant>
      <vt:variant>
        <vt:i4>5</vt:i4>
      </vt:variant>
      <vt:variant>
        <vt:lpwstr/>
      </vt:variant>
      <vt:variant>
        <vt:lpwstr>_Toc309204430</vt:lpwstr>
      </vt:variant>
      <vt:variant>
        <vt:i4>1245246</vt:i4>
      </vt:variant>
      <vt:variant>
        <vt:i4>128</vt:i4>
      </vt:variant>
      <vt:variant>
        <vt:i4>0</vt:i4>
      </vt:variant>
      <vt:variant>
        <vt:i4>5</vt:i4>
      </vt:variant>
      <vt:variant>
        <vt:lpwstr/>
      </vt:variant>
      <vt:variant>
        <vt:lpwstr>_Toc309204429</vt:lpwstr>
      </vt:variant>
      <vt:variant>
        <vt:i4>1245246</vt:i4>
      </vt:variant>
      <vt:variant>
        <vt:i4>122</vt:i4>
      </vt:variant>
      <vt:variant>
        <vt:i4>0</vt:i4>
      </vt:variant>
      <vt:variant>
        <vt:i4>5</vt:i4>
      </vt:variant>
      <vt:variant>
        <vt:lpwstr/>
      </vt:variant>
      <vt:variant>
        <vt:lpwstr>_Toc309204428</vt:lpwstr>
      </vt:variant>
      <vt:variant>
        <vt:i4>1245246</vt:i4>
      </vt:variant>
      <vt:variant>
        <vt:i4>116</vt:i4>
      </vt:variant>
      <vt:variant>
        <vt:i4>0</vt:i4>
      </vt:variant>
      <vt:variant>
        <vt:i4>5</vt:i4>
      </vt:variant>
      <vt:variant>
        <vt:lpwstr/>
      </vt:variant>
      <vt:variant>
        <vt:lpwstr>_Toc309204427</vt:lpwstr>
      </vt:variant>
      <vt:variant>
        <vt:i4>1245246</vt:i4>
      </vt:variant>
      <vt:variant>
        <vt:i4>110</vt:i4>
      </vt:variant>
      <vt:variant>
        <vt:i4>0</vt:i4>
      </vt:variant>
      <vt:variant>
        <vt:i4>5</vt:i4>
      </vt:variant>
      <vt:variant>
        <vt:lpwstr/>
      </vt:variant>
      <vt:variant>
        <vt:lpwstr>_Toc309204426</vt:lpwstr>
      </vt:variant>
      <vt:variant>
        <vt:i4>1245246</vt:i4>
      </vt:variant>
      <vt:variant>
        <vt:i4>104</vt:i4>
      </vt:variant>
      <vt:variant>
        <vt:i4>0</vt:i4>
      </vt:variant>
      <vt:variant>
        <vt:i4>5</vt:i4>
      </vt:variant>
      <vt:variant>
        <vt:lpwstr/>
      </vt:variant>
      <vt:variant>
        <vt:lpwstr>_Toc309204425</vt:lpwstr>
      </vt:variant>
      <vt:variant>
        <vt:i4>1245246</vt:i4>
      </vt:variant>
      <vt:variant>
        <vt:i4>98</vt:i4>
      </vt:variant>
      <vt:variant>
        <vt:i4>0</vt:i4>
      </vt:variant>
      <vt:variant>
        <vt:i4>5</vt:i4>
      </vt:variant>
      <vt:variant>
        <vt:lpwstr/>
      </vt:variant>
      <vt:variant>
        <vt:lpwstr>_Toc309204424</vt:lpwstr>
      </vt:variant>
      <vt:variant>
        <vt:i4>1245246</vt:i4>
      </vt:variant>
      <vt:variant>
        <vt:i4>92</vt:i4>
      </vt:variant>
      <vt:variant>
        <vt:i4>0</vt:i4>
      </vt:variant>
      <vt:variant>
        <vt:i4>5</vt:i4>
      </vt:variant>
      <vt:variant>
        <vt:lpwstr/>
      </vt:variant>
      <vt:variant>
        <vt:lpwstr>_Toc309204423</vt:lpwstr>
      </vt:variant>
      <vt:variant>
        <vt:i4>1245246</vt:i4>
      </vt:variant>
      <vt:variant>
        <vt:i4>86</vt:i4>
      </vt:variant>
      <vt:variant>
        <vt:i4>0</vt:i4>
      </vt:variant>
      <vt:variant>
        <vt:i4>5</vt:i4>
      </vt:variant>
      <vt:variant>
        <vt:lpwstr/>
      </vt:variant>
      <vt:variant>
        <vt:lpwstr>_Toc309204422</vt:lpwstr>
      </vt:variant>
      <vt:variant>
        <vt:i4>1245246</vt:i4>
      </vt:variant>
      <vt:variant>
        <vt:i4>80</vt:i4>
      </vt:variant>
      <vt:variant>
        <vt:i4>0</vt:i4>
      </vt:variant>
      <vt:variant>
        <vt:i4>5</vt:i4>
      </vt:variant>
      <vt:variant>
        <vt:lpwstr/>
      </vt:variant>
      <vt:variant>
        <vt:lpwstr>_Toc309204421</vt:lpwstr>
      </vt:variant>
      <vt:variant>
        <vt:i4>1245246</vt:i4>
      </vt:variant>
      <vt:variant>
        <vt:i4>74</vt:i4>
      </vt:variant>
      <vt:variant>
        <vt:i4>0</vt:i4>
      </vt:variant>
      <vt:variant>
        <vt:i4>5</vt:i4>
      </vt:variant>
      <vt:variant>
        <vt:lpwstr/>
      </vt:variant>
      <vt:variant>
        <vt:lpwstr>_Toc309204420</vt:lpwstr>
      </vt:variant>
      <vt:variant>
        <vt:i4>1048638</vt:i4>
      </vt:variant>
      <vt:variant>
        <vt:i4>68</vt:i4>
      </vt:variant>
      <vt:variant>
        <vt:i4>0</vt:i4>
      </vt:variant>
      <vt:variant>
        <vt:i4>5</vt:i4>
      </vt:variant>
      <vt:variant>
        <vt:lpwstr/>
      </vt:variant>
      <vt:variant>
        <vt:lpwstr>_Toc309204419</vt:lpwstr>
      </vt:variant>
      <vt:variant>
        <vt:i4>1048638</vt:i4>
      </vt:variant>
      <vt:variant>
        <vt:i4>62</vt:i4>
      </vt:variant>
      <vt:variant>
        <vt:i4>0</vt:i4>
      </vt:variant>
      <vt:variant>
        <vt:i4>5</vt:i4>
      </vt:variant>
      <vt:variant>
        <vt:lpwstr/>
      </vt:variant>
      <vt:variant>
        <vt:lpwstr>_Toc309204418</vt:lpwstr>
      </vt:variant>
      <vt:variant>
        <vt:i4>1048638</vt:i4>
      </vt:variant>
      <vt:variant>
        <vt:i4>56</vt:i4>
      </vt:variant>
      <vt:variant>
        <vt:i4>0</vt:i4>
      </vt:variant>
      <vt:variant>
        <vt:i4>5</vt:i4>
      </vt:variant>
      <vt:variant>
        <vt:lpwstr/>
      </vt:variant>
      <vt:variant>
        <vt:lpwstr>_Toc309204417</vt:lpwstr>
      </vt:variant>
      <vt:variant>
        <vt:i4>1048638</vt:i4>
      </vt:variant>
      <vt:variant>
        <vt:i4>50</vt:i4>
      </vt:variant>
      <vt:variant>
        <vt:i4>0</vt:i4>
      </vt:variant>
      <vt:variant>
        <vt:i4>5</vt:i4>
      </vt:variant>
      <vt:variant>
        <vt:lpwstr/>
      </vt:variant>
      <vt:variant>
        <vt:lpwstr>_Toc309204416</vt:lpwstr>
      </vt:variant>
      <vt:variant>
        <vt:i4>1048638</vt:i4>
      </vt:variant>
      <vt:variant>
        <vt:i4>44</vt:i4>
      </vt:variant>
      <vt:variant>
        <vt:i4>0</vt:i4>
      </vt:variant>
      <vt:variant>
        <vt:i4>5</vt:i4>
      </vt:variant>
      <vt:variant>
        <vt:lpwstr/>
      </vt:variant>
      <vt:variant>
        <vt:lpwstr>_Toc309204415</vt:lpwstr>
      </vt:variant>
      <vt:variant>
        <vt:i4>1048638</vt:i4>
      </vt:variant>
      <vt:variant>
        <vt:i4>38</vt:i4>
      </vt:variant>
      <vt:variant>
        <vt:i4>0</vt:i4>
      </vt:variant>
      <vt:variant>
        <vt:i4>5</vt:i4>
      </vt:variant>
      <vt:variant>
        <vt:lpwstr/>
      </vt:variant>
      <vt:variant>
        <vt:lpwstr>_Toc309204414</vt:lpwstr>
      </vt:variant>
      <vt:variant>
        <vt:i4>1048638</vt:i4>
      </vt:variant>
      <vt:variant>
        <vt:i4>32</vt:i4>
      </vt:variant>
      <vt:variant>
        <vt:i4>0</vt:i4>
      </vt:variant>
      <vt:variant>
        <vt:i4>5</vt:i4>
      </vt:variant>
      <vt:variant>
        <vt:lpwstr/>
      </vt:variant>
      <vt:variant>
        <vt:lpwstr>_Toc309204413</vt:lpwstr>
      </vt:variant>
      <vt:variant>
        <vt:i4>1048638</vt:i4>
      </vt:variant>
      <vt:variant>
        <vt:i4>26</vt:i4>
      </vt:variant>
      <vt:variant>
        <vt:i4>0</vt:i4>
      </vt:variant>
      <vt:variant>
        <vt:i4>5</vt:i4>
      </vt:variant>
      <vt:variant>
        <vt:lpwstr/>
      </vt:variant>
      <vt:variant>
        <vt:lpwstr>_Toc309204412</vt:lpwstr>
      </vt:variant>
      <vt:variant>
        <vt:i4>1048638</vt:i4>
      </vt:variant>
      <vt:variant>
        <vt:i4>20</vt:i4>
      </vt:variant>
      <vt:variant>
        <vt:i4>0</vt:i4>
      </vt:variant>
      <vt:variant>
        <vt:i4>5</vt:i4>
      </vt:variant>
      <vt:variant>
        <vt:lpwstr/>
      </vt:variant>
      <vt:variant>
        <vt:lpwstr>_Toc309204411</vt:lpwstr>
      </vt:variant>
      <vt:variant>
        <vt:i4>1048638</vt:i4>
      </vt:variant>
      <vt:variant>
        <vt:i4>14</vt:i4>
      </vt:variant>
      <vt:variant>
        <vt:i4>0</vt:i4>
      </vt:variant>
      <vt:variant>
        <vt:i4>5</vt:i4>
      </vt:variant>
      <vt:variant>
        <vt:lpwstr/>
      </vt:variant>
      <vt:variant>
        <vt:lpwstr>_Toc309204410</vt:lpwstr>
      </vt:variant>
      <vt:variant>
        <vt:i4>1114174</vt:i4>
      </vt:variant>
      <vt:variant>
        <vt:i4>8</vt:i4>
      </vt:variant>
      <vt:variant>
        <vt:i4>0</vt:i4>
      </vt:variant>
      <vt:variant>
        <vt:i4>5</vt:i4>
      </vt:variant>
      <vt:variant>
        <vt:lpwstr/>
      </vt:variant>
      <vt:variant>
        <vt:lpwstr>_Toc309204409</vt:lpwstr>
      </vt:variant>
      <vt:variant>
        <vt:i4>1114174</vt:i4>
      </vt:variant>
      <vt:variant>
        <vt:i4>2</vt:i4>
      </vt:variant>
      <vt:variant>
        <vt:i4>0</vt:i4>
      </vt:variant>
      <vt:variant>
        <vt:i4>5</vt:i4>
      </vt:variant>
      <vt:variant>
        <vt:lpwstr/>
      </vt:variant>
      <vt:variant>
        <vt:lpwstr>_Toc309204408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Chapitre 10 - Traitement et Procédures en voie</dc:title>
  <dc:subject>Partie B : Adaptation CARDME</dc:subject>
  <dc:creator>LE GALL P atrick</dc:creator>
  <cp:lastModifiedBy>Derboul</cp:lastModifiedBy>
  <cp:revision>6</cp:revision>
  <cp:lastPrinted>2013-11-21T08:40:00Z</cp:lastPrinted>
  <dcterms:created xsi:type="dcterms:W3CDTF">2020-11-30T16:49:00Z</dcterms:created>
  <dcterms:modified xsi:type="dcterms:W3CDTF">2021-01-15T21:41:00Z</dcterms:modified>
  <cp:category>Commission Interautoroute Péage</cp:category>
</cp:coreProperties>
</file>